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E45D2" w14:textId="34B1F7EE" w:rsidR="00B50691" w:rsidRPr="00E37A5C" w:rsidRDefault="00B50691" w:rsidP="00811115">
      <w:pPr>
        <w:pStyle w:val="Heading1"/>
        <w:ind w:left="540" w:hanging="54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0" w:name="_Toc4004507"/>
      <w:bookmarkStart w:id="1" w:name="_Hlk3538117"/>
      <w:bookmarkStart w:id="2" w:name="_GoBack"/>
      <w:bookmarkEnd w:id="2"/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ข้อมูลทั่วไป</w:t>
      </w:r>
      <w:bookmarkEnd w:id="0"/>
    </w:p>
    <w:p w14:paraId="454BB5A9" w14:textId="06939FAB" w:rsidR="003957A2" w:rsidRPr="00E37A5C" w:rsidRDefault="00B50691" w:rsidP="00811115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“บริษัท”</w:t>
      </w:r>
      <w:r w:rsidR="00F22F37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เป็นนิติบุคคลที่จั</w:t>
      </w:r>
      <w:r w:rsidR="00F4623B" w:rsidRPr="00E37A5C">
        <w:rPr>
          <w:rFonts w:ascii="AngsanaUPC" w:hAnsi="AngsanaUPC" w:cs="AngsanaUPC" w:hint="cs"/>
          <w:sz w:val="28"/>
          <w:szCs w:val="28"/>
          <w:cs/>
        </w:rPr>
        <w:t>ดตั้งขึ้นในประเทศไทย และที่อยู่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จดทะเบียนตั้งอยู่เลขที่ </w:t>
      </w:r>
      <w:r w:rsidRPr="00E37A5C">
        <w:rPr>
          <w:rFonts w:ascii="AngsanaUPC" w:hAnsi="AngsanaUPC" w:cs="AngsanaUPC" w:hint="cs"/>
          <w:sz w:val="28"/>
          <w:szCs w:val="28"/>
        </w:rPr>
        <w:t>555</w:t>
      </w:r>
      <w:r w:rsidRPr="00E37A5C">
        <w:rPr>
          <w:rFonts w:ascii="AngsanaUPC" w:hAnsi="AngsanaUPC" w:cs="AngsanaUPC" w:hint="cs"/>
          <w:sz w:val="28"/>
          <w:szCs w:val="28"/>
          <w:cs/>
        </w:rPr>
        <w:t>/</w:t>
      </w:r>
      <w:r w:rsidRPr="00E37A5C">
        <w:rPr>
          <w:rFonts w:ascii="AngsanaUPC" w:hAnsi="AngsanaUPC" w:cs="AngsanaUPC" w:hint="cs"/>
          <w:sz w:val="28"/>
          <w:szCs w:val="28"/>
        </w:rPr>
        <w:t>7</w:t>
      </w:r>
      <w:r w:rsidRPr="00E37A5C">
        <w:rPr>
          <w:rFonts w:ascii="AngsanaUPC" w:hAnsi="AngsanaUPC" w:cs="AngsanaUPC" w:hint="cs"/>
          <w:sz w:val="28"/>
          <w:szCs w:val="28"/>
          <w:cs/>
        </w:rPr>
        <w:t>-</w:t>
      </w:r>
      <w:r w:rsidRPr="00E37A5C">
        <w:rPr>
          <w:rFonts w:ascii="AngsanaUPC" w:hAnsi="AngsanaUPC" w:cs="AngsanaUPC" w:hint="cs"/>
          <w:sz w:val="28"/>
          <w:szCs w:val="28"/>
        </w:rPr>
        <w:t>11</w:t>
      </w:r>
      <w:r w:rsidR="007D71CC"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ซอยสุขุมวิท</w:t>
      </w:r>
      <w:r w:rsidR="00F22F37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</w:rPr>
        <w:t>63</w:t>
      </w:r>
      <w:r w:rsidR="00F22F37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(เอกมัย)</w:t>
      </w:r>
      <w:r w:rsidR="00F22F37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ถนนสุขุมวิท</w:t>
      </w:r>
      <w:r w:rsidR="00F22F37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แขวงคลองตันเหนือ</w:t>
      </w:r>
      <w:r w:rsidR="00F22F37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เขตวัฒนา</w:t>
      </w:r>
      <w:r w:rsidR="00F22F37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623B" w:rsidRPr="00E37A5C">
        <w:rPr>
          <w:rFonts w:ascii="AngsanaUPC" w:hAnsi="AngsanaUPC" w:cs="AngsanaUPC" w:hint="cs"/>
          <w:sz w:val="28"/>
          <w:szCs w:val="28"/>
          <w:cs/>
        </w:rPr>
        <w:t>กรุงเทพมหานคร และมี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สำนักงานสาขาแห่งที่หนึ่งตั้งอยู่เลขที่ 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>61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ซอยหลังสวน แขวงลุมพินี เขตปทุมวัน กรุงเทพมหานคร</w:t>
      </w:r>
    </w:p>
    <w:p w14:paraId="75F1C83D" w14:textId="77777777" w:rsidR="00CA0300" w:rsidRPr="00E37A5C" w:rsidRDefault="00B50691" w:rsidP="00811115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>12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กุมภาพันธ์ 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>2536</w:t>
      </w:r>
    </w:p>
    <w:p w14:paraId="2301C59B" w14:textId="39607B86" w:rsidR="00B50691" w:rsidRPr="00E37A5C" w:rsidRDefault="00B50691" w:rsidP="00416637">
      <w:pPr>
        <w:tabs>
          <w:tab w:val="left" w:pos="540"/>
          <w:tab w:val="left" w:pos="1080"/>
        </w:tabs>
        <w:spacing w:before="120" w:after="120" w:line="240" w:lineRule="auto"/>
        <w:ind w:left="544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E37A5C">
        <w:rPr>
          <w:rFonts w:ascii="AngsanaUPC" w:hAnsi="AngsanaUPC" w:cs="AngsanaUPC"/>
          <w:sz w:val="28"/>
          <w:szCs w:val="28"/>
        </w:rPr>
        <w:t>10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 ของทุนที่ชำระแล้ว ณ วันที่ </w:t>
      </w:r>
      <w:r w:rsidR="00025A25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="006E7470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6E7470" w:rsidRPr="00E37A5C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C01420" w:rsidRPr="00E37A5C">
        <w:rPr>
          <w:rFonts w:ascii="AngsanaUPC" w:hAnsi="AngsanaUPC" w:cs="AngsanaUPC"/>
          <w:sz w:val="28"/>
          <w:szCs w:val="28"/>
          <w:lang w:val="en-US"/>
        </w:rPr>
        <w:t>256</w:t>
      </w:r>
      <w:r w:rsidR="0057785E" w:rsidRPr="00E37A5C">
        <w:rPr>
          <w:rFonts w:ascii="AngsanaUPC" w:hAnsi="AngsanaUPC" w:cs="AngsanaUPC"/>
          <w:sz w:val="28"/>
          <w:szCs w:val="28"/>
          <w:lang w:val="en-US"/>
        </w:rPr>
        <w:t>3</w:t>
      </w: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B50691" w:rsidRPr="00E37A5C" w14:paraId="15C3592E" w14:textId="77777777" w:rsidTr="00F77A18">
        <w:tc>
          <w:tcPr>
            <w:tcW w:w="5816" w:type="dxa"/>
          </w:tcPr>
          <w:p w14:paraId="1606A0A8" w14:textId="77777777" w:rsidR="00B50691" w:rsidRPr="00E37A5C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E37A5C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E37A5C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i/>
                <w:iCs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B50691" w:rsidRPr="00E37A5C" w14:paraId="46C60324" w14:textId="77777777" w:rsidTr="00F77A18">
        <w:tc>
          <w:tcPr>
            <w:tcW w:w="5816" w:type="dxa"/>
          </w:tcPr>
          <w:p w14:paraId="0240F296" w14:textId="77777777" w:rsidR="00B50691" w:rsidRPr="00E37A5C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</w:tcPr>
          <w:p w14:paraId="10A712CD" w14:textId="77777777" w:rsidR="00B50691" w:rsidRPr="00E37A5C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7488FFB0" w14:textId="1A93B2EF" w:rsidR="00B50691" w:rsidRPr="00E37A5C" w:rsidRDefault="00217CBD" w:rsidP="00811115">
            <w:pPr>
              <w:tabs>
                <w:tab w:val="decimal" w:pos="1293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.</w:t>
            </w:r>
            <w:r w:rsidR="00C90160"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</w:t>
            </w:r>
          </w:p>
        </w:tc>
      </w:tr>
    </w:tbl>
    <w:p w14:paraId="370B55D8" w14:textId="68611FD0" w:rsidR="00CB01A4" w:rsidRPr="00E37A5C" w:rsidRDefault="00B50691" w:rsidP="00416637">
      <w:pPr>
        <w:tabs>
          <w:tab w:val="left" w:pos="54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E37A5C">
        <w:rPr>
          <w:rFonts w:ascii="AngsanaUPC" w:hAnsi="AngsanaUPC" w:cs="AngsanaUPC" w:hint="cs"/>
          <w:sz w:val="28"/>
          <w:szCs w:val="28"/>
        </w:rPr>
        <w:br/>
      </w:r>
      <w:r w:rsidRPr="00E37A5C">
        <w:rPr>
          <w:rFonts w:ascii="AngsanaUPC" w:hAnsi="AngsanaUPC" w:cs="AngsanaUPC" w:hint="cs"/>
          <w:sz w:val="28"/>
          <w:szCs w:val="28"/>
          <w:cs/>
        </w:rPr>
        <w:t>อพาร์ทเม้นท์</w:t>
      </w:r>
    </w:p>
    <w:p w14:paraId="1F71D532" w14:textId="204CA9FB" w:rsidR="001608F0" w:rsidRPr="00E37A5C" w:rsidRDefault="00CB01A4" w:rsidP="00416637">
      <w:pPr>
        <w:tabs>
          <w:tab w:val="left" w:pos="540"/>
        </w:tabs>
        <w:spacing w:before="120" w:after="120" w:line="240" w:lineRule="auto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  <w:cs/>
        </w:rPr>
        <w:t>รายละเอียดของบริษัทย่อยของบริษัท มีดังต่อไปนี้</w:t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2"/>
        <w:gridCol w:w="2610"/>
        <w:gridCol w:w="1350"/>
        <w:gridCol w:w="1260"/>
        <w:gridCol w:w="1260"/>
      </w:tblGrid>
      <w:tr w:rsidR="0057785E" w:rsidRPr="00E37A5C" w14:paraId="5EC6DDA3" w14:textId="77777777" w:rsidTr="001F5A27">
        <w:trPr>
          <w:tblHeader/>
        </w:trPr>
        <w:tc>
          <w:tcPr>
            <w:tcW w:w="3492" w:type="dxa"/>
          </w:tcPr>
          <w:p w14:paraId="7F3F3773" w14:textId="77777777" w:rsidR="0057785E" w:rsidRPr="00E37A5C" w:rsidRDefault="0057785E" w:rsidP="00811115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14:paraId="373F4571" w14:textId="77777777" w:rsidR="0057785E" w:rsidRPr="00E37A5C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1157D3E6" w14:textId="77777777" w:rsidR="0057785E" w:rsidRPr="00E37A5C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7168DBD8" w14:textId="77777777" w:rsidR="0057785E" w:rsidRPr="00E37A5C" w:rsidRDefault="0057785E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7785E" w:rsidRPr="00E37A5C" w14:paraId="7DC59FE4" w14:textId="77777777" w:rsidTr="001F5A27">
        <w:trPr>
          <w:tblHeader/>
        </w:trPr>
        <w:tc>
          <w:tcPr>
            <w:tcW w:w="3492" w:type="dxa"/>
          </w:tcPr>
          <w:p w14:paraId="0E318CE9" w14:textId="77777777" w:rsidR="0057785E" w:rsidRPr="00E37A5C" w:rsidRDefault="0057785E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</w:tcPr>
          <w:p w14:paraId="1DF78031" w14:textId="77777777" w:rsidR="0057785E" w:rsidRPr="00E37A5C" w:rsidRDefault="0057785E" w:rsidP="00811115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3AFD9E75" w14:textId="77777777" w:rsidR="0057785E" w:rsidRPr="00E37A5C" w:rsidRDefault="0057785E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260" w:type="dxa"/>
          </w:tcPr>
          <w:p w14:paraId="2EB4D35C" w14:textId="7E102DD0" w:rsidR="0057785E" w:rsidRPr="00E37A5C" w:rsidRDefault="006F33E4" w:rsidP="00811115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253F66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="0057785E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253F66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260" w:type="dxa"/>
          </w:tcPr>
          <w:p w14:paraId="6A1D36A1" w14:textId="298E49A1" w:rsidR="0057785E" w:rsidRPr="00E37A5C" w:rsidRDefault="006F33E4" w:rsidP="00811115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57785E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7785E" w:rsidRPr="00E37A5C" w14:paraId="295AAF5D" w14:textId="77777777" w:rsidTr="001F5A27">
        <w:trPr>
          <w:tblHeader/>
        </w:trPr>
        <w:tc>
          <w:tcPr>
            <w:tcW w:w="3492" w:type="dxa"/>
          </w:tcPr>
          <w:p w14:paraId="2193F321" w14:textId="77777777" w:rsidR="0057785E" w:rsidRPr="00E37A5C" w:rsidRDefault="0057785E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610" w:type="dxa"/>
          </w:tcPr>
          <w:p w14:paraId="43E2F1DC" w14:textId="77777777" w:rsidR="0057785E" w:rsidRPr="00E37A5C" w:rsidRDefault="0057785E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350" w:type="dxa"/>
          </w:tcPr>
          <w:p w14:paraId="74655997" w14:textId="77777777" w:rsidR="0057785E" w:rsidRPr="00E37A5C" w:rsidRDefault="0057785E" w:rsidP="00811115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260" w:type="dxa"/>
          </w:tcPr>
          <w:p w14:paraId="6F2AD96F" w14:textId="4FF828DB" w:rsidR="0057785E" w:rsidRPr="00E37A5C" w:rsidRDefault="006F33E4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60" w:type="dxa"/>
          </w:tcPr>
          <w:p w14:paraId="59E46099" w14:textId="16AD9EAF" w:rsidR="0057785E" w:rsidRPr="00E37A5C" w:rsidRDefault="006F33E4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</w:tr>
      <w:tr w:rsidR="0057785E" w:rsidRPr="00E37A5C" w14:paraId="5F68B22A" w14:textId="77777777" w:rsidTr="001F5A27">
        <w:trPr>
          <w:cantSplit/>
        </w:trPr>
        <w:tc>
          <w:tcPr>
            <w:tcW w:w="3492" w:type="dxa"/>
          </w:tcPr>
          <w:p w14:paraId="17065E33" w14:textId="77777777" w:rsidR="0057785E" w:rsidRPr="00E37A5C" w:rsidRDefault="0057785E" w:rsidP="00811115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610" w:type="dxa"/>
          </w:tcPr>
          <w:p w14:paraId="6A589514" w14:textId="77777777" w:rsidR="0057785E" w:rsidRPr="00E37A5C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635C1633" w14:textId="77777777" w:rsidR="0057785E" w:rsidRPr="00E37A5C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ECC9EFB" w14:textId="77777777" w:rsidR="0057785E" w:rsidRPr="00E37A5C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6AFBF812" w14:textId="77777777" w:rsidR="0057785E" w:rsidRPr="00E37A5C" w:rsidRDefault="0057785E" w:rsidP="00811115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E37A5C" w14:paraId="6C19D539" w14:textId="77777777" w:rsidTr="00450B7F">
        <w:trPr>
          <w:cantSplit/>
          <w:trHeight w:val="812"/>
        </w:trPr>
        <w:tc>
          <w:tcPr>
            <w:tcW w:w="3492" w:type="dxa"/>
          </w:tcPr>
          <w:p w14:paraId="4E87D730" w14:textId="77777777" w:rsidR="0057785E" w:rsidRPr="00E37A5C" w:rsidRDefault="0057785E" w:rsidP="00811115">
            <w:pPr>
              <w:tabs>
                <w:tab w:val="left" w:pos="862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bookmarkStart w:id="3" w:name="_Hlk29987377"/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1)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</w:t>
            </w:r>
          </w:p>
          <w:p w14:paraId="4C5735C9" w14:textId="77777777" w:rsidR="0057785E" w:rsidRPr="00E37A5C" w:rsidRDefault="0057785E" w:rsidP="00811115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ab/>
              <w:t>แมเนจเม้นท์ จำกัด</w:t>
            </w:r>
          </w:p>
        </w:tc>
        <w:tc>
          <w:tcPr>
            <w:tcW w:w="2610" w:type="dxa"/>
          </w:tcPr>
          <w:p w14:paraId="48B748B2" w14:textId="77777777" w:rsidR="0057785E" w:rsidRPr="00E37A5C" w:rsidRDefault="0057785E" w:rsidP="00811115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A6CA4FD" w14:textId="77777777" w:rsidR="0057785E" w:rsidRPr="00E37A5C" w:rsidRDefault="0057785E" w:rsidP="00811115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5024CF5" w14:textId="1D8550E2" w:rsidR="0057785E" w:rsidRPr="00E37A5C" w:rsidRDefault="00217CBD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744F450B" w14:textId="77777777" w:rsidR="0057785E" w:rsidRPr="00E37A5C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  <w:p w14:paraId="2018A25F" w14:textId="77777777" w:rsidR="0057785E" w:rsidRPr="00E37A5C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E37A5C" w14:paraId="43981876" w14:textId="77777777" w:rsidTr="00450B7F">
        <w:trPr>
          <w:cantSplit/>
        </w:trPr>
        <w:tc>
          <w:tcPr>
            <w:tcW w:w="3492" w:type="dxa"/>
          </w:tcPr>
          <w:p w14:paraId="3615ED2F" w14:textId="77777777" w:rsidR="0057785E" w:rsidRPr="00E37A5C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แนเชอรัล วิลล์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เซอร์วิส อพาร์ทเม้นท์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 xml:space="preserve">แอนด์ แมเนจเม้นท์ จำกัด </w:t>
            </w:r>
          </w:p>
        </w:tc>
        <w:tc>
          <w:tcPr>
            <w:tcW w:w="2610" w:type="dxa"/>
          </w:tcPr>
          <w:p w14:paraId="0238F91F" w14:textId="77777777" w:rsidR="0057785E" w:rsidRPr="00E37A5C" w:rsidRDefault="0057785E" w:rsidP="00811115">
            <w:pPr>
              <w:spacing w:line="240" w:lineRule="atLeast"/>
              <w:ind w:left="-108"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บริหารบุคลากรสำหรับโรงแรมเซอร์วิสอพาร์ทเม้นท์และอสังหาริมทรัพย์อื่นๆ</w:t>
            </w:r>
          </w:p>
        </w:tc>
        <w:tc>
          <w:tcPr>
            <w:tcW w:w="1350" w:type="dxa"/>
          </w:tcPr>
          <w:p w14:paraId="5EB9D3F4" w14:textId="77777777" w:rsidR="0057785E" w:rsidRPr="00E37A5C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A05329A" w14:textId="3A6CADA3" w:rsidR="0057785E" w:rsidRPr="00E37A5C" w:rsidRDefault="00217CBD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1260" w:type="dxa"/>
          </w:tcPr>
          <w:p w14:paraId="54730B32" w14:textId="77777777" w:rsidR="0057785E" w:rsidRPr="00E37A5C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  <w:p w14:paraId="5C81616B" w14:textId="77777777" w:rsidR="0057785E" w:rsidRPr="00E37A5C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A83210E" w14:textId="77777777" w:rsidR="0057785E" w:rsidRPr="00E37A5C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E37A5C" w14:paraId="54116E3F" w14:textId="77777777" w:rsidTr="00450B7F">
        <w:trPr>
          <w:cantSplit/>
        </w:trPr>
        <w:tc>
          <w:tcPr>
            <w:tcW w:w="3492" w:type="dxa"/>
          </w:tcPr>
          <w:p w14:paraId="3CEF42CE" w14:textId="77777777" w:rsidR="0057785E" w:rsidRPr="00E37A5C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2610" w:type="dxa"/>
          </w:tcPr>
          <w:p w14:paraId="41E2ADCE" w14:textId="77777777" w:rsidR="0057785E" w:rsidRPr="00E37A5C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03290ED" w14:textId="77777777" w:rsidR="0057785E" w:rsidRPr="00E37A5C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EEEACD1" w14:textId="3456FCE9" w:rsidR="0057785E" w:rsidRPr="00E37A5C" w:rsidRDefault="00217CBD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456883CD" w14:textId="77777777" w:rsidR="0057785E" w:rsidRPr="00E37A5C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  <w:p w14:paraId="559519F3" w14:textId="77777777" w:rsidR="0057785E" w:rsidRPr="00E37A5C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E37A5C" w14:paraId="26213B2F" w14:textId="77777777" w:rsidTr="00450B7F">
        <w:trPr>
          <w:cantSplit/>
          <w:trHeight w:val="782"/>
        </w:trPr>
        <w:tc>
          <w:tcPr>
            <w:tcW w:w="3492" w:type="dxa"/>
          </w:tcPr>
          <w:p w14:paraId="3BBF411A" w14:textId="77777777" w:rsidR="0057785E" w:rsidRPr="00E37A5C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 *</w:t>
            </w:r>
          </w:p>
        </w:tc>
        <w:tc>
          <w:tcPr>
            <w:tcW w:w="2610" w:type="dxa"/>
          </w:tcPr>
          <w:p w14:paraId="33315099" w14:textId="77777777" w:rsidR="0057785E" w:rsidRPr="00E37A5C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05EDC25F" w14:textId="77777777" w:rsidR="0057785E" w:rsidRPr="00E37A5C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0D466040" w14:textId="78A339BA" w:rsidR="0057785E" w:rsidRPr="00E37A5C" w:rsidRDefault="00217CBD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5FE73165" w14:textId="77777777" w:rsidR="0057785E" w:rsidRPr="00E37A5C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  <w:p w14:paraId="435EC7BB" w14:textId="77777777" w:rsidR="0057785E" w:rsidRPr="00E37A5C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E37A5C" w14:paraId="236F7769" w14:textId="77777777" w:rsidTr="00450B7F">
        <w:trPr>
          <w:cantSplit/>
        </w:trPr>
        <w:tc>
          <w:tcPr>
            <w:tcW w:w="3492" w:type="dxa"/>
          </w:tcPr>
          <w:p w14:paraId="63E84347" w14:textId="77777777" w:rsidR="0057785E" w:rsidRPr="00E37A5C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 *</w:t>
            </w:r>
          </w:p>
        </w:tc>
        <w:tc>
          <w:tcPr>
            <w:tcW w:w="2610" w:type="dxa"/>
          </w:tcPr>
          <w:p w14:paraId="6069E663" w14:textId="77777777" w:rsidR="0057785E" w:rsidRPr="00E37A5C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59B85DDF" w14:textId="77777777" w:rsidR="0057785E" w:rsidRPr="00E37A5C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0F62229" w14:textId="00306359" w:rsidR="0057785E" w:rsidRPr="00E37A5C" w:rsidRDefault="00217CBD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D8932D2" w14:textId="77777777" w:rsidR="0057785E" w:rsidRPr="00E37A5C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57785E" w:rsidRPr="00E37A5C" w14:paraId="359AADD0" w14:textId="77777777" w:rsidTr="00450B7F">
        <w:trPr>
          <w:cantSplit/>
        </w:trPr>
        <w:tc>
          <w:tcPr>
            <w:tcW w:w="3492" w:type="dxa"/>
          </w:tcPr>
          <w:p w14:paraId="0644B7D0" w14:textId="77777777" w:rsidR="0057785E" w:rsidRPr="00E37A5C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    บริษัท เอ เอ็น 8 จำกัด *</w:t>
            </w:r>
          </w:p>
        </w:tc>
        <w:tc>
          <w:tcPr>
            <w:tcW w:w="2610" w:type="dxa"/>
          </w:tcPr>
          <w:p w14:paraId="154C50AD" w14:textId="77777777" w:rsidR="0057785E" w:rsidRPr="00E37A5C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2BBFB379" w14:textId="77777777" w:rsidR="0057785E" w:rsidRPr="00E37A5C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454EC64" w14:textId="4F42E8F9" w:rsidR="0057785E" w:rsidRPr="00E37A5C" w:rsidRDefault="00217CBD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1260" w:type="dxa"/>
          </w:tcPr>
          <w:p w14:paraId="78FDA472" w14:textId="77777777" w:rsidR="0057785E" w:rsidRPr="00E37A5C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90</w:t>
            </w:r>
          </w:p>
        </w:tc>
      </w:tr>
      <w:tr w:rsidR="0057785E" w:rsidRPr="00E37A5C" w14:paraId="57B8B012" w14:textId="77777777" w:rsidTr="00450B7F">
        <w:trPr>
          <w:cantSplit/>
        </w:trPr>
        <w:tc>
          <w:tcPr>
            <w:tcW w:w="3492" w:type="dxa"/>
          </w:tcPr>
          <w:p w14:paraId="7D7A6D36" w14:textId="77777777" w:rsidR="0057785E" w:rsidRPr="00E37A5C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7)    บริษัท เอสเอชจี แมเนจเม้นท์ </w:t>
            </w:r>
          </w:p>
          <w:p w14:paraId="5CBCB264" w14:textId="77777777" w:rsidR="0057785E" w:rsidRPr="00E37A5C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จำกัด</w:t>
            </w:r>
          </w:p>
        </w:tc>
        <w:tc>
          <w:tcPr>
            <w:tcW w:w="2610" w:type="dxa"/>
          </w:tcPr>
          <w:p w14:paraId="4E14973F" w14:textId="77777777" w:rsidR="0057785E" w:rsidRPr="00E37A5C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บริหารธุรกิจโรงแรม และ</w:t>
            </w:r>
          </w:p>
          <w:p w14:paraId="06FB1B77" w14:textId="77777777" w:rsidR="0057785E" w:rsidRPr="00E37A5C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ธุรกิจบริการ</w:t>
            </w:r>
          </w:p>
        </w:tc>
        <w:tc>
          <w:tcPr>
            <w:tcW w:w="1350" w:type="dxa"/>
          </w:tcPr>
          <w:p w14:paraId="6A5953F5" w14:textId="77777777" w:rsidR="0057785E" w:rsidRPr="00E37A5C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FF6D2E3" w14:textId="543DA9FC" w:rsidR="0057785E" w:rsidRPr="00E37A5C" w:rsidRDefault="00217CBD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B055C74" w14:textId="77777777" w:rsidR="0057785E" w:rsidRPr="00E37A5C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00</w:t>
            </w:r>
          </w:p>
        </w:tc>
      </w:tr>
      <w:tr w:rsidR="00790133" w:rsidRPr="00E37A5C" w14:paraId="160F3746" w14:textId="77777777" w:rsidTr="00450B7F">
        <w:trPr>
          <w:cantSplit/>
        </w:trPr>
        <w:tc>
          <w:tcPr>
            <w:tcW w:w="3492" w:type="dxa"/>
          </w:tcPr>
          <w:p w14:paraId="667DD6E0" w14:textId="2924F98F" w:rsidR="00790133" w:rsidRPr="00E37A5C" w:rsidRDefault="00790133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lastRenderedPageBreak/>
              <w:t>8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)   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37475B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*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</w:t>
            </w:r>
          </w:p>
        </w:tc>
        <w:tc>
          <w:tcPr>
            <w:tcW w:w="2610" w:type="dxa"/>
          </w:tcPr>
          <w:p w14:paraId="3A2D4648" w14:textId="77777777" w:rsidR="00790133" w:rsidRPr="00E37A5C" w:rsidRDefault="00790133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บริการเป็นที่ปรึกษา จัดซื้อ </w:t>
            </w:r>
          </w:p>
          <w:p w14:paraId="04A93834" w14:textId="6D644162" w:rsidR="00790133" w:rsidRPr="00E37A5C" w:rsidRDefault="00790133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จัดจ้าง ติดตั้ง งานระบบสุขาภิบาล ระบบไฟฟ้า ระบบประปาและระบบปรับอากาศ</w:t>
            </w:r>
          </w:p>
        </w:tc>
        <w:tc>
          <w:tcPr>
            <w:tcW w:w="1350" w:type="dxa"/>
          </w:tcPr>
          <w:p w14:paraId="6ADDDAC9" w14:textId="1396450D" w:rsidR="00790133" w:rsidRPr="00E37A5C" w:rsidRDefault="00790133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5C1F3E30" w14:textId="1D054BA0" w:rsidR="00790133" w:rsidRPr="00E37A5C" w:rsidRDefault="0046437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5A1AA4E" w14:textId="4992CBF0" w:rsidR="00790133" w:rsidRPr="00E37A5C" w:rsidRDefault="00790133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</w:tbl>
    <w:bookmarkEnd w:id="3"/>
    <w:p w14:paraId="18404599" w14:textId="16190BC4" w:rsidR="00B103A5" w:rsidRPr="00E37A5C" w:rsidRDefault="00B103A5" w:rsidP="00811115">
      <w:pPr>
        <w:spacing w:before="120" w:line="240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 xml:space="preserve">*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ยังไม่ได้เริ่มดำเนินงานเชิงพาณิชย์</w:t>
      </w:r>
    </w:p>
    <w:p w14:paraId="410B2836" w14:textId="265A8E81" w:rsidR="001608F0" w:rsidRPr="00E37A5C" w:rsidRDefault="00806177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</w:rPr>
      </w:pPr>
      <w:bookmarkStart w:id="4" w:name="_Toc4004508"/>
      <w:r w:rsidRPr="00E37A5C">
        <w:rPr>
          <w:rFonts w:cs="AngsanaUPC"/>
          <w:i/>
          <w:iCs w:val="0"/>
          <w:sz w:val="32"/>
          <w:szCs w:val="28"/>
          <w:cs/>
        </w:rPr>
        <w:t>เกณฑ์การจัดทำงบการเงิน</w:t>
      </w:r>
      <w:bookmarkEnd w:id="4"/>
    </w:p>
    <w:p w14:paraId="4DB1E2D6" w14:textId="4C354601" w:rsidR="00806177" w:rsidRPr="00E37A5C" w:rsidRDefault="00806177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</w:rPr>
      </w:pPr>
      <w:r w:rsidRPr="00E37A5C">
        <w:rPr>
          <w:rFonts w:ascii="AngsanaUPC" w:hAnsi="AngsanaUPC" w:cs="AngsanaUPC" w:hint="cs"/>
          <w:b/>
          <w:bCs/>
          <w:cs/>
        </w:rPr>
        <w:t xml:space="preserve"> เกณฑ์การถือปฏิบัติ</w:t>
      </w:r>
    </w:p>
    <w:p w14:paraId="303563DF" w14:textId="2636C91A" w:rsidR="00806177" w:rsidRPr="00E37A5C" w:rsidRDefault="008C6C8F" w:rsidP="00811115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cs/>
        </w:rPr>
      </w:pPr>
      <w:r w:rsidRPr="00E37A5C">
        <w:rPr>
          <w:rFonts w:ascii="AngsanaUPC" w:hAnsi="AngsanaUPC" w:cs="AngsanaUPC" w:hint="cs"/>
          <w:cs/>
        </w:rPr>
        <w:t xml:space="preserve"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</w:t>
      </w:r>
      <w:r w:rsidRPr="00E37A5C">
        <w:rPr>
          <w:rFonts w:ascii="AngsanaUPC" w:hAnsi="AngsanaUPC" w:cs="AngsanaUPC"/>
          <w:cs/>
        </w:rPr>
        <w:t>(“</w:t>
      </w:r>
      <w:r w:rsidRPr="00E37A5C">
        <w:rPr>
          <w:rFonts w:ascii="AngsanaUPC" w:hAnsi="AngsanaUPC" w:cs="AngsanaUPC" w:hint="cs"/>
          <w:cs/>
        </w:rPr>
        <w:t>สภาวิชาชีพบัญชี</w:t>
      </w:r>
      <w:r w:rsidRPr="00E37A5C">
        <w:rPr>
          <w:rFonts w:ascii="AngsanaUPC" w:hAnsi="AngsanaUPC" w:cs="AngsanaUPC"/>
          <w:cs/>
        </w:rPr>
        <w:t>”)</w:t>
      </w:r>
      <w:r w:rsidRPr="00E37A5C">
        <w:rPr>
          <w:rFonts w:ascii="AngsanaUPC" w:hAnsi="AngsanaUPC" w:cs="AngsanaUPC" w:hint="cs"/>
          <w:cs/>
        </w:rPr>
        <w:t xml:space="preserve"> กฎระเบียบและประกาศคณะกรรมการกำกับหลักทรัพย์และตลาดหลักทรัพย์ที่เกี่ยวข้อง</w:t>
      </w:r>
    </w:p>
    <w:p w14:paraId="3ABD3D93" w14:textId="77777777" w:rsidR="008200F5" w:rsidRPr="00E37A5C" w:rsidRDefault="008200F5" w:rsidP="008200F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E37A5C">
        <w:rPr>
          <w:rFonts w:ascii="AngsanaUPC" w:hAnsi="AngsanaUPC" w:cs="AngsanaUPC" w:hint="cs"/>
          <w:b/>
          <w:bCs/>
          <w:cs/>
          <w:lang w:val="th-TH"/>
        </w:rPr>
        <w:t>เกณฑ์ในการจัดทำงบการเงินรวม</w:t>
      </w:r>
    </w:p>
    <w:p w14:paraId="08EFF2DE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งบการเงินรวมประกอบด้วยงบการเงินของบริษัท และบริษัทย่อย (รวมกันเรียกว่า “กลุ่มบริษัท”) และส่วนได้เสียของกลุ่มบริษัทในบริษัทร่วม</w:t>
      </w:r>
    </w:p>
    <w:p w14:paraId="7844E68B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E37A5C">
        <w:rPr>
          <w:rFonts w:ascii="AngsanaUPC" w:hAnsi="AngsanaUPC" w:cs="AngsanaUPC"/>
          <w:u w:val="single"/>
          <w:cs/>
        </w:rPr>
        <w:t>บริษัทย่อย</w:t>
      </w:r>
    </w:p>
    <w:p w14:paraId="064D4FAC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</w:t>
      </w:r>
      <w:r w:rsidRPr="00E37A5C">
        <w:rPr>
          <w:rFonts w:ascii="AngsanaUPC" w:hAnsi="AngsanaUPC" w:cs="AngsanaUPC"/>
          <w:cs/>
        </w:rPr>
        <w:br/>
        <w:t>ผลกระทบต่อจำนวนเงินผลตอบแทนของกลุ่มบริษัท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</w:t>
      </w:r>
    </w:p>
    <w:p w14:paraId="5EF61F9F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E37A5C">
        <w:rPr>
          <w:rFonts w:ascii="AngsanaUPC" w:hAnsi="AngsanaUPC" w:cs="AngsanaUPC"/>
          <w:u w:val="single"/>
          <w:cs/>
        </w:rPr>
        <w:t>ส่วนได้เสียที่ไม่มีอำนาจควบคุม</w:t>
      </w:r>
    </w:p>
    <w:p w14:paraId="23280210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ณ วันที่ซื้อส่วนได้เสียที่ไม่มีอำนาจควบคุม กลุ่มบริษัทวัดมูลค่าส่วนได้เสียที่ไม่มีอำนาจควบคุมตามอัตราส่วน</w:t>
      </w:r>
      <w:r w:rsidRPr="00E37A5C">
        <w:rPr>
          <w:rFonts w:ascii="AngsanaUPC" w:hAnsi="AngsanaUPC" w:cs="AngsanaUPC"/>
        </w:rPr>
        <w:br/>
      </w:r>
      <w:r w:rsidRPr="00E37A5C">
        <w:rPr>
          <w:rFonts w:ascii="AngsanaUPC" w:hAnsi="AngsanaUPC" w:cs="AngsanaUPC"/>
          <w:cs/>
        </w:rPr>
        <w:t>ได้เสียในสินทรัพย์สุทธิที่ได้มาจากผู้ถูกซื้อ</w:t>
      </w:r>
    </w:p>
    <w:p w14:paraId="50E3D77C" w14:textId="16AC5E35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 xml:space="preserve"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ภายใต้ “ส่วนต่ำจากการเปลี่ยนแปลงสัดส่วนการถือหุ้นในบริษัทย่อย” (โปรดสังเกตหมายเหตุประกอบงบการเงินข้อ </w:t>
      </w:r>
      <w:r w:rsidRPr="00E37A5C">
        <w:rPr>
          <w:rFonts w:ascii="AngsanaUPC" w:hAnsi="AngsanaUPC" w:cs="AngsanaUPC"/>
        </w:rPr>
        <w:t>1</w:t>
      </w:r>
      <w:r w:rsidR="00D96301" w:rsidRPr="00E37A5C">
        <w:rPr>
          <w:rFonts w:ascii="AngsanaUPC" w:hAnsi="AngsanaUPC" w:cs="AngsanaUPC"/>
        </w:rPr>
        <w:t>4</w:t>
      </w:r>
      <w:r w:rsidRPr="00E37A5C">
        <w:rPr>
          <w:rFonts w:ascii="AngsanaUPC" w:hAnsi="AngsanaUPC" w:cs="AngsanaUPC"/>
          <w:cs/>
        </w:rPr>
        <w:t>)</w:t>
      </w:r>
    </w:p>
    <w:p w14:paraId="7CDD9690" w14:textId="77777777" w:rsidR="00ED6C4B" w:rsidRPr="00E37A5C" w:rsidRDefault="00ED6C4B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en-US"/>
        </w:rPr>
      </w:pPr>
      <w:r w:rsidRPr="00E37A5C">
        <w:rPr>
          <w:rFonts w:ascii="AngsanaUPC" w:hAnsi="AngsanaUPC" w:cs="AngsanaUPC"/>
          <w:u w:val="single"/>
          <w:cs/>
        </w:rPr>
        <w:br w:type="page"/>
      </w:r>
    </w:p>
    <w:p w14:paraId="4FCE8850" w14:textId="35363D62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E37A5C">
        <w:rPr>
          <w:rFonts w:ascii="AngsanaUPC" w:hAnsi="AngsanaUPC" w:cs="AngsanaUPC"/>
          <w:u w:val="single"/>
          <w:cs/>
        </w:rPr>
        <w:lastRenderedPageBreak/>
        <w:t>การสูญเสียการควบคุม</w:t>
      </w:r>
    </w:p>
    <w:p w14:paraId="41503DDA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 รวมถึงส่วนได้เสียที่ไม่มีอำนาจควบคุมและส่วนประกอบอื่นในส่วนของผู้ถือหุ้นที่เกี่ยวข้องกับบริษัทย่อยนั้น กำไรหรือขาดทุนที่เกิดขึ้นจากการสูญเสียการควบคุมในบริษัทย่อยรับรู้ในกำไรหรือขาดทุน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14:paraId="3E61B767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E37A5C">
        <w:rPr>
          <w:rFonts w:ascii="AngsanaUPC" w:hAnsi="AngsanaUPC" w:cs="AngsanaUPC"/>
          <w:u w:val="single"/>
          <w:cs/>
        </w:rPr>
        <w:t>บริษัทร่วมและการร่วมค้า</w:t>
      </w:r>
    </w:p>
    <w:p w14:paraId="45C5B0C7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ส่วนได้เสียในเงินลงทุนที่บันทึกตามวิธีส่วนได้เสีย</w:t>
      </w:r>
    </w:p>
    <w:p w14:paraId="4C1B8B46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ส่วนได้เสียของกลุ่มบริษัทในเงินลงทุนที่บันทึกตามวิธีส่วนได้เสีย ประกอบด้วยส่วนได้เสียในบริษัทร่วมและ</w:t>
      </w:r>
      <w:r w:rsidRPr="00E37A5C">
        <w:rPr>
          <w:rFonts w:ascii="AngsanaUPC" w:hAnsi="AngsanaUPC" w:cs="AngsanaUPC"/>
        </w:rPr>
        <w:br/>
      </w:r>
      <w:r w:rsidRPr="00E37A5C">
        <w:rPr>
          <w:rFonts w:ascii="AngsanaUPC" w:hAnsi="AngsanaUPC" w:cs="AngsanaUPC"/>
          <w:cs/>
        </w:rPr>
        <w:t xml:space="preserve">การร่วมค้า                                                    </w:t>
      </w:r>
    </w:p>
    <w:p w14:paraId="57BAD31F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การร่วมค้าเป็นการร่วมการงานที่กลุ่มบริษัทมีการควบคุมร่วมในงานนั้น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35422C2C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ส่วนได้เสียในบริษัทร่วมและการร่วมค้าบันทึกบัญชีตามวิธีส่วนได้เสีย โดยรับรู้รายการเมื่อเริ่มแรกด้วยราคาทุน ซึ่งรวมถึงต้นทุนการทำรายการ ภายหลังจากรับรู้รายการเริ่มแรก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จะถูกบันทึกในงบการเงินรวมจนถึงวันที่กลุ่มบริษัทสูญเสียความมีอิทธิพลอย่างมีนัยสำคัญ หรือการควบคุมร่วม</w:t>
      </w:r>
    </w:p>
    <w:p w14:paraId="46A55AA4" w14:textId="77777777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E37A5C">
        <w:rPr>
          <w:rFonts w:ascii="AngsanaUPC" w:hAnsi="AngsanaUPC" w:cs="AngsanaUPC"/>
          <w:u w:val="single"/>
          <w:cs/>
        </w:rPr>
        <w:t>การตัดรายการในงบการเงินรวม</w:t>
      </w:r>
    </w:p>
    <w:p w14:paraId="53E2B16B" w14:textId="38CFAA88" w:rsidR="008200F5" w:rsidRPr="00E37A5C" w:rsidRDefault="008200F5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E37A5C">
        <w:rPr>
          <w:rFonts w:ascii="AngsanaUPC" w:hAnsi="AngsanaUPC" w:cs="AngsanaUPC"/>
          <w:cs/>
        </w:rPr>
        <w:t>ยอดคงเหลือและรายการบัญชีระหว่างกิจการในกลุ่ม รวมถึงรายได้หรือค่าใช้จ่ายที่ยังไม่เกิดขึ้นจริง ซึ่งเป็นผลมาจากรายการระหว่างกิจการในกลุ่ม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และกิจการที่ควบคุมร่วมกัน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5042D10F" w14:textId="5700C717" w:rsidR="00502979" w:rsidRPr="00E37A5C" w:rsidRDefault="00502979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E37A5C">
        <w:rPr>
          <w:rFonts w:ascii="AngsanaUPC" w:hAnsi="AngsanaUPC" w:cs="AngsanaUPC"/>
          <w:b/>
          <w:bCs/>
          <w:cs/>
          <w:lang w:val="th-TH"/>
        </w:rPr>
        <w:t xml:space="preserve">การแพร่ระบาดของโรคติดเชื้อไวรัสโคโรนา </w:t>
      </w:r>
      <w:r w:rsidR="00CD17FE" w:rsidRPr="00E37A5C">
        <w:rPr>
          <w:rFonts w:ascii="AngsanaUPC" w:hAnsi="AngsanaUPC" w:cs="AngsanaUPC"/>
          <w:b/>
          <w:bCs/>
        </w:rPr>
        <w:t>2019</w:t>
      </w:r>
    </w:p>
    <w:p w14:paraId="19EA4AC0" w14:textId="219C11B6" w:rsidR="008200F5" w:rsidRPr="00E37A5C" w:rsidRDefault="00502979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0"/>
        <w:jc w:val="thaiDistribute"/>
        <w:rPr>
          <w:rFonts w:ascii="AngsanaUPC" w:hAnsi="AngsanaUPC" w:cs="AngsanaUPC"/>
          <w:lang w:val="en-GB"/>
        </w:rPr>
      </w:pPr>
      <w:r w:rsidRPr="00E37A5C">
        <w:rPr>
          <w:rFonts w:ascii="AngsanaUPC" w:hAnsi="AngsanaUPC" w:cs="AngsanaUPC"/>
          <w:cs/>
          <w:lang w:val="en-GB"/>
        </w:rPr>
        <w:t xml:space="preserve">สถานการณ์การแพร่ระบาดของโรคติดเชื้อไวรัสโคโรนา </w:t>
      </w:r>
      <w:r w:rsidR="00CD17FE" w:rsidRPr="00E37A5C">
        <w:rPr>
          <w:rFonts w:ascii="AngsanaUPC" w:hAnsi="AngsanaUPC" w:cs="AngsanaUPC"/>
          <w:lang w:val="en-GB"/>
        </w:rPr>
        <w:t>2019</w:t>
      </w:r>
      <w:r w:rsidRPr="00E37A5C">
        <w:rPr>
          <w:rFonts w:ascii="AngsanaUPC" w:hAnsi="AngsanaUPC" w:cs="AngsanaUPC"/>
          <w:cs/>
          <w:lang w:val="en-GB"/>
        </w:rPr>
        <w:t xml:space="preserve"> ที่ปัจจุบันได้ขยายวงกว้างขึ้นอย่างต่อเนื่อง ทำให้</w:t>
      </w:r>
      <w:r w:rsidRPr="00E37A5C">
        <w:rPr>
          <w:rFonts w:ascii="AngsanaUPC" w:hAnsi="AngsanaUPC" w:cs="AngsanaUPC"/>
          <w:cs/>
          <w:lang w:val="en-GB"/>
        </w:rPr>
        <w:br/>
        <w:t>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</w:t>
      </w:r>
      <w:r w:rsidRPr="00E37A5C">
        <w:rPr>
          <w:rFonts w:ascii="AngsanaUPC" w:hAnsi="AngsanaUPC" w:cs="AngsanaUPC"/>
          <w:cs/>
          <w:lang w:val="en-GB"/>
        </w:rPr>
        <w:br/>
        <w:t>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ทั้งนี้ฝ่ายบริหารได้ใช้ประมาณการและดุลยพินิจในประเด็นต่างๆ</w:t>
      </w:r>
      <w:r w:rsidRPr="00E37A5C">
        <w:rPr>
          <w:rFonts w:ascii="AngsanaUPC" w:hAnsi="AngsanaUPC" w:cs="AngsanaUPC"/>
          <w:cs/>
          <w:lang w:val="en-GB"/>
        </w:rPr>
        <w:br/>
        <w:t>เมื่อสถานการณ์มีการเปลี่ยนแปลง</w:t>
      </w:r>
    </w:p>
    <w:p w14:paraId="7B603B45" w14:textId="35CEC333" w:rsidR="00FE607B" w:rsidRPr="00E37A5C" w:rsidRDefault="00FE607B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0"/>
        <w:jc w:val="thaiDistribute"/>
        <w:rPr>
          <w:rFonts w:ascii="AngsanaUPC" w:hAnsi="AngsanaUPC" w:cs="AngsanaUPC"/>
          <w:lang w:val="en-GB"/>
        </w:rPr>
      </w:pPr>
    </w:p>
    <w:p w14:paraId="442B2675" w14:textId="77777777" w:rsidR="00FE607B" w:rsidRPr="00E37A5C" w:rsidRDefault="00FE607B" w:rsidP="008200F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0"/>
        <w:jc w:val="thaiDistribute"/>
        <w:rPr>
          <w:rFonts w:ascii="AngsanaUPC" w:hAnsi="AngsanaUPC" w:cs="AngsanaUPC"/>
          <w:lang w:val="en-GB"/>
        </w:rPr>
      </w:pPr>
    </w:p>
    <w:p w14:paraId="7539D195" w14:textId="5580C06F" w:rsidR="00D074BF" w:rsidRPr="00E37A5C" w:rsidRDefault="00D074BF" w:rsidP="007661E0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E37A5C">
        <w:rPr>
          <w:rFonts w:ascii="AngsanaUPC" w:hAnsi="AngsanaUPC" w:cs="AngsanaUPC"/>
          <w:b/>
          <w:bCs/>
          <w:cs/>
          <w:lang w:val="th-TH"/>
        </w:rPr>
        <w:lastRenderedPageBreak/>
        <w:t>มาตรฐานการรายงานทางการเงินใหม่</w:t>
      </w:r>
    </w:p>
    <w:p w14:paraId="53DD4FF6" w14:textId="4992CFD3" w:rsidR="00D074BF" w:rsidRPr="00E37A5C" w:rsidRDefault="00D074BF" w:rsidP="00D074BF">
      <w:pPr>
        <w:pStyle w:val="ListParagraph"/>
        <w:tabs>
          <w:tab w:val="left" w:pos="1170"/>
        </w:tabs>
        <w:spacing w:before="120" w:line="240" w:lineRule="auto"/>
        <w:ind w:left="900"/>
        <w:contextualSpacing w:val="0"/>
        <w:rPr>
          <w:rFonts w:ascii="AngsanaUPC" w:hAnsi="AngsanaUPC" w:cs="AngsanaUPC"/>
          <w:b/>
          <w:bCs/>
          <w:sz w:val="28"/>
        </w:rPr>
      </w:pPr>
      <w:r w:rsidRPr="00E37A5C">
        <w:rPr>
          <w:rFonts w:ascii="AngsanaUPC" w:hAnsi="AngsanaUPC" w:cs="AngsanaUPC" w:hint="cs"/>
          <w:b/>
          <w:bCs/>
          <w:sz w:val="28"/>
          <w:cs/>
        </w:rPr>
        <w:t>ก.</w:t>
      </w:r>
      <w:r w:rsidRPr="00E37A5C">
        <w:rPr>
          <w:rFonts w:ascii="AngsanaUPC" w:hAnsi="AngsanaUPC" w:cs="AngsanaUPC"/>
          <w:b/>
          <w:bCs/>
          <w:sz w:val="28"/>
          <w:cs/>
        </w:rPr>
        <w:tab/>
      </w:r>
      <w:r w:rsidRPr="00E37A5C">
        <w:rPr>
          <w:rFonts w:ascii="AngsanaUPC" w:hAnsi="AngsanaUPC" w:cs="AngsanaUPC" w:hint="cs"/>
          <w:b/>
          <w:bCs/>
          <w:sz w:val="28"/>
          <w:cs/>
        </w:rPr>
        <w:t>ม</w:t>
      </w:r>
      <w:r w:rsidRPr="00E37A5C">
        <w:rPr>
          <w:rFonts w:ascii="AngsanaUPC" w:hAnsi="AngsanaUPC" w:cs="AngsanaUPC"/>
          <w:b/>
          <w:bCs/>
          <w:sz w:val="28"/>
          <w:cs/>
        </w:rPr>
        <w:t>าตรฐานการรายงานทางการเงินที่เริ่มมีผลบังคับใช้ในปีปัจจุบัน</w:t>
      </w:r>
    </w:p>
    <w:p w14:paraId="203BA859" w14:textId="4251AAA1" w:rsidR="00D074BF" w:rsidRPr="00E37A5C" w:rsidRDefault="00D074BF" w:rsidP="00D074BF">
      <w:pPr>
        <w:pStyle w:val="ListParagraph"/>
        <w:tabs>
          <w:tab w:val="left" w:pos="1170"/>
        </w:tabs>
        <w:spacing w:before="120" w:line="240" w:lineRule="auto"/>
        <w:ind w:left="1170"/>
        <w:contextualSpacing w:val="0"/>
        <w:jc w:val="thaiDistribute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/>
          <w:sz w:val="28"/>
          <w:cs/>
        </w:rPr>
        <w:t xml:space="preserve">ในระหว่างปี </w:t>
      </w:r>
      <w:r w:rsidR="001E62C0" w:rsidRPr="00E37A5C">
        <w:rPr>
          <w:rFonts w:ascii="AngsanaUPC" w:hAnsi="AngsanaUPC" w:cs="AngsanaUPC" w:hint="cs"/>
          <w:sz w:val="28"/>
          <w:cs/>
        </w:rPr>
        <w:t>กลุ่ม</w:t>
      </w:r>
      <w:r w:rsidRPr="00E37A5C">
        <w:rPr>
          <w:rFonts w:ascii="AngsanaUPC" w:hAnsi="AngsanaUPC" w:cs="AngsanaUPC"/>
          <w:sz w:val="28"/>
          <w:cs/>
        </w:rPr>
        <w:t>บริษัทได้นำมาตรฐานการรายงานทางการเงินและการตีความมาตรฐานการรายงานทางการเงินฉบับปรับปรุง (ปรับปรุง 2562) และฉบับใหม่จำนวนหลายฉบับ ซึ่งมีผลบังคับใช้สำหรับงบการเงินที่มี</w:t>
      </w:r>
      <w:r w:rsidR="001E62C0" w:rsidRPr="00E37A5C">
        <w:rPr>
          <w:rFonts w:ascii="AngsanaUPC" w:hAnsi="AngsanaUPC" w:cs="AngsanaUPC"/>
          <w:sz w:val="28"/>
          <w:cs/>
        </w:rPr>
        <w:br/>
      </w:r>
      <w:r w:rsidRPr="00E37A5C">
        <w:rPr>
          <w:rFonts w:ascii="AngsanaUPC" w:hAnsi="AngsanaUPC" w:cs="AngsanaUPC"/>
          <w:sz w:val="28"/>
          <w:cs/>
        </w:rPr>
        <w:t>รอบระยะเวลาบัญชีที่เริ่มในหรือหลังวันที่ 1 มกราคม 2563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 วิธีปฏิบัติทางการบัญชีและการให้แนวปฏิบัติทาง</w:t>
      </w:r>
      <w:r w:rsidR="001E62C0" w:rsidRPr="00E37A5C">
        <w:rPr>
          <w:rFonts w:ascii="AngsanaUPC" w:hAnsi="AngsanaUPC" w:cs="AngsanaUPC"/>
          <w:sz w:val="28"/>
          <w:cs/>
        </w:rPr>
        <w:br/>
      </w:r>
      <w:r w:rsidRPr="00E37A5C">
        <w:rPr>
          <w:rFonts w:ascii="AngsanaUPC" w:hAnsi="AngsanaUPC" w:cs="AngsanaUPC"/>
          <w:sz w:val="28"/>
          <w:cs/>
        </w:rPr>
        <w:t>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="000251A9" w:rsidRPr="00E37A5C">
        <w:rPr>
          <w:rFonts w:ascii="AngsanaUPC" w:hAnsi="AngsanaUPC" w:cs="AngsanaUPC" w:hint="cs"/>
          <w:sz w:val="28"/>
          <w:cs/>
        </w:rPr>
        <w:t>กลุ่ม</w:t>
      </w:r>
      <w:r w:rsidRPr="00E37A5C">
        <w:rPr>
          <w:rFonts w:ascii="AngsanaUPC" w:hAnsi="AngsanaUPC" w:cs="AngsanaUPC"/>
          <w:sz w:val="28"/>
          <w:cs/>
        </w:rPr>
        <w:t>บริษัท อย่างไรก็ตาม มาตรฐานการรายงานทางการเงินฉบับใหม่ซึ่งได้มี</w:t>
      </w:r>
      <w:r w:rsidR="001E62C0" w:rsidRPr="00E37A5C">
        <w:rPr>
          <w:rFonts w:ascii="AngsanaUPC" w:hAnsi="AngsanaUPC" w:cs="AngsanaUPC"/>
          <w:sz w:val="28"/>
          <w:cs/>
        </w:rPr>
        <w:br/>
      </w:r>
      <w:r w:rsidRPr="00E37A5C">
        <w:rPr>
          <w:rFonts w:ascii="AngsanaUPC" w:hAnsi="AngsanaUPC" w:cs="AngsanaUPC"/>
          <w:sz w:val="28"/>
          <w:cs/>
        </w:rPr>
        <w:t>การเปลี่ยนแปลงหลักการสำคัญ สามารถสรุปได้ดังนี้</w:t>
      </w:r>
    </w:p>
    <w:p w14:paraId="16836150" w14:textId="3471CD07" w:rsidR="00D074BF" w:rsidRPr="00E37A5C" w:rsidRDefault="00D074BF" w:rsidP="00D074BF">
      <w:pPr>
        <w:spacing w:before="120" w:after="120"/>
        <w:ind w:left="1170"/>
        <w:jc w:val="thaiDistribute"/>
        <w:rPr>
          <w:rFonts w:ascii="AngsanaUPC" w:hAnsi="AngsanaUPC" w:cs="AngsanaUPC"/>
          <w:sz w:val="28"/>
          <w:szCs w:val="28"/>
          <w:u w:val="single"/>
        </w:rPr>
      </w:pPr>
      <w:r w:rsidRPr="00E37A5C">
        <w:rPr>
          <w:rFonts w:ascii="AngsanaUPC" w:hAnsi="AngsanaUPC" w:cs="AngsanaUPC"/>
          <w:sz w:val="28"/>
          <w:szCs w:val="28"/>
          <w:u w:val="single"/>
          <w:cs/>
        </w:rPr>
        <w:t>มาตรฐานการรายงานทางการเงิน กลุ่มเครื่องมือทางการเงิน</w:t>
      </w:r>
    </w:p>
    <w:p w14:paraId="0CD350B3" w14:textId="53C11DA4" w:rsidR="00D074BF" w:rsidRPr="00E37A5C" w:rsidRDefault="00D074BF" w:rsidP="00D074BF">
      <w:pPr>
        <w:spacing w:before="120" w:after="120"/>
        <w:ind w:left="1170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  <w:cs/>
        </w:rPr>
        <w:t>มาตรฐานการรายงานทางการเงิน กลุ่มเครื่องมือทางการเงิน ประกอบด้วยมาตรฐานและการตีความมาตรฐานจำนวน 5 ฉบับ ได้แก่</w:t>
      </w:r>
    </w:p>
    <w:tbl>
      <w:tblPr>
        <w:tblW w:w="8820" w:type="dxa"/>
        <w:tblInd w:w="990" w:type="dxa"/>
        <w:tblLook w:val="01E0" w:firstRow="1" w:lastRow="1" w:firstColumn="1" w:lastColumn="1" w:noHBand="0" w:noVBand="0"/>
      </w:tblPr>
      <w:tblGrid>
        <w:gridCol w:w="2610"/>
        <w:gridCol w:w="6210"/>
      </w:tblGrid>
      <w:tr w:rsidR="00D074BF" w:rsidRPr="00E37A5C" w14:paraId="11E0518E" w14:textId="77777777" w:rsidTr="00D074BF">
        <w:tc>
          <w:tcPr>
            <w:tcW w:w="8820" w:type="dxa"/>
            <w:gridSpan w:val="2"/>
          </w:tcPr>
          <w:p w14:paraId="7C84E8B5" w14:textId="77777777" w:rsidR="00D074BF" w:rsidRPr="00E37A5C" w:rsidRDefault="00D074BF" w:rsidP="000251A9">
            <w:pPr>
              <w:spacing w:line="380" w:lineRule="exact"/>
              <w:ind w:left="70" w:right="-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</w:tr>
      <w:tr w:rsidR="00D074BF" w:rsidRPr="00E37A5C" w14:paraId="5193FEC2" w14:textId="77777777" w:rsidTr="00D074BF">
        <w:tc>
          <w:tcPr>
            <w:tcW w:w="2610" w:type="dxa"/>
          </w:tcPr>
          <w:p w14:paraId="65A57A58" w14:textId="77777777" w:rsidR="00D074BF" w:rsidRPr="00E37A5C" w:rsidRDefault="00D074BF" w:rsidP="000251A9">
            <w:pPr>
              <w:tabs>
                <w:tab w:val="left" w:pos="540"/>
              </w:tabs>
              <w:spacing w:line="380" w:lineRule="exact"/>
              <w:ind w:left="231" w:right="-13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 xml:space="preserve">ฉบับที่ 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7</w:t>
            </w:r>
          </w:p>
        </w:tc>
        <w:tc>
          <w:tcPr>
            <w:tcW w:w="6210" w:type="dxa"/>
          </w:tcPr>
          <w:p w14:paraId="18535FEE" w14:textId="77777777" w:rsidR="00D074BF" w:rsidRPr="00E37A5C" w:rsidRDefault="00D074BF" w:rsidP="000251A9">
            <w:pPr>
              <w:tabs>
                <w:tab w:val="left" w:pos="960"/>
              </w:tabs>
              <w:spacing w:line="380" w:lineRule="exact"/>
              <w:ind w:left="192" w:right="-18" w:hanging="1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D074BF" w:rsidRPr="00E37A5C" w14:paraId="3C40D0FD" w14:textId="77777777" w:rsidTr="00D074BF">
        <w:tc>
          <w:tcPr>
            <w:tcW w:w="2610" w:type="dxa"/>
          </w:tcPr>
          <w:p w14:paraId="35A13563" w14:textId="77777777" w:rsidR="00D074BF" w:rsidRPr="00E37A5C" w:rsidRDefault="00D074BF" w:rsidP="000251A9">
            <w:pPr>
              <w:tabs>
                <w:tab w:val="left" w:pos="540"/>
              </w:tabs>
              <w:spacing w:line="380" w:lineRule="exact"/>
              <w:ind w:left="231" w:right="-13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 xml:space="preserve">ฉบับที่ 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6210" w:type="dxa"/>
          </w:tcPr>
          <w:p w14:paraId="0489F9CD" w14:textId="77777777" w:rsidR="00D074BF" w:rsidRPr="00E37A5C" w:rsidRDefault="00D074BF" w:rsidP="000251A9">
            <w:pPr>
              <w:tabs>
                <w:tab w:val="left" w:pos="960"/>
              </w:tabs>
              <w:spacing w:line="380" w:lineRule="exact"/>
              <w:ind w:left="192" w:right="-18" w:hanging="1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เครื่องมือทางการเงิน</w:t>
            </w:r>
          </w:p>
        </w:tc>
      </w:tr>
      <w:tr w:rsidR="00D074BF" w:rsidRPr="00E37A5C" w14:paraId="5E8F77F4" w14:textId="77777777" w:rsidTr="00D074BF">
        <w:tc>
          <w:tcPr>
            <w:tcW w:w="8820" w:type="dxa"/>
            <w:gridSpan w:val="2"/>
          </w:tcPr>
          <w:p w14:paraId="1D9E577F" w14:textId="77777777" w:rsidR="00D074BF" w:rsidRPr="00E37A5C" w:rsidRDefault="00D074BF" w:rsidP="000251A9">
            <w:pPr>
              <w:spacing w:line="380" w:lineRule="exact"/>
              <w:ind w:left="70" w:right="-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D074BF" w:rsidRPr="00E37A5C" w14:paraId="25B2FEE6" w14:textId="77777777" w:rsidTr="00D074BF">
        <w:tc>
          <w:tcPr>
            <w:tcW w:w="2610" w:type="dxa"/>
          </w:tcPr>
          <w:p w14:paraId="40F9BD28" w14:textId="77777777" w:rsidR="00D074BF" w:rsidRPr="00E37A5C" w:rsidRDefault="00D074BF" w:rsidP="000251A9">
            <w:pPr>
              <w:spacing w:line="380" w:lineRule="exact"/>
              <w:ind w:left="231" w:right="-13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ฉบับที่ 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 xml:space="preserve">32 </w:t>
            </w:r>
          </w:p>
        </w:tc>
        <w:tc>
          <w:tcPr>
            <w:tcW w:w="6210" w:type="dxa"/>
          </w:tcPr>
          <w:p w14:paraId="47DA887D" w14:textId="77777777" w:rsidR="00D074BF" w:rsidRPr="00E37A5C" w:rsidRDefault="00D074BF" w:rsidP="000251A9">
            <w:pPr>
              <w:tabs>
                <w:tab w:val="left" w:pos="960"/>
              </w:tabs>
              <w:spacing w:line="380" w:lineRule="exact"/>
              <w:ind w:left="192" w:right="-18" w:hanging="1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D074BF" w:rsidRPr="00E37A5C" w14:paraId="4122BDB8" w14:textId="77777777" w:rsidTr="00D074BF">
        <w:tc>
          <w:tcPr>
            <w:tcW w:w="8820" w:type="dxa"/>
            <w:gridSpan w:val="2"/>
          </w:tcPr>
          <w:p w14:paraId="5EE98F13" w14:textId="77777777" w:rsidR="00D074BF" w:rsidRPr="00E37A5C" w:rsidRDefault="00D074BF" w:rsidP="000251A9">
            <w:pPr>
              <w:spacing w:line="380" w:lineRule="exact"/>
              <w:ind w:left="70" w:right="-18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D074BF" w:rsidRPr="00E37A5C" w14:paraId="50552945" w14:textId="77777777" w:rsidTr="00D074BF">
        <w:tc>
          <w:tcPr>
            <w:tcW w:w="2610" w:type="dxa"/>
          </w:tcPr>
          <w:p w14:paraId="6CD5124F" w14:textId="77777777" w:rsidR="00D074BF" w:rsidRPr="00E37A5C" w:rsidRDefault="00D074BF" w:rsidP="000251A9">
            <w:pPr>
              <w:spacing w:line="380" w:lineRule="exact"/>
              <w:ind w:left="231" w:right="-13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 xml:space="preserve">ฉบับที่ 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210" w:type="dxa"/>
          </w:tcPr>
          <w:p w14:paraId="452C5211" w14:textId="77777777" w:rsidR="00D074BF" w:rsidRPr="00E37A5C" w:rsidRDefault="00D074BF" w:rsidP="000251A9">
            <w:pPr>
              <w:tabs>
                <w:tab w:val="left" w:pos="960"/>
              </w:tabs>
              <w:spacing w:line="380" w:lineRule="exact"/>
              <w:ind w:left="192" w:right="-18" w:hanging="19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D074BF" w:rsidRPr="00E37A5C" w14:paraId="0FD21982" w14:textId="77777777" w:rsidTr="00D074BF">
        <w:tc>
          <w:tcPr>
            <w:tcW w:w="2610" w:type="dxa"/>
          </w:tcPr>
          <w:p w14:paraId="6E1D26C3" w14:textId="77777777" w:rsidR="00D074BF" w:rsidRPr="00E37A5C" w:rsidRDefault="00D074BF" w:rsidP="000251A9">
            <w:pPr>
              <w:spacing w:line="380" w:lineRule="exact"/>
              <w:ind w:left="231" w:right="-13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 xml:space="preserve">ฉบับที่ 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210" w:type="dxa"/>
          </w:tcPr>
          <w:p w14:paraId="6F64F9DA" w14:textId="77777777" w:rsidR="00D074BF" w:rsidRPr="00E37A5C" w:rsidRDefault="00D074BF" w:rsidP="000251A9">
            <w:pPr>
              <w:tabs>
                <w:tab w:val="left" w:pos="960"/>
              </w:tabs>
              <w:spacing w:line="380" w:lineRule="exact"/>
              <w:ind w:left="192" w:right="-18" w:hanging="19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329AED0D" w14:textId="34282053" w:rsidR="00D074BF" w:rsidRPr="00E37A5C" w:rsidRDefault="00D074BF" w:rsidP="00D074BF">
      <w:pPr>
        <w:spacing w:before="120" w:line="240" w:lineRule="auto"/>
        <w:ind w:left="1166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  <w:cs/>
        </w:rPr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 หรือราคาทุนตัดจำหน่าย โดยพิจารณาจากประเภทของตราสารทางการเงินลักษณะของกระแสเงินสดตามสัญญาและแผนธุรกิจของกิจการ (</w:t>
      </w:r>
      <w:r w:rsidRPr="00E37A5C">
        <w:rPr>
          <w:rFonts w:ascii="AngsanaUPC" w:hAnsi="AngsanaUPC" w:cs="AngsanaUPC"/>
          <w:sz w:val="28"/>
          <w:szCs w:val="28"/>
        </w:rPr>
        <w:t>Business Model</w:t>
      </w:r>
      <w:r w:rsidRPr="00E37A5C">
        <w:rPr>
          <w:rFonts w:ascii="AngsanaUPC" w:hAnsi="AngsanaUPC" w:cs="AngsanaUPC"/>
          <w:sz w:val="28"/>
          <w:szCs w:val="28"/>
          <w:cs/>
        </w:rPr>
        <w:t>) หลักการเกี่ยวกับวิธีการคำนวณการด้อยค่าของเครื่องมือทางการเงิน โดยใช้แนวคิดของผลขาดทุนด้านเครดิตที่คาดว่าจะเกิดขึ้นและหลักการเกี่ยวกับการบัญชีป้องกันความเสี่ยง รวมถึงการแสดงรายการและการเปิดเผยข้อมูลเครื่องมือ</w:t>
      </w:r>
      <w:r w:rsidRPr="00E37A5C">
        <w:rPr>
          <w:rFonts w:ascii="AngsanaUPC" w:hAnsi="AngsanaUPC" w:cs="AngsanaUPC"/>
          <w:sz w:val="28"/>
          <w:szCs w:val="28"/>
          <w:cs/>
        </w:rPr>
        <w:br/>
        <w:t>ทางการเงิน</w:t>
      </w:r>
    </w:p>
    <w:p w14:paraId="6B464183" w14:textId="77777777" w:rsidR="008D2A62" w:rsidRPr="00E37A5C" w:rsidRDefault="008D2A62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szCs w:val="28"/>
          <w:cs/>
        </w:rPr>
        <w:br w:type="page"/>
      </w:r>
    </w:p>
    <w:p w14:paraId="026CE786" w14:textId="5D06DC82" w:rsidR="008D2A62" w:rsidRPr="00E37A5C" w:rsidRDefault="008D2A62" w:rsidP="00D074BF">
      <w:pPr>
        <w:spacing w:before="120" w:line="240" w:lineRule="auto"/>
        <w:ind w:left="1166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  <w:cs/>
        </w:rPr>
        <w:lastRenderedPageBreak/>
        <w:t>การนำมาตรฐานกลุ่มนี้มาถือปฏิบัติมีผลกระทบต่องบการเงินของกลุ่มบริษัทจากรายการดังต่อไปนี้</w:t>
      </w:r>
    </w:p>
    <w:p w14:paraId="333DE55E" w14:textId="73B0427D" w:rsidR="00110C62" w:rsidRPr="00E37A5C" w:rsidRDefault="008D2A62" w:rsidP="008D2A62">
      <w:pPr>
        <w:pStyle w:val="ListParagraph"/>
        <w:tabs>
          <w:tab w:val="left" w:pos="1350"/>
        </w:tabs>
        <w:spacing w:before="120" w:line="240" w:lineRule="auto"/>
        <w:ind w:left="1350" w:hanging="180"/>
        <w:jc w:val="thaiDistribute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/>
          <w:sz w:val="28"/>
          <w:cs/>
        </w:rPr>
        <w:t>-</w:t>
      </w:r>
      <w:r w:rsidRPr="00E37A5C">
        <w:rPr>
          <w:rFonts w:ascii="AngsanaUPC" w:hAnsi="AngsanaUPC" w:cs="AngsanaUPC"/>
          <w:sz w:val="28"/>
          <w:cs/>
        </w:rPr>
        <w:tab/>
      </w:r>
      <w:r w:rsidR="00110C62" w:rsidRPr="00E37A5C">
        <w:rPr>
          <w:rFonts w:ascii="AngsanaUPC" w:hAnsi="AngsanaUPC" w:cs="AngsanaUPC"/>
          <w:sz w:val="28"/>
          <w:cs/>
        </w:rPr>
        <w:t>การจัดประเภทและวัดมูลค่า</w:t>
      </w:r>
      <w:r w:rsidR="00276FC6" w:rsidRPr="00E37A5C">
        <w:rPr>
          <w:rFonts w:ascii="AngsanaUPC" w:hAnsi="AngsanaUPC" w:cs="AngsanaUPC" w:hint="cs"/>
          <w:sz w:val="28"/>
          <w:cs/>
        </w:rPr>
        <w:t>ยุติธรรม</w:t>
      </w:r>
      <w:r w:rsidR="00110C62" w:rsidRPr="00E37A5C">
        <w:rPr>
          <w:rFonts w:ascii="AngsanaUPC" w:hAnsi="AngsanaUPC" w:cs="AngsanaUPC"/>
          <w:sz w:val="28"/>
          <w:cs/>
        </w:rPr>
        <w:t>ของเงินลงทุนในหลักทรัพย์</w:t>
      </w:r>
      <w:r w:rsidR="00110C62" w:rsidRPr="00E37A5C">
        <w:rPr>
          <w:rFonts w:ascii="AngsanaUPC" w:hAnsi="AngsanaUPC" w:cs="AngsanaUPC" w:hint="cs"/>
          <w:sz w:val="28"/>
          <w:cs/>
        </w:rPr>
        <w:t>เพื่อค้า</w:t>
      </w:r>
      <w:r w:rsidR="00110C62" w:rsidRPr="00E37A5C">
        <w:rPr>
          <w:rFonts w:ascii="AngsanaUPC" w:hAnsi="AngsanaUPC" w:cs="AngsanaUPC"/>
          <w:sz w:val="28"/>
          <w:cs/>
        </w:rPr>
        <w:t xml:space="preserve"> - กลุ่มบริษัทมีเงินลงทุนในหลักทรัพย์</w:t>
      </w:r>
      <w:r w:rsidR="00110C62" w:rsidRPr="00E37A5C">
        <w:rPr>
          <w:rFonts w:ascii="AngsanaUPC" w:hAnsi="AngsanaUPC" w:cs="AngsanaUPC" w:hint="cs"/>
          <w:sz w:val="28"/>
          <w:cs/>
        </w:rPr>
        <w:t>เพื่อค้า</w:t>
      </w:r>
      <w:r w:rsidR="00110C62" w:rsidRPr="00E37A5C">
        <w:rPr>
          <w:rFonts w:ascii="AngsanaUPC" w:hAnsi="AngsanaUPC" w:cs="AngsanaUPC"/>
          <w:sz w:val="28"/>
          <w:cs/>
        </w:rPr>
        <w:t>ประเภทหน่วยลงทุนในกองทุน</w:t>
      </w:r>
      <w:r w:rsidR="00276FC6" w:rsidRPr="00E37A5C">
        <w:rPr>
          <w:rFonts w:ascii="AngsanaUPC" w:hAnsi="AngsanaUPC" w:cs="AngsanaUPC" w:hint="cs"/>
          <w:sz w:val="28"/>
          <w:cs/>
        </w:rPr>
        <w:t>รวม</w:t>
      </w:r>
      <w:r w:rsidR="00110C62" w:rsidRPr="00E37A5C">
        <w:rPr>
          <w:rFonts w:ascii="AngsanaUPC" w:hAnsi="AngsanaUPC" w:cs="AngsanaUPC"/>
          <w:sz w:val="28"/>
          <w:cs/>
        </w:rPr>
        <w:t>ตราสารหนี้</w:t>
      </w:r>
      <w:r w:rsidR="00110C62" w:rsidRPr="00E37A5C">
        <w:rPr>
          <w:rFonts w:ascii="AngsanaUPC" w:hAnsi="AngsanaUPC" w:cs="AngsanaUPC" w:hint="cs"/>
          <w:sz w:val="28"/>
          <w:cs/>
        </w:rPr>
        <w:t xml:space="preserve"> ซึ่งกลุ่มบริษัทพิจารณาแล้วว่าจะวัดมูลค่ายุติธรรมและ</w:t>
      </w:r>
      <w:r w:rsidR="00110C62" w:rsidRPr="00E37A5C">
        <w:rPr>
          <w:rFonts w:ascii="AngsanaUPC" w:hAnsi="AngsanaUPC" w:cs="AngsanaUPC"/>
          <w:sz w:val="28"/>
          <w:cs/>
        </w:rPr>
        <w:br/>
      </w:r>
      <w:r w:rsidR="00110C62" w:rsidRPr="00E37A5C">
        <w:rPr>
          <w:rFonts w:ascii="AngsanaUPC" w:hAnsi="AngsanaUPC" w:cs="AngsanaUPC" w:hint="cs"/>
          <w:sz w:val="28"/>
          <w:cs/>
        </w:rPr>
        <w:t>จัดประเภทของเงินลงทุนดังกล่าวเป็นสินทรัพย์ทางการเงินที่วัดมูลค่ายุติธรรมผ่านกำไรหรือขาดทุน</w:t>
      </w:r>
    </w:p>
    <w:p w14:paraId="2340F2EE" w14:textId="3FF6B5E3" w:rsidR="008D2A62" w:rsidRPr="00E37A5C" w:rsidRDefault="00110C62" w:rsidP="00276FC6">
      <w:pPr>
        <w:pStyle w:val="ListParagraph"/>
        <w:tabs>
          <w:tab w:val="left" w:pos="1350"/>
        </w:tabs>
        <w:spacing w:before="120" w:line="240" w:lineRule="auto"/>
        <w:ind w:left="1353" w:hanging="187"/>
        <w:contextualSpacing w:val="0"/>
        <w:jc w:val="thaiDistribute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 w:hint="cs"/>
          <w:sz w:val="28"/>
          <w:cs/>
        </w:rPr>
        <w:t>-</w:t>
      </w:r>
      <w:r w:rsidRPr="00E37A5C">
        <w:rPr>
          <w:rFonts w:ascii="AngsanaUPC" w:hAnsi="AngsanaUPC" w:cs="AngsanaUPC"/>
          <w:sz w:val="28"/>
          <w:cs/>
        </w:rPr>
        <w:tab/>
      </w:r>
      <w:r w:rsidR="008D2A62" w:rsidRPr="00E37A5C">
        <w:rPr>
          <w:rFonts w:ascii="AngsanaUPC" w:hAnsi="AngsanaUPC" w:cs="AngsanaUPC"/>
          <w:sz w:val="28"/>
          <w:cs/>
        </w:rPr>
        <w:t>การจัดประเภทและวัดมูลค่ายุติธรรมของเงินลงทุนในตราสารทุนของบริษัทจดทะเบียน – กลุ่มบริษัท</w:t>
      </w:r>
      <w:r w:rsidR="008D2A62" w:rsidRPr="00E37A5C">
        <w:rPr>
          <w:rFonts w:ascii="AngsanaUPC" w:hAnsi="AngsanaUPC" w:cs="AngsanaUPC"/>
          <w:sz w:val="28"/>
          <w:cs/>
        </w:rPr>
        <w:br/>
        <w:t xml:space="preserve">วัดมูลค่ายุติธรรมของเงินลงทุนในตราสารทุนของบริษัทจดทะเบียน และจัดประเภทเงินลงทุนดังกล่าวเป็นสินทรัพย์ทางการเงินที่วัดมูลค่ายุติธรรมผ่านกำไรขาดทุนเบ็ดเสร็จอื่น </w:t>
      </w:r>
    </w:p>
    <w:p w14:paraId="469F849A" w14:textId="0DB46802" w:rsidR="008D2A62" w:rsidRPr="00E37A5C" w:rsidRDefault="008D2A62" w:rsidP="008D2A62">
      <w:pPr>
        <w:pStyle w:val="ListParagraph"/>
        <w:tabs>
          <w:tab w:val="left" w:pos="1350"/>
        </w:tabs>
        <w:spacing w:before="120" w:line="240" w:lineRule="auto"/>
        <w:ind w:left="1350" w:hanging="180"/>
        <w:contextualSpacing w:val="0"/>
        <w:jc w:val="thaiDistribute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/>
          <w:sz w:val="28"/>
          <w:cs/>
        </w:rPr>
        <w:t>-</w:t>
      </w:r>
      <w:r w:rsidRPr="00E37A5C">
        <w:rPr>
          <w:rFonts w:ascii="AngsanaUPC" w:hAnsi="AngsanaUPC" w:cs="AngsanaUPC"/>
          <w:sz w:val="28"/>
          <w:cs/>
        </w:rPr>
        <w:tab/>
        <w:t>การรับรู้รายการผลขาดทุนด้านเครดิต - กลุ่มบริษัทต้องรับรู้ผลขาดทุนด้านเครดิตที่คาดว่าจะเกิดขึ้นต่อสินทรัพย์ทางการเงินโดยไม่จำเป็นต้องรอให้เหตุการณ์ที่มีการด้อยค่าด้านเครดิตเกิดขึ้นก่อน กลุ่มบริษัทจะใช้วิธีการอย่างง่ายในการพิจารณาค่าเผื่อผลขาดทุนที่คาดว่าจะเกิดขึ้นตลอดอายุสำหรับลูกหนี้การค้า</w:t>
      </w:r>
    </w:p>
    <w:p w14:paraId="00B79E49" w14:textId="182C64B3" w:rsidR="00276FC6" w:rsidRPr="00E37A5C" w:rsidRDefault="00276FC6" w:rsidP="00276FC6">
      <w:pPr>
        <w:pStyle w:val="ListParagraph"/>
        <w:tabs>
          <w:tab w:val="left" w:pos="1170"/>
        </w:tabs>
        <w:spacing w:before="120" w:line="240" w:lineRule="auto"/>
        <w:ind w:left="1170"/>
        <w:contextualSpacing w:val="0"/>
        <w:jc w:val="thaiDistribute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/>
          <w:sz w:val="28"/>
          <w:cs/>
        </w:rPr>
        <w:t>กลุ่มบริษัทนำมาตรฐานการรายงานทางการเงินกลุ่มนี้มาถือปฏิบัติโดยรับรู้ผลกระทบสะสมของการนำมาตรฐานการรายงานทางการเงินกลุ่มนี้มาถือปฏิบัติครั้งแรกโดยปรับปรุงกับกำไรสะสม ณ วันที่ 1 มกราคม 2563 และไม่ปรับย้อนหลังงบการเงินปีก่อนที่แสดงเปรียบเทียบ</w:t>
      </w:r>
    </w:p>
    <w:p w14:paraId="31975ACE" w14:textId="6D44BA9A" w:rsidR="00D074BF" w:rsidRPr="00E37A5C" w:rsidRDefault="00D074BF" w:rsidP="00D074BF">
      <w:pPr>
        <w:pStyle w:val="ListParagraph"/>
        <w:tabs>
          <w:tab w:val="left" w:pos="1170"/>
        </w:tabs>
        <w:spacing w:before="120" w:line="240" w:lineRule="auto"/>
        <w:ind w:left="1170"/>
        <w:contextualSpacing w:val="0"/>
        <w:jc w:val="thaiDistribute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/>
          <w:sz w:val="28"/>
          <w:cs/>
        </w:rPr>
        <w:t>ผลสะสมของการเปลี่ยนแปลงนโยบายบัญชีแสดงอยู่ในหมายเหตุประกอบงบการเงินข้อ 4</w:t>
      </w:r>
      <w:r w:rsidR="001E62C0" w:rsidRPr="00E37A5C">
        <w:rPr>
          <w:rFonts w:ascii="AngsanaUPC" w:hAnsi="AngsanaUPC" w:cs="AngsanaUPC"/>
          <w:sz w:val="28"/>
          <w:cs/>
        </w:rPr>
        <w:t>.</w:t>
      </w:r>
      <w:r w:rsidR="001E62C0" w:rsidRPr="00E37A5C">
        <w:rPr>
          <w:rFonts w:ascii="AngsanaUPC" w:hAnsi="AngsanaUPC" w:cs="AngsanaUPC"/>
          <w:sz w:val="28"/>
        </w:rPr>
        <w:t>1</w:t>
      </w:r>
    </w:p>
    <w:p w14:paraId="058CACF0" w14:textId="2BCCA4D4" w:rsidR="00D074BF" w:rsidRPr="00E37A5C" w:rsidRDefault="00D074BF" w:rsidP="00A71257">
      <w:pPr>
        <w:pStyle w:val="ListParagraph"/>
        <w:tabs>
          <w:tab w:val="left" w:pos="1170"/>
        </w:tabs>
        <w:spacing w:before="240" w:after="120" w:line="240" w:lineRule="auto"/>
        <w:ind w:left="1166"/>
        <w:contextualSpacing w:val="0"/>
        <w:jc w:val="thaiDistribute"/>
        <w:rPr>
          <w:rFonts w:ascii="AngsanaUPC" w:hAnsi="AngsanaUPC" w:cs="AngsanaUPC"/>
          <w:sz w:val="28"/>
          <w:u w:val="single"/>
        </w:rPr>
      </w:pPr>
      <w:r w:rsidRPr="00E37A5C">
        <w:rPr>
          <w:rFonts w:ascii="AngsanaUPC" w:hAnsi="AngsanaUPC" w:cs="AngsanaUPC"/>
          <w:sz w:val="28"/>
          <w:u w:val="single"/>
          <w:cs/>
        </w:rPr>
        <w:t xml:space="preserve">มาตรฐานการรายงานทางการเงิน ฉบับที่ </w:t>
      </w:r>
      <w:r w:rsidR="001E62C0" w:rsidRPr="00E37A5C">
        <w:rPr>
          <w:rFonts w:ascii="AngsanaUPC" w:hAnsi="AngsanaUPC" w:cs="AngsanaUPC"/>
          <w:sz w:val="28"/>
          <w:u w:val="single"/>
        </w:rPr>
        <w:t>16</w:t>
      </w:r>
      <w:r w:rsidRPr="00E37A5C">
        <w:rPr>
          <w:rFonts w:ascii="AngsanaUPC" w:hAnsi="AngsanaUPC" w:cs="AngsanaUPC"/>
          <w:sz w:val="28"/>
          <w:u w:val="single"/>
          <w:cs/>
        </w:rPr>
        <w:t xml:space="preserve"> เรื่อง สัญญาเช่า</w:t>
      </w:r>
    </w:p>
    <w:p w14:paraId="3F0653F3" w14:textId="57C4660C" w:rsidR="001E62C0" w:rsidRPr="00E37A5C" w:rsidRDefault="00D074BF" w:rsidP="001E62C0">
      <w:pPr>
        <w:pStyle w:val="ListParagraph"/>
        <w:tabs>
          <w:tab w:val="left" w:pos="1170"/>
        </w:tabs>
        <w:spacing w:before="120" w:after="120" w:line="240" w:lineRule="auto"/>
        <w:ind w:left="1166"/>
        <w:contextualSpacing w:val="0"/>
        <w:jc w:val="thaiDistribute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/>
          <w:sz w:val="28"/>
          <w:cs/>
        </w:rPr>
        <w:t xml:space="preserve">มาตรฐานการรายงานทางการเงิน ฉบับที่ </w:t>
      </w:r>
      <w:r w:rsidR="001E62C0" w:rsidRPr="00E37A5C">
        <w:rPr>
          <w:rFonts w:ascii="AngsanaUPC" w:hAnsi="AngsanaUPC" w:cs="AngsanaUPC"/>
          <w:sz w:val="28"/>
        </w:rPr>
        <w:t>16</w:t>
      </w:r>
      <w:r w:rsidRPr="00E37A5C">
        <w:rPr>
          <w:rFonts w:ascii="AngsanaUPC" w:hAnsi="AngsanaUPC" w:cs="AngsanaUPC"/>
          <w:sz w:val="28"/>
          <w:cs/>
        </w:rPr>
        <w:t xml:space="preserve"> ใช้แทนมาตรฐานการบัญชี ฉบับที่ </w:t>
      </w:r>
      <w:r w:rsidR="001E62C0" w:rsidRPr="00E37A5C">
        <w:rPr>
          <w:rFonts w:ascii="AngsanaUPC" w:hAnsi="AngsanaUPC" w:cs="AngsanaUPC"/>
          <w:sz w:val="28"/>
        </w:rPr>
        <w:t>17</w:t>
      </w:r>
      <w:r w:rsidRPr="00E37A5C">
        <w:rPr>
          <w:rFonts w:ascii="AngsanaUPC" w:hAnsi="AngsanaUPC" w:cs="AngsanaUPC"/>
          <w:sz w:val="28"/>
          <w:cs/>
        </w:rPr>
        <w:t xml:space="preserve"> เรื่อง สัญญาเช่า และ</w:t>
      </w:r>
      <w:r w:rsidR="001E62C0" w:rsidRPr="00E37A5C">
        <w:rPr>
          <w:rFonts w:ascii="AngsanaUPC" w:hAnsi="AngsanaUPC" w:cs="AngsanaUPC"/>
          <w:sz w:val="28"/>
          <w:cs/>
        </w:rPr>
        <w:br/>
      </w:r>
      <w:r w:rsidRPr="00E37A5C">
        <w:rPr>
          <w:rFonts w:ascii="AngsanaUPC" w:hAnsi="AngsanaUPC" w:cs="AngsanaUPC"/>
          <w:sz w:val="28"/>
          <w:cs/>
        </w:rPr>
        <w:t>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</w:t>
      </w:r>
      <w:r w:rsidR="001E62C0" w:rsidRPr="00E37A5C">
        <w:rPr>
          <w:rFonts w:ascii="AngsanaUPC" w:hAnsi="AngsanaUPC" w:cs="AngsanaUPC"/>
          <w:sz w:val="28"/>
          <w:cs/>
        </w:rPr>
        <w:br/>
      </w:r>
      <w:r w:rsidRPr="00E37A5C">
        <w:rPr>
          <w:rFonts w:ascii="AngsanaUPC" w:hAnsi="AngsanaUPC" w:cs="AngsanaUPC"/>
          <w:sz w:val="28"/>
          <w:cs/>
        </w:rPr>
        <w:t xml:space="preserve">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="001E62C0" w:rsidRPr="00E37A5C">
        <w:rPr>
          <w:rFonts w:ascii="AngsanaUPC" w:hAnsi="AngsanaUPC" w:cs="AngsanaUPC"/>
          <w:sz w:val="28"/>
        </w:rPr>
        <w:t>12</w:t>
      </w:r>
      <w:r w:rsidRPr="00E37A5C">
        <w:rPr>
          <w:rFonts w:ascii="AngsanaUPC" w:hAnsi="AngsanaUPC" w:cs="AngsanaUPC"/>
          <w:sz w:val="28"/>
          <w:cs/>
        </w:rPr>
        <w:t xml:space="preserve"> เดือน เว้นแต่สินทรัพย์อ้างอิงนั้นมีมูลค่าต่ำ</w:t>
      </w:r>
    </w:p>
    <w:p w14:paraId="05047E74" w14:textId="63BB2FEC" w:rsidR="00D074BF" w:rsidRPr="00E37A5C" w:rsidRDefault="00D074BF" w:rsidP="00D074BF">
      <w:pPr>
        <w:pStyle w:val="ListParagraph"/>
        <w:tabs>
          <w:tab w:val="left" w:pos="1170"/>
        </w:tabs>
        <w:spacing w:before="120" w:line="240" w:lineRule="auto"/>
        <w:ind w:left="117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/>
          <w:sz w:val="28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="001E62C0" w:rsidRPr="00E37A5C">
        <w:rPr>
          <w:rFonts w:ascii="AngsanaUPC" w:hAnsi="AngsanaUPC" w:cs="AngsanaUPC"/>
          <w:sz w:val="28"/>
        </w:rPr>
        <w:t>17</w:t>
      </w:r>
      <w:r w:rsidRPr="00E37A5C">
        <w:rPr>
          <w:rFonts w:ascii="AngsanaUPC" w:hAnsi="AngsanaUPC" w:cs="AngsanaUPC"/>
          <w:sz w:val="28"/>
          <w:cs/>
        </w:rPr>
        <w:t xml:space="preserve"> 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="001E62C0" w:rsidRPr="00E37A5C">
        <w:rPr>
          <w:rFonts w:ascii="AngsanaUPC" w:hAnsi="AngsanaUPC" w:cs="AngsanaUPC"/>
          <w:sz w:val="28"/>
          <w:lang w:val="en-US"/>
        </w:rPr>
        <w:t>17</w:t>
      </w:r>
    </w:p>
    <w:p w14:paraId="0B2C75D3" w14:textId="3DE2EF9A" w:rsidR="00D074BF" w:rsidRPr="00E37A5C" w:rsidRDefault="00225DA3" w:rsidP="00CD2596">
      <w:pPr>
        <w:pStyle w:val="ListParagraph"/>
        <w:tabs>
          <w:tab w:val="left" w:pos="1170"/>
        </w:tabs>
        <w:spacing w:before="120" w:after="120" w:line="240" w:lineRule="auto"/>
        <w:ind w:left="1166"/>
        <w:contextualSpacing w:val="0"/>
        <w:jc w:val="thaiDistribute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 w:hint="cs"/>
          <w:sz w:val="28"/>
          <w:cs/>
          <w:lang w:val="en-US"/>
        </w:rPr>
        <w:t>กลุ่ม</w:t>
      </w:r>
      <w:r w:rsidR="00D074BF" w:rsidRPr="00E37A5C">
        <w:rPr>
          <w:rFonts w:ascii="AngsanaUPC" w:hAnsi="AngsanaUPC" w:cs="AngsanaUPC"/>
          <w:sz w:val="28"/>
          <w:cs/>
        </w:rPr>
        <w:t xml:space="preserve">บริษัทรับรู้ผลกระทบสะสมย้อนหลังของการนำมาตรฐานรายงานทางการเงินฉบับนี้มาถือปฏิบัติโดยการปรับปรุงกับกำไรสะสม ณ วันที่ </w:t>
      </w:r>
      <w:r w:rsidR="001E62C0" w:rsidRPr="00E37A5C">
        <w:rPr>
          <w:rFonts w:ascii="AngsanaUPC" w:hAnsi="AngsanaUPC" w:cs="AngsanaUPC"/>
          <w:sz w:val="28"/>
        </w:rPr>
        <w:t>1</w:t>
      </w:r>
      <w:r w:rsidR="00D074BF" w:rsidRPr="00E37A5C">
        <w:rPr>
          <w:rFonts w:ascii="AngsanaUPC" w:hAnsi="AngsanaUPC" w:cs="AngsanaUPC"/>
          <w:sz w:val="28"/>
          <w:cs/>
        </w:rPr>
        <w:t xml:space="preserve"> มกราคม </w:t>
      </w:r>
      <w:r w:rsidR="001E62C0" w:rsidRPr="00E37A5C">
        <w:rPr>
          <w:rFonts w:ascii="AngsanaUPC" w:hAnsi="AngsanaUPC" w:cs="AngsanaUPC"/>
          <w:sz w:val="28"/>
        </w:rPr>
        <w:t>2563</w:t>
      </w:r>
      <w:r w:rsidR="00D074BF" w:rsidRPr="00E37A5C">
        <w:rPr>
          <w:rFonts w:ascii="AngsanaUPC" w:hAnsi="AngsanaUPC" w:cs="AngsanaUPC"/>
          <w:sz w:val="28"/>
          <w:cs/>
        </w:rPr>
        <w:t xml:space="preserve"> และไม่ปรับย้อนหลังงบการเงินปีก่อนที่แสดงเปรียบเทียบโดยเลือกใช้แนวทางปฏิบัติที่ผ่อนปรน ดังนั้น การจัดประเภทรายการใหม่และรายการปรับปรุงที่เกิดจากการเปลี่ยนแปลงนโยบายบัญชีจะรับรู้ในงบแสดงฐานะการเงิน ณ วันที่ </w:t>
      </w:r>
      <w:r w:rsidR="001E62C0" w:rsidRPr="00E37A5C">
        <w:rPr>
          <w:rFonts w:ascii="AngsanaUPC" w:hAnsi="AngsanaUPC" w:cs="AngsanaUPC"/>
          <w:sz w:val="28"/>
        </w:rPr>
        <w:t>1</w:t>
      </w:r>
      <w:r w:rsidR="00D074BF" w:rsidRPr="00E37A5C">
        <w:rPr>
          <w:rFonts w:ascii="AngsanaUPC" w:hAnsi="AngsanaUPC" w:cs="AngsanaUPC"/>
          <w:sz w:val="28"/>
          <w:cs/>
        </w:rPr>
        <w:t xml:space="preserve"> มกราคม </w:t>
      </w:r>
      <w:r w:rsidR="001E62C0" w:rsidRPr="00E37A5C">
        <w:rPr>
          <w:rFonts w:ascii="AngsanaUPC" w:hAnsi="AngsanaUPC" w:cs="AngsanaUPC"/>
          <w:sz w:val="28"/>
        </w:rPr>
        <w:t>2563</w:t>
      </w:r>
    </w:p>
    <w:p w14:paraId="26E54C6E" w14:textId="2BD0518F" w:rsidR="001E62C0" w:rsidRPr="00E37A5C" w:rsidRDefault="001E62C0" w:rsidP="00D074BF">
      <w:pPr>
        <w:pStyle w:val="ListParagraph"/>
        <w:tabs>
          <w:tab w:val="left" w:pos="1170"/>
        </w:tabs>
        <w:spacing w:before="120" w:line="240" w:lineRule="auto"/>
        <w:ind w:left="1170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/>
          <w:sz w:val="28"/>
          <w:cs/>
        </w:rPr>
        <w:t xml:space="preserve">ผลสะสมของการเปลี่ยนแปลงนโยบายการบัญชีแสดงอยู่ในหมายเหตุประกอบงบการเงินข้อ </w:t>
      </w:r>
      <w:r w:rsidRPr="00E37A5C">
        <w:rPr>
          <w:rFonts w:ascii="AngsanaUPC" w:hAnsi="AngsanaUPC" w:cs="AngsanaUPC"/>
          <w:sz w:val="28"/>
          <w:lang w:val="en-US"/>
        </w:rPr>
        <w:t>4</w:t>
      </w:r>
      <w:r w:rsidRPr="00E37A5C">
        <w:rPr>
          <w:rFonts w:ascii="AngsanaUPC" w:hAnsi="AngsanaUPC" w:cs="AngsanaUPC"/>
          <w:sz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lang w:val="en-US"/>
        </w:rPr>
        <w:t>2</w:t>
      </w:r>
    </w:p>
    <w:p w14:paraId="1D2A67DE" w14:textId="77777777" w:rsidR="00A71257" w:rsidRPr="00E37A5C" w:rsidRDefault="00A71257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b/>
          <w:bCs/>
          <w:sz w:val="28"/>
          <w:cs/>
          <w:lang w:val="en-US"/>
        </w:rPr>
        <w:br w:type="page"/>
      </w:r>
    </w:p>
    <w:p w14:paraId="6F784FDD" w14:textId="5D158208" w:rsidR="00653B21" w:rsidRPr="00E37A5C" w:rsidRDefault="00653B21" w:rsidP="00225DA3">
      <w:pPr>
        <w:pStyle w:val="ListParagraph"/>
        <w:tabs>
          <w:tab w:val="left" w:pos="1170"/>
        </w:tabs>
        <w:spacing w:before="240" w:after="120" w:line="240" w:lineRule="auto"/>
        <w:ind w:left="1181" w:hanging="274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E37A5C">
        <w:rPr>
          <w:rFonts w:ascii="AngsanaUPC" w:hAnsi="AngsanaUPC" w:cs="AngsanaUPC" w:hint="cs"/>
          <w:b/>
          <w:bCs/>
          <w:sz w:val="28"/>
          <w:cs/>
          <w:lang w:val="en-US"/>
        </w:rPr>
        <w:lastRenderedPageBreak/>
        <w:t>ข.</w:t>
      </w:r>
      <w:r w:rsidRPr="00E37A5C">
        <w:rPr>
          <w:rFonts w:ascii="AngsanaUPC" w:hAnsi="AngsanaUPC" w:cs="AngsanaUPC"/>
          <w:b/>
          <w:bCs/>
          <w:sz w:val="28"/>
          <w:cs/>
          <w:lang w:val="en-US"/>
        </w:rPr>
        <w:tab/>
      </w:r>
      <w:bookmarkStart w:id="5" w:name="_Hlk61364499"/>
      <w:r w:rsidRPr="00E37A5C">
        <w:rPr>
          <w:rFonts w:ascii="AngsanaUPC" w:hAnsi="AngsanaUPC" w:cs="AngsanaUPC"/>
          <w:b/>
          <w:bCs/>
          <w:sz w:val="28"/>
          <w:cs/>
          <w:lang w:val="en-US"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E37A5C">
        <w:rPr>
          <w:rFonts w:ascii="AngsanaUPC" w:hAnsi="AngsanaUPC" w:cs="AngsanaUPC"/>
          <w:b/>
          <w:bCs/>
          <w:sz w:val="28"/>
          <w:lang w:val="en-US"/>
        </w:rPr>
        <w:t>1</w:t>
      </w:r>
      <w:r w:rsidRPr="00E37A5C">
        <w:rPr>
          <w:rFonts w:ascii="AngsanaUPC" w:hAnsi="AngsanaUPC" w:cs="AngsanaUPC"/>
          <w:b/>
          <w:bCs/>
          <w:sz w:val="28"/>
          <w:cs/>
          <w:lang w:val="en-US"/>
        </w:rPr>
        <w:t xml:space="preserve"> มกราคม </w:t>
      </w:r>
      <w:r w:rsidRPr="00E37A5C">
        <w:rPr>
          <w:rFonts w:ascii="AngsanaUPC" w:hAnsi="AngsanaUPC" w:cs="AngsanaUPC"/>
          <w:b/>
          <w:bCs/>
          <w:sz w:val="28"/>
          <w:lang w:val="en-US"/>
        </w:rPr>
        <w:t>2564</w:t>
      </w:r>
      <w:bookmarkEnd w:id="5"/>
    </w:p>
    <w:p w14:paraId="1212ADF3" w14:textId="77777777" w:rsidR="00225DA3" w:rsidRPr="00E37A5C" w:rsidRDefault="00225DA3" w:rsidP="00225DA3">
      <w:pPr>
        <w:pStyle w:val="ListParagraph"/>
        <w:tabs>
          <w:tab w:val="left" w:pos="1170"/>
        </w:tabs>
        <w:spacing w:before="120" w:after="120" w:line="240" w:lineRule="auto"/>
        <w:ind w:left="1180" w:hanging="14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bookmarkStart w:id="6" w:name="_Hlk61364524"/>
      <w:r w:rsidRPr="00E37A5C">
        <w:rPr>
          <w:rFonts w:ascii="AngsanaUPC" w:hAnsi="AngsanaUPC" w:cs="AngsanaUPC"/>
          <w:sz w:val="28"/>
          <w:cs/>
          <w:lang w:val="en-US"/>
        </w:rPr>
        <w:t xml:space="preserve">สภาวิชาชีพบัญชีได้ประกาศใช้มาตรฐานการรายงานทางการเงินและการตีความมาตรฐานการรายงานทางการเงินฉบับปรับปรุง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E37A5C">
        <w:rPr>
          <w:rFonts w:ascii="AngsanaUPC" w:hAnsi="AngsanaUPC" w:cs="AngsanaUPC"/>
          <w:sz w:val="28"/>
          <w:lang w:val="en-US"/>
        </w:rPr>
        <w:t>1</w:t>
      </w:r>
      <w:r w:rsidRPr="00E37A5C">
        <w:rPr>
          <w:rFonts w:ascii="AngsanaUPC" w:hAnsi="AngsanaUPC" w:cs="AngsanaUPC"/>
          <w:sz w:val="28"/>
          <w:cs/>
          <w:lang w:val="en-US"/>
        </w:rPr>
        <w:t xml:space="preserve"> มกราคม </w:t>
      </w:r>
      <w:r w:rsidRPr="00E37A5C">
        <w:rPr>
          <w:rFonts w:ascii="AngsanaUPC" w:hAnsi="AngsanaUPC" w:cs="AngsanaUPC"/>
          <w:sz w:val="28"/>
          <w:lang w:val="en-US"/>
        </w:rPr>
        <w:t>2564</w:t>
      </w:r>
      <w:r w:rsidRPr="00E37A5C">
        <w:rPr>
          <w:rFonts w:ascii="AngsanaUPC" w:hAnsi="AngsanaUPC" w:cs="AngsanaUPC"/>
          <w:sz w:val="28"/>
          <w:cs/>
          <w:lang w:val="en-US"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</w:t>
      </w:r>
    </w:p>
    <w:p w14:paraId="2914D54A" w14:textId="0399049C" w:rsidR="00225DA3" w:rsidRPr="00E37A5C" w:rsidRDefault="00225DA3" w:rsidP="00225DA3">
      <w:pPr>
        <w:pStyle w:val="ListParagraph"/>
        <w:tabs>
          <w:tab w:val="left" w:pos="1170"/>
        </w:tabs>
        <w:spacing w:before="120" w:after="120" w:line="240" w:lineRule="auto"/>
        <w:ind w:left="1180" w:hanging="14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/>
          <w:sz w:val="28"/>
          <w:cs/>
          <w:lang w:val="en-US"/>
        </w:rPr>
        <w:t>ปัจจุบันฝ่ายบริหารของกลุ่มบริษัทอยู่ระหว่างการประเมินผลกระทบที่อาจมีต่องบการเงินในปีที่เริ่มนำมาตรฐานกลุ่มดังกล่าวมาถือปฏิบัติ</w:t>
      </w:r>
      <w:bookmarkEnd w:id="6"/>
    </w:p>
    <w:p w14:paraId="15AE260B" w14:textId="265A674E" w:rsidR="007661E0" w:rsidRPr="00E37A5C" w:rsidRDefault="007661E0" w:rsidP="001E62C0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E37A5C">
        <w:rPr>
          <w:rFonts w:ascii="AngsanaUPC" w:hAnsi="AngsanaUPC" w:cs="AngsanaUPC"/>
          <w:b/>
          <w:bCs/>
          <w:cs/>
          <w:lang w:val="th-TH"/>
        </w:rPr>
        <w:t>เกณฑ์การวัดมูลค่า</w:t>
      </w:r>
    </w:p>
    <w:p w14:paraId="327CC7DD" w14:textId="59A63E39" w:rsidR="007661E0" w:rsidRPr="00E37A5C" w:rsidRDefault="007661E0" w:rsidP="007661E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งบการเงินนี้จัดทำขึ้นโดยถือหลักเกณฑ์การบันทึกตามราคาทุนเดิม ยกเว้นรายการดังต่อไปนี้</w:t>
      </w:r>
    </w:p>
    <w:tbl>
      <w:tblPr>
        <w:tblW w:w="9058" w:type="dxa"/>
        <w:tblInd w:w="810" w:type="dxa"/>
        <w:tblLook w:val="0000" w:firstRow="0" w:lastRow="0" w:firstColumn="0" w:lastColumn="0" w:noHBand="0" w:noVBand="0"/>
      </w:tblPr>
      <w:tblGrid>
        <w:gridCol w:w="3246"/>
        <w:gridCol w:w="5812"/>
      </w:tblGrid>
      <w:tr w:rsidR="007661E0" w:rsidRPr="00E37A5C" w14:paraId="559D4F31" w14:textId="77777777" w:rsidTr="000610F9">
        <w:tc>
          <w:tcPr>
            <w:tcW w:w="3246" w:type="dxa"/>
            <w:vAlign w:val="bottom"/>
          </w:tcPr>
          <w:p w14:paraId="0386E672" w14:textId="77777777" w:rsidR="007661E0" w:rsidRPr="00E37A5C" w:rsidRDefault="007661E0" w:rsidP="000610F9">
            <w:pPr>
              <w:tabs>
                <w:tab w:val="left" w:pos="3835"/>
              </w:tabs>
              <w:ind w:right="1026"/>
              <w:jc w:val="center"/>
              <w:rPr>
                <w:rFonts w:ascii="Angsana New" w:hAnsi="Angsana New"/>
                <w:b/>
                <w:bCs/>
                <w:sz w:val="28"/>
                <w:szCs w:val="28"/>
                <w:u w:val="single"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รายการ</w:t>
            </w:r>
          </w:p>
        </w:tc>
        <w:tc>
          <w:tcPr>
            <w:tcW w:w="5812" w:type="dxa"/>
          </w:tcPr>
          <w:p w14:paraId="69434AE6" w14:textId="77777777" w:rsidR="007661E0" w:rsidRPr="00E37A5C" w:rsidRDefault="007661E0" w:rsidP="000610F9">
            <w:pPr>
              <w:ind w:left="-76"/>
              <w:jc w:val="center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เกณฑ์การวัดมูลค่า</w:t>
            </w:r>
          </w:p>
        </w:tc>
      </w:tr>
      <w:tr w:rsidR="007661E0" w:rsidRPr="00E37A5C" w14:paraId="323D5FCD" w14:textId="77777777" w:rsidTr="000610F9">
        <w:tc>
          <w:tcPr>
            <w:tcW w:w="3246" w:type="dxa"/>
            <w:shd w:val="clear" w:color="auto" w:fill="auto"/>
            <w:vAlign w:val="bottom"/>
          </w:tcPr>
          <w:p w14:paraId="0EF3EB63" w14:textId="5CD6D213" w:rsidR="007661E0" w:rsidRPr="00E37A5C" w:rsidRDefault="004A7CD6" w:rsidP="000610F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5812" w:type="dxa"/>
            <w:shd w:val="clear" w:color="auto" w:fill="auto"/>
          </w:tcPr>
          <w:p w14:paraId="3E99ED9C" w14:textId="77777777" w:rsidR="007661E0" w:rsidRPr="00E37A5C" w:rsidRDefault="007661E0" w:rsidP="000610F9">
            <w:pPr>
              <w:tabs>
                <w:tab w:val="decimal" w:pos="34"/>
              </w:tabs>
              <w:ind w:left="-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661E0" w:rsidRPr="00E37A5C" w14:paraId="507A967D" w14:textId="77777777" w:rsidTr="000610F9">
        <w:tc>
          <w:tcPr>
            <w:tcW w:w="3246" w:type="dxa"/>
            <w:shd w:val="clear" w:color="auto" w:fill="auto"/>
            <w:vAlign w:val="bottom"/>
          </w:tcPr>
          <w:p w14:paraId="7791050D" w14:textId="04F7C45D" w:rsidR="007661E0" w:rsidRPr="00E37A5C" w:rsidRDefault="004A7CD6" w:rsidP="000610F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tLeast"/>
              <w:rPr>
                <w:rFonts w:ascii="Angsana New" w:hAnsi="Angsana New" w:cs="Angsana New"/>
                <w:cs/>
              </w:rPr>
            </w:pPr>
            <w:r w:rsidRPr="00E37A5C">
              <w:rPr>
                <w:rFonts w:ascii="Angsana New" w:hAnsi="Angsana New" w:cs="Angsana New"/>
                <w:cs/>
              </w:rPr>
              <w:t>สินทรัพย์ทางการเงิน</w:t>
            </w:r>
            <w:r w:rsidRPr="00E37A5C">
              <w:rPr>
                <w:rFonts w:ascii="Angsana New" w:hAnsi="Angsana New" w:cs="Angsana New" w:hint="cs"/>
                <w:cs/>
              </w:rPr>
              <w:t>ไม่</w:t>
            </w:r>
            <w:r w:rsidRPr="00E37A5C">
              <w:rPr>
                <w:rFonts w:ascii="Angsana New" w:hAnsi="Angsana New" w:cs="Angsana New"/>
                <w:cs/>
              </w:rPr>
              <w:t>หมุนเวียนอื่น</w:t>
            </w:r>
          </w:p>
        </w:tc>
        <w:tc>
          <w:tcPr>
            <w:tcW w:w="5812" w:type="dxa"/>
            <w:shd w:val="clear" w:color="auto" w:fill="auto"/>
          </w:tcPr>
          <w:p w14:paraId="117BABCD" w14:textId="77777777" w:rsidR="007661E0" w:rsidRPr="00E37A5C" w:rsidRDefault="007661E0" w:rsidP="000610F9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661E0" w:rsidRPr="00E37A5C" w14:paraId="0B510993" w14:textId="77777777" w:rsidTr="000610F9">
        <w:tc>
          <w:tcPr>
            <w:tcW w:w="3246" w:type="dxa"/>
            <w:shd w:val="clear" w:color="auto" w:fill="auto"/>
          </w:tcPr>
          <w:p w14:paraId="09EC0A09" w14:textId="77777777" w:rsidR="007661E0" w:rsidRPr="00E37A5C" w:rsidRDefault="007661E0" w:rsidP="000610F9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tLeast"/>
              <w:jc w:val="thaiDistribute"/>
              <w:rPr>
                <w:rFonts w:ascii="Angsana New" w:hAnsi="Angsana New" w:cs="Angsana New"/>
                <w:cs/>
              </w:rPr>
            </w:pPr>
            <w:r w:rsidRPr="00E37A5C">
              <w:rPr>
                <w:rFonts w:ascii="Angsana New" w:hAnsi="Angsana New" w:cs="Angsana New" w:hint="cs"/>
                <w:cs/>
              </w:rPr>
              <w:t>หนี้สินผลประโยชน์ที่กำหนดไว้</w:t>
            </w:r>
          </w:p>
        </w:tc>
        <w:tc>
          <w:tcPr>
            <w:tcW w:w="5812" w:type="dxa"/>
            <w:shd w:val="clear" w:color="auto" w:fill="auto"/>
          </w:tcPr>
          <w:p w14:paraId="3F49BFD4" w14:textId="1240A3C5" w:rsidR="007661E0" w:rsidRPr="00E37A5C" w:rsidRDefault="007661E0" w:rsidP="000610F9">
            <w:pPr>
              <w:ind w:left="317" w:hanging="31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มูลค่าปัจจุบันของประมาณการหนี้สินไม่หมุนเวียนตามโครงการผลประโยชน์ที่กำหนดไว้ ได้เปิดเผยในหมายเหตุประกอบ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งบการเงินข้อ </w:t>
            </w:r>
            <w:r w:rsidRPr="00E37A5C">
              <w:rPr>
                <w:rFonts w:ascii="Angsana New" w:hAnsi="Angsana New"/>
                <w:sz w:val="28"/>
                <w:szCs w:val="28"/>
              </w:rPr>
              <w:t>2</w:t>
            </w:r>
            <w:r w:rsidR="00D96301" w:rsidRPr="00E37A5C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</w:tbl>
    <w:p w14:paraId="753D6250" w14:textId="77777777" w:rsidR="007661E0" w:rsidRPr="00E37A5C" w:rsidRDefault="007661E0" w:rsidP="007661E0"/>
    <w:p w14:paraId="62297AF3" w14:textId="6D2DB880" w:rsidR="007661E0" w:rsidRPr="00E37A5C" w:rsidRDefault="007661E0" w:rsidP="005F2442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E37A5C">
        <w:rPr>
          <w:rFonts w:ascii="AngsanaUPC" w:hAnsi="AngsanaUPC" w:cs="AngsanaUPC" w:hint="cs"/>
          <w:b/>
          <w:bCs/>
          <w:cs/>
          <w:lang w:val="th-TH"/>
        </w:rPr>
        <w:t>สกุลเงินที่ใช้ในการดำเนินงานและนำเสนองบการเงิน</w:t>
      </w:r>
    </w:p>
    <w:p w14:paraId="766107C9" w14:textId="26CF8D86" w:rsidR="00502979" w:rsidRPr="00E37A5C" w:rsidRDefault="00B50691" w:rsidP="00811115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>งบการเงินนี้จัดทำและแสดงหน่วยเงินตราเป็นเงินบาท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/บริษัท </w:t>
      </w:r>
      <w:r w:rsidRPr="00E37A5C">
        <w:rPr>
          <w:rFonts w:ascii="AngsanaUPC" w:hAnsi="AngsanaUPC" w:cs="AngsanaUPC" w:hint="cs"/>
          <w:sz w:val="28"/>
          <w:szCs w:val="28"/>
          <w:cs/>
        </w:rPr>
        <w:t>ข้อมูลทางการเงินทั้งหมดมีการปัดเศษในหมายเหตุประกอบงบการเงิน เพื่อให้แสดงเป็นหลักล้านบาท</w:t>
      </w:r>
      <w:r w:rsidR="00D10089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เว้นแต่ที่ระบุไว้อย่างอื่น</w:t>
      </w:r>
    </w:p>
    <w:p w14:paraId="789F0BB8" w14:textId="6E566967" w:rsidR="00B50691" w:rsidRPr="00E37A5C" w:rsidRDefault="00B50691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E37A5C">
        <w:rPr>
          <w:rFonts w:ascii="AngsanaUPC" w:hAnsi="AngsanaUPC" w:cs="AngsanaUPC" w:hint="cs"/>
          <w:b/>
          <w:bCs/>
          <w:cs/>
          <w:lang w:val="th-TH"/>
        </w:rPr>
        <w:t>การใช้ดุลยพินิจและการประมาณการ</w:t>
      </w:r>
    </w:p>
    <w:p w14:paraId="2FD4039C" w14:textId="41EFF1C6" w:rsidR="005B0CCB" w:rsidRPr="00E37A5C" w:rsidRDefault="00B50691" w:rsidP="00811115">
      <w:pPr>
        <w:spacing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>ในการจัดทำงบการเงินนี้เป็นไปตามมาตรฐานการรายงานทางการเงิน</w:t>
      </w:r>
      <w:r w:rsidR="005253A6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ผู้บริหารต้องใช้ดุลยพินิจ</w:t>
      </w:r>
      <w:r w:rsidR="004A7CD6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  <w:r w:rsidR="005B0CCB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</w:p>
    <w:p w14:paraId="5A663A2B" w14:textId="0365A29A" w:rsidR="00A71257" w:rsidRPr="00E37A5C" w:rsidRDefault="005253A6" w:rsidP="00E1256B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>ประมาณการและข้อสมมติที่ใช้ในการจัดทำงบการเงินจะได้รับการทบทวนอย่างต่อเนื่อง การปรับประมาณการ</w:t>
      </w:r>
      <w:r w:rsidR="004A7CD6" w:rsidRPr="00E37A5C">
        <w:rPr>
          <w:rFonts w:ascii="AngsanaUPC" w:hAnsi="AngsanaUPC" w:cs="AngsanaUPC"/>
          <w:sz w:val="28"/>
          <w:szCs w:val="28"/>
          <w:cs/>
        </w:rPr>
        <w:br/>
      </w:r>
      <w:r w:rsidRPr="00E37A5C">
        <w:rPr>
          <w:rFonts w:ascii="AngsanaUPC" w:hAnsi="AngsanaUPC" w:cs="AngsanaUPC" w:hint="cs"/>
          <w:sz w:val="28"/>
          <w:szCs w:val="28"/>
          <w:cs/>
        </w:rPr>
        <w:t>ทางบัญชีจะบันทึกโดยวิธีเปลี่ยนทันทีเป็นต้นไป</w:t>
      </w:r>
    </w:p>
    <w:p w14:paraId="6D1BA65D" w14:textId="77777777" w:rsidR="00A71257" w:rsidRPr="00E37A5C" w:rsidRDefault="00A71257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szCs w:val="28"/>
          <w:cs/>
        </w:rPr>
        <w:br w:type="page"/>
      </w:r>
    </w:p>
    <w:p w14:paraId="4F3236E3" w14:textId="77777777" w:rsidR="00E1256B" w:rsidRPr="00E37A5C" w:rsidRDefault="002F44B3" w:rsidP="00611E19">
      <w:pPr>
        <w:pStyle w:val="ListParagraph"/>
        <w:numPr>
          <w:ilvl w:val="0"/>
          <w:numId w:val="14"/>
        </w:numPr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E37A5C">
        <w:rPr>
          <w:rFonts w:hint="cs"/>
          <w:cs/>
        </w:rPr>
        <w:lastRenderedPageBreak/>
        <w:t>การ</w:t>
      </w:r>
      <w:r w:rsidRPr="00E37A5C">
        <w:rPr>
          <w:rFonts w:ascii="AngsanaUPC" w:hAnsi="AngsanaUPC" w:cs="AngsanaUPC" w:hint="cs"/>
          <w:sz w:val="28"/>
          <w:cs/>
        </w:rPr>
        <w:t>ใช้ดุลยพินิจ</w:t>
      </w:r>
    </w:p>
    <w:p w14:paraId="4B404CA5" w14:textId="1330738F" w:rsidR="002F44B3" w:rsidRPr="00E37A5C" w:rsidRDefault="00E1256B" w:rsidP="00E1256B">
      <w:pPr>
        <w:pStyle w:val="ListParagraph"/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/>
          <w:sz w:val="28"/>
          <w:cs/>
        </w:rPr>
        <w:tab/>
      </w:r>
      <w:r w:rsidR="002F44B3" w:rsidRPr="00E37A5C">
        <w:rPr>
          <w:rFonts w:ascii="AngsanaUPC" w:hAnsi="AngsanaUPC" w:cs="AngsanaUPC" w:hint="cs"/>
          <w:sz w:val="28"/>
          <w:cs/>
        </w:rPr>
        <w:t>ข้อมูลเกี่ยวกับการใช้ดุลยพินิจในการเลือกนโยบายการบัญชี ซึ่งมีผลกระทบที่มีนัยยสำคัญต่อจำนวนเงินที่</w:t>
      </w:r>
      <w:r w:rsidRPr="00E37A5C">
        <w:rPr>
          <w:rFonts w:ascii="AngsanaUPC" w:hAnsi="AngsanaUPC" w:cs="AngsanaUPC"/>
          <w:sz w:val="28"/>
          <w:cs/>
        </w:rPr>
        <w:tab/>
      </w:r>
      <w:r w:rsidR="002F44B3" w:rsidRPr="00E37A5C">
        <w:rPr>
          <w:rFonts w:ascii="AngsanaUPC" w:hAnsi="AngsanaUPC" w:cs="AngsanaUPC" w:hint="cs"/>
          <w:sz w:val="28"/>
          <w:cs/>
        </w:rPr>
        <w:t>รับ</w:t>
      </w:r>
      <w:r w:rsidRPr="00E37A5C">
        <w:rPr>
          <w:rFonts w:ascii="AngsanaUPC" w:hAnsi="AngsanaUPC" w:cs="AngsanaUPC" w:hint="cs"/>
          <w:sz w:val="28"/>
          <w:cs/>
        </w:rPr>
        <w:t>รู้ในงบการเงิน ประกอบด้วยหมายเหตุประกอบงบการเงินต่อไปนี้</w:t>
      </w:r>
    </w:p>
    <w:tbl>
      <w:tblPr>
        <w:tblW w:w="8640" w:type="dxa"/>
        <w:tblInd w:w="1260" w:type="dxa"/>
        <w:tblLook w:val="04A0" w:firstRow="1" w:lastRow="0" w:firstColumn="1" w:lastColumn="0" w:noHBand="0" w:noVBand="1"/>
      </w:tblPr>
      <w:tblGrid>
        <w:gridCol w:w="4320"/>
        <w:gridCol w:w="4320"/>
      </w:tblGrid>
      <w:tr w:rsidR="00E1256B" w:rsidRPr="00E37A5C" w14:paraId="523806CB" w14:textId="77777777" w:rsidTr="000610F9">
        <w:tc>
          <w:tcPr>
            <w:tcW w:w="4320" w:type="dxa"/>
          </w:tcPr>
          <w:p w14:paraId="6E1C33B9" w14:textId="67C7099B" w:rsidR="00E1256B" w:rsidRPr="00E37A5C" w:rsidRDefault="00E1256B" w:rsidP="000610F9">
            <w:pPr>
              <w:tabs>
                <w:tab w:val="left" w:pos="540"/>
                <w:tab w:val="left" w:pos="1080"/>
              </w:tabs>
              <w:spacing w:line="240" w:lineRule="atLeast"/>
              <w:ind w:left="75" w:right="29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หมายเหตุประกอบงบการเงินข้อ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D96301" w:rsidRPr="00E37A5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4320" w:type="dxa"/>
          </w:tcPr>
          <w:p w14:paraId="4AF91F71" w14:textId="77777777" w:rsidR="00E1256B" w:rsidRPr="00E37A5C" w:rsidRDefault="00E1256B" w:rsidP="000610F9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อสังหาริมทรัพย์เพื่อการลงทุน</w:t>
            </w:r>
          </w:p>
        </w:tc>
      </w:tr>
    </w:tbl>
    <w:p w14:paraId="51B7D2A1" w14:textId="2CB9DEA0" w:rsidR="00E1256B" w:rsidRPr="00E37A5C" w:rsidRDefault="00E1256B" w:rsidP="00611E19">
      <w:pPr>
        <w:pStyle w:val="ListParagraph"/>
        <w:numPr>
          <w:ilvl w:val="0"/>
          <w:numId w:val="14"/>
        </w:numPr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 w:hint="cs"/>
          <w:sz w:val="28"/>
          <w:cs/>
        </w:rPr>
        <w:t>ข้อสมมติ และความไม่แน่นอนของการประมาณการ</w:t>
      </w:r>
    </w:p>
    <w:p w14:paraId="719E6DE6" w14:textId="0611C9CC" w:rsidR="00E1256B" w:rsidRPr="00E37A5C" w:rsidRDefault="00E1256B" w:rsidP="00E1256B">
      <w:pPr>
        <w:pStyle w:val="ListParagraph"/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/>
          <w:sz w:val="28"/>
          <w:cs/>
        </w:rPr>
        <w:tab/>
      </w:r>
      <w:r w:rsidRPr="00E37A5C">
        <w:rPr>
          <w:rFonts w:ascii="AngsanaUPC" w:hAnsi="AngsanaUPC" w:cs="AngsanaUPC" w:hint="cs"/>
          <w:sz w:val="28"/>
          <w:cs/>
        </w:rPr>
        <w:t>ข้อ</w:t>
      </w:r>
      <w:r w:rsidRPr="00E37A5C">
        <w:rPr>
          <w:rFonts w:ascii="Angsana New" w:hAnsi="Angsana New"/>
          <w:sz w:val="28"/>
          <w:cs/>
        </w:rPr>
        <w:t>มูลเกี่ยวกับข้อสมมติและความไม่แน่นอนของการประมาณการที่สำคัญ ซึ่งมีความเสี่ยงอย่างมีนัยสำคัญที่</w:t>
      </w:r>
      <w:r w:rsidRPr="00E37A5C">
        <w:rPr>
          <w:rFonts w:ascii="Angsana New" w:hAnsi="Angsana New"/>
          <w:sz w:val="28"/>
          <w:cs/>
        </w:rPr>
        <w:tab/>
        <w:t>เป็นเหตุให้ต้องมีการปรับปรุงจำนวนเงินที่รับรู้ในงบการเงิน ประกอบด้วยหมายเหตุประกอบงบการเงิน</w:t>
      </w:r>
      <w:r w:rsidRPr="00E37A5C">
        <w:rPr>
          <w:rFonts w:ascii="Angsana New" w:hAnsi="Angsana New"/>
          <w:sz w:val="28"/>
          <w:cs/>
        </w:rPr>
        <w:tab/>
        <w:t>ต่อไปนี้</w:t>
      </w:r>
    </w:p>
    <w:tbl>
      <w:tblPr>
        <w:tblW w:w="8457" w:type="dxa"/>
        <w:tblInd w:w="1260" w:type="dxa"/>
        <w:tblLook w:val="04A0" w:firstRow="1" w:lastRow="0" w:firstColumn="1" w:lastColumn="0" w:noHBand="0" w:noVBand="1"/>
      </w:tblPr>
      <w:tblGrid>
        <w:gridCol w:w="4137"/>
        <w:gridCol w:w="4320"/>
      </w:tblGrid>
      <w:tr w:rsidR="00E1256B" w:rsidRPr="00E37A5C" w14:paraId="310C1EA6" w14:textId="77777777" w:rsidTr="000610F9">
        <w:tc>
          <w:tcPr>
            <w:tcW w:w="4137" w:type="dxa"/>
          </w:tcPr>
          <w:p w14:paraId="425E2F33" w14:textId="076F6784" w:rsidR="00E1256B" w:rsidRPr="00E37A5C" w:rsidRDefault="00E1256B" w:rsidP="000610F9">
            <w:pPr>
              <w:pStyle w:val="ListParagraph"/>
              <w:spacing w:line="240" w:lineRule="atLeast"/>
              <w:ind w:left="26" w:right="-198"/>
              <w:rPr>
                <w:rFonts w:ascii="Angsana New" w:eastAsia="Calibri" w:hAnsi="Angsana New"/>
                <w:sz w:val="28"/>
                <w:lang w:val="en-US"/>
              </w:rPr>
            </w:pP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Pr="00E37A5C">
              <w:rPr>
                <w:rFonts w:ascii="Angsana New" w:hAnsi="Angsana New"/>
                <w:sz w:val="28"/>
                <w:lang w:val="en-US"/>
              </w:rPr>
              <w:t>1</w:t>
            </w:r>
            <w:r w:rsidR="007E06AC" w:rsidRPr="00E37A5C">
              <w:rPr>
                <w:rFonts w:ascii="Angsana New" w:hAnsi="Angsana New"/>
                <w:sz w:val="28"/>
                <w:lang w:val="en-US"/>
              </w:rPr>
              <w:t>2</w:t>
            </w:r>
            <w:r w:rsidRPr="00E37A5C">
              <w:rPr>
                <w:rFonts w:ascii="Angsana New" w:hAnsi="Angsana New"/>
                <w:sz w:val="28"/>
                <w:cs/>
                <w:lang w:val="en-US"/>
              </w:rPr>
              <w:t xml:space="preserve"> </w:t>
            </w:r>
            <w:r w:rsidRPr="00E37A5C">
              <w:rPr>
                <w:rFonts w:ascii="Angsana New" w:hAnsi="Angsana New" w:hint="cs"/>
                <w:sz w:val="28"/>
                <w:cs/>
                <w:lang w:val="en-US"/>
              </w:rPr>
              <w:t>และ</w:t>
            </w:r>
            <w:r w:rsidRPr="00E37A5C">
              <w:rPr>
                <w:rFonts w:ascii="Angsana New" w:hAnsi="Angsana New"/>
                <w:sz w:val="28"/>
                <w:cs/>
                <w:lang w:val="en-US"/>
              </w:rPr>
              <w:t xml:space="preserve"> </w:t>
            </w:r>
            <w:r w:rsidRPr="00E37A5C">
              <w:rPr>
                <w:rFonts w:ascii="Angsana New" w:hAnsi="Angsana New"/>
                <w:sz w:val="28"/>
                <w:lang w:val="en-US"/>
              </w:rPr>
              <w:t>1</w:t>
            </w:r>
            <w:r w:rsidR="007E06AC" w:rsidRPr="00E37A5C">
              <w:rPr>
                <w:rFonts w:ascii="Angsana New" w:hAnsi="Angsana New"/>
                <w:sz w:val="28"/>
                <w:lang w:val="en-US"/>
              </w:rPr>
              <w:t>3</w:t>
            </w:r>
          </w:p>
        </w:tc>
        <w:tc>
          <w:tcPr>
            <w:tcW w:w="4320" w:type="dxa"/>
          </w:tcPr>
          <w:p w14:paraId="32458BAC" w14:textId="77777777" w:rsidR="00E1256B" w:rsidRPr="00E37A5C" w:rsidRDefault="00E1256B" w:rsidP="000610F9">
            <w:pPr>
              <w:pStyle w:val="ListParagraph"/>
              <w:spacing w:line="240" w:lineRule="atLeast"/>
              <w:ind w:left="0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>ค่าเผื่อการด้อยค่าของเงินลงทุน</w:t>
            </w:r>
          </w:p>
        </w:tc>
      </w:tr>
      <w:tr w:rsidR="00E1256B" w:rsidRPr="00E37A5C" w14:paraId="5B9CDE65" w14:textId="77777777" w:rsidTr="000610F9">
        <w:tc>
          <w:tcPr>
            <w:tcW w:w="4137" w:type="dxa"/>
          </w:tcPr>
          <w:p w14:paraId="3900A5FD" w14:textId="3891C5E8" w:rsidR="00E1256B" w:rsidRPr="00E37A5C" w:rsidRDefault="00E1256B" w:rsidP="000610F9">
            <w:pPr>
              <w:pStyle w:val="ListParagraph"/>
              <w:spacing w:line="240" w:lineRule="atLeast"/>
              <w:ind w:left="26" w:right="-198"/>
              <w:rPr>
                <w:rFonts w:ascii="Angsana New" w:eastAsia="Calibri" w:hAnsi="Angsana New"/>
                <w:sz w:val="28"/>
                <w:lang w:val="en-US"/>
              </w:rPr>
            </w:pP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Pr="00E37A5C">
              <w:rPr>
                <w:rFonts w:ascii="Angsana New" w:eastAsia="Calibri" w:hAnsi="Angsana New"/>
                <w:sz w:val="28"/>
                <w:lang w:val="en-US"/>
              </w:rPr>
              <w:t>2</w:t>
            </w:r>
            <w:r w:rsidR="007E06AC" w:rsidRPr="00E37A5C">
              <w:rPr>
                <w:rFonts w:ascii="Angsana New" w:eastAsia="Calibri" w:hAnsi="Angsana New"/>
                <w:sz w:val="28"/>
                <w:lang w:val="en-US"/>
              </w:rPr>
              <w:t>4</w:t>
            </w:r>
          </w:p>
        </w:tc>
        <w:tc>
          <w:tcPr>
            <w:tcW w:w="4320" w:type="dxa"/>
          </w:tcPr>
          <w:p w14:paraId="68ECB306" w14:textId="77777777" w:rsidR="00E1256B" w:rsidRPr="00E37A5C" w:rsidRDefault="00E1256B" w:rsidP="000610F9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>ภาษีเงินได้ของปีปัจจุบัน และภาษีเงินได้รอการตัดบัญชีและการใช้ประโยชน์ของขาดทุนทางภาษี</w:t>
            </w:r>
          </w:p>
        </w:tc>
      </w:tr>
      <w:tr w:rsidR="00E1256B" w:rsidRPr="00E37A5C" w14:paraId="65D9C5F5" w14:textId="77777777" w:rsidTr="000610F9">
        <w:tc>
          <w:tcPr>
            <w:tcW w:w="4137" w:type="dxa"/>
          </w:tcPr>
          <w:p w14:paraId="2C0CB424" w14:textId="10604DD1" w:rsidR="00E1256B" w:rsidRPr="00E37A5C" w:rsidRDefault="00E1256B" w:rsidP="000610F9">
            <w:pPr>
              <w:pStyle w:val="ListParagraph"/>
              <w:tabs>
                <w:tab w:val="left" w:pos="1440"/>
              </w:tabs>
              <w:spacing w:line="240" w:lineRule="atLeast"/>
              <w:ind w:left="26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Pr="00E37A5C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Pr="00E37A5C">
              <w:rPr>
                <w:rFonts w:ascii="Angsana New" w:eastAsia="Calibri" w:hAnsi="Angsana New"/>
                <w:sz w:val="28"/>
                <w:lang w:val="en-US"/>
              </w:rPr>
              <w:t>2</w:t>
            </w:r>
            <w:r w:rsidR="007E06AC" w:rsidRPr="00E37A5C">
              <w:rPr>
                <w:rFonts w:ascii="Angsana New" w:eastAsia="Calibri" w:hAnsi="Angsana New"/>
                <w:sz w:val="28"/>
                <w:lang w:val="en-US"/>
              </w:rPr>
              <w:t>5</w:t>
            </w:r>
          </w:p>
        </w:tc>
        <w:tc>
          <w:tcPr>
            <w:tcW w:w="4320" w:type="dxa"/>
          </w:tcPr>
          <w:p w14:paraId="7E678EAF" w14:textId="77777777" w:rsidR="00E1256B" w:rsidRPr="00E37A5C" w:rsidRDefault="00E1256B" w:rsidP="000610F9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>ข้อสมมติฐานเกี่ยวกับอัตราคิดลด อัตราการเพิ่มขึ้นของเงินเดือน</w:t>
            </w:r>
            <w:r w:rsidRPr="00E37A5C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>อัตราการหมุนเวียนของพนักงาน อัตรามรณะ และอัตราทุพพลภาพ</w:t>
            </w:r>
          </w:p>
        </w:tc>
      </w:tr>
      <w:tr w:rsidR="00E1256B" w:rsidRPr="00E37A5C" w14:paraId="62B9B813" w14:textId="77777777" w:rsidTr="000610F9">
        <w:tc>
          <w:tcPr>
            <w:tcW w:w="4137" w:type="dxa"/>
          </w:tcPr>
          <w:p w14:paraId="6E8C47E7" w14:textId="6B83F91F" w:rsidR="00E1256B" w:rsidRPr="00E37A5C" w:rsidRDefault="00E1256B" w:rsidP="000610F9">
            <w:pPr>
              <w:pStyle w:val="ListParagraph"/>
              <w:spacing w:line="240" w:lineRule="atLeast"/>
              <w:ind w:left="26" w:right="-198"/>
              <w:rPr>
                <w:rFonts w:ascii="Angsana New" w:eastAsia="Calibri" w:hAnsi="Angsana New"/>
                <w:sz w:val="28"/>
                <w:lang w:val="en-US"/>
              </w:rPr>
            </w:pP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="0055333D" w:rsidRPr="00E37A5C">
              <w:rPr>
                <w:rFonts w:ascii="Angsana New" w:eastAsia="Calibri" w:hAnsi="Angsana New"/>
                <w:sz w:val="28"/>
                <w:lang w:val="en-US"/>
              </w:rPr>
              <w:t>2</w:t>
            </w:r>
            <w:r w:rsidR="007E06AC" w:rsidRPr="00E37A5C">
              <w:rPr>
                <w:rFonts w:ascii="Angsana New" w:eastAsia="Calibri" w:hAnsi="Angsana New"/>
                <w:sz w:val="28"/>
                <w:lang w:val="en-US"/>
              </w:rPr>
              <w:t>6</w:t>
            </w:r>
          </w:p>
        </w:tc>
        <w:tc>
          <w:tcPr>
            <w:tcW w:w="4320" w:type="dxa"/>
          </w:tcPr>
          <w:p w14:paraId="16AF6B72" w14:textId="77777777" w:rsidR="00E1256B" w:rsidRPr="00E37A5C" w:rsidRDefault="00E1256B" w:rsidP="000610F9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E37A5C">
              <w:rPr>
                <w:rFonts w:ascii="Angsana New" w:eastAsia="Calibri" w:hAnsi="Angsana New"/>
                <w:sz w:val="28"/>
                <w:cs/>
                <w:lang w:val="en-US"/>
              </w:rPr>
              <w:t>ประมาณการต้นทุนโครงการก่อสร้าง</w:t>
            </w: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 ประมาณการหนี้สินของต้นทุนในการแก้ไขงานในช่วงรับประกันผลงาน</w:t>
            </w:r>
          </w:p>
        </w:tc>
      </w:tr>
      <w:tr w:rsidR="00E1256B" w:rsidRPr="00E37A5C" w14:paraId="28474EDA" w14:textId="77777777" w:rsidTr="000610F9">
        <w:tc>
          <w:tcPr>
            <w:tcW w:w="4137" w:type="dxa"/>
          </w:tcPr>
          <w:p w14:paraId="09D78B92" w14:textId="2BF28196" w:rsidR="00E1256B" w:rsidRPr="00E37A5C" w:rsidRDefault="00E1256B" w:rsidP="000610F9">
            <w:pPr>
              <w:pStyle w:val="ListParagraph"/>
              <w:spacing w:line="240" w:lineRule="atLeast"/>
              <w:ind w:left="26" w:right="-198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Pr="00E37A5C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>3</w:t>
            </w:r>
            <w:r w:rsidR="007E06AC" w:rsidRPr="00E37A5C">
              <w:rPr>
                <w:rFonts w:ascii="Angsana New" w:eastAsia="Calibri" w:hAnsi="Angsana New"/>
                <w:sz w:val="28"/>
                <w:lang w:val="en-US"/>
              </w:rPr>
              <w:t>5</w:t>
            </w:r>
          </w:p>
        </w:tc>
        <w:tc>
          <w:tcPr>
            <w:tcW w:w="4320" w:type="dxa"/>
          </w:tcPr>
          <w:p w14:paraId="2D120B46" w14:textId="77777777" w:rsidR="00E1256B" w:rsidRPr="00E37A5C" w:rsidRDefault="00E1256B" w:rsidP="000610F9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cs/>
              </w:rPr>
              <w:t>การวัดมูลค่าเครื่องมือทางการเงิน</w:t>
            </w:r>
          </w:p>
        </w:tc>
      </w:tr>
      <w:tr w:rsidR="00E1256B" w:rsidRPr="00E37A5C" w14:paraId="6B53CEDF" w14:textId="77777777" w:rsidTr="000610F9">
        <w:tc>
          <w:tcPr>
            <w:tcW w:w="4137" w:type="dxa"/>
          </w:tcPr>
          <w:p w14:paraId="52A8D38A" w14:textId="7E78C225" w:rsidR="00E1256B" w:rsidRPr="00E37A5C" w:rsidRDefault="00E1256B" w:rsidP="000610F9">
            <w:pPr>
              <w:pStyle w:val="ListParagraph"/>
              <w:spacing w:line="240" w:lineRule="atLeast"/>
              <w:ind w:left="26" w:right="-198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Pr="00E37A5C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>3</w:t>
            </w:r>
            <w:r w:rsidR="007E06AC" w:rsidRPr="00E37A5C">
              <w:rPr>
                <w:rFonts w:ascii="Angsana New" w:eastAsia="Calibri" w:hAnsi="Angsana New"/>
                <w:sz w:val="28"/>
                <w:lang w:val="en-US"/>
              </w:rPr>
              <w:t>7</w:t>
            </w:r>
          </w:p>
        </w:tc>
        <w:tc>
          <w:tcPr>
            <w:tcW w:w="4320" w:type="dxa"/>
          </w:tcPr>
          <w:p w14:paraId="31C846E0" w14:textId="77777777" w:rsidR="00E1256B" w:rsidRPr="00E37A5C" w:rsidRDefault="00E1256B" w:rsidP="000610F9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E37A5C">
              <w:rPr>
                <w:rFonts w:ascii="Angsana New" w:eastAsia="Calibri" w:hAnsi="Angsana New" w:hint="cs"/>
                <w:sz w:val="28"/>
                <w:cs/>
                <w:lang w:val="en-US"/>
              </w:rPr>
              <w:t>ประมาณการหนี้สินที่อาจจะเกิดขึ้นจากการถูกฟ้องร้อง</w:t>
            </w:r>
          </w:p>
        </w:tc>
      </w:tr>
    </w:tbl>
    <w:p w14:paraId="770F7B3A" w14:textId="68E4AFAD" w:rsidR="00E1256B" w:rsidRPr="00E37A5C" w:rsidRDefault="00E1256B" w:rsidP="002F44B3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>การใช้ดุลยพินิจและการประมาณการที่สำคัญ สรุปได้ดังนี้</w:t>
      </w:r>
    </w:p>
    <w:p w14:paraId="70C52120" w14:textId="4129CD66" w:rsidR="00E1256B" w:rsidRPr="00E37A5C" w:rsidRDefault="00E1256B" w:rsidP="002F44B3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u w:val="single"/>
        </w:rPr>
      </w:pPr>
      <w:r w:rsidRPr="00E37A5C">
        <w:rPr>
          <w:rFonts w:ascii="AngsanaUPC" w:hAnsi="AngsanaUPC" w:cs="AngsanaUPC" w:hint="cs"/>
          <w:sz w:val="28"/>
          <w:szCs w:val="28"/>
          <w:u w:val="single"/>
          <w:cs/>
        </w:rPr>
        <w:t>ค่าเผื่อการด้อยค่าของเงินลงทุนใน</w:t>
      </w:r>
      <w:r w:rsidR="004A7CD6" w:rsidRPr="00E37A5C">
        <w:rPr>
          <w:rFonts w:ascii="AngsanaUPC" w:hAnsi="AngsanaUPC" w:cs="AngsanaUPC" w:hint="cs"/>
          <w:sz w:val="28"/>
          <w:szCs w:val="28"/>
          <w:u w:val="single"/>
          <w:cs/>
        </w:rPr>
        <w:t>ตราสารทุน</w:t>
      </w:r>
    </w:p>
    <w:p w14:paraId="7D968D9A" w14:textId="7BB9AA80" w:rsidR="00E1256B" w:rsidRPr="00E37A5C" w:rsidRDefault="00E1256B" w:rsidP="00E1256B">
      <w:pPr>
        <w:pStyle w:val="ListParagraph"/>
        <w:tabs>
          <w:tab w:val="left" w:pos="1350"/>
        </w:tabs>
        <w:spacing w:before="240" w:line="240" w:lineRule="auto"/>
        <w:ind w:left="900" w:firstLine="4"/>
        <w:jc w:val="thaiDistribute"/>
        <w:rPr>
          <w:rFonts w:ascii="Angsana New" w:hAnsi="Angsana New"/>
          <w:sz w:val="28"/>
        </w:rPr>
      </w:pPr>
      <w:r w:rsidRPr="00E37A5C">
        <w:rPr>
          <w:rFonts w:ascii="Angsana New" w:hAnsi="Angsana New"/>
          <w:sz w:val="28"/>
          <w:cs/>
        </w:rPr>
        <w:t>กลุ่มบริษัท/บริษัทจะตั้งค่าเผื่อการด้อยค่าของเงินลงทุนใน</w:t>
      </w:r>
      <w:r w:rsidR="004A7CD6" w:rsidRPr="00E37A5C">
        <w:rPr>
          <w:rFonts w:ascii="Angsana New" w:hAnsi="Angsana New" w:hint="cs"/>
          <w:sz w:val="28"/>
          <w:cs/>
        </w:rPr>
        <w:t>ตราสารทุน</w:t>
      </w:r>
      <w:r w:rsidRPr="00E37A5C">
        <w:rPr>
          <w:rFonts w:ascii="Angsana New" w:hAnsi="Angsana New"/>
          <w:sz w:val="28"/>
          <w:cs/>
        </w:rPr>
        <w:t xml:space="preserve"> เมื่อฝ่ายบริหารใช้ดุลยพินิจในการพิจารณาว่ามูลค่ายุติธรรมของเงินลงทุนดังกล่าวได้ลดลงอย่างมีสาระสำคัญ และเป็นระยะเวลานาน การที่จะสรุปว่าเงินลงทุนดังกล่าวได้ลดลงอย่างมีสาระสำคัญหรือเป็นระยะเวลานานหรือไม่นั้น จำเป็นต้องใช้ดุลยพินิจของฝ่ายบริหาร</w:t>
      </w:r>
    </w:p>
    <w:p w14:paraId="07246A27" w14:textId="6F17431D" w:rsidR="00E1256B" w:rsidRPr="00E37A5C" w:rsidRDefault="00E1256B" w:rsidP="00E1256B">
      <w:pPr>
        <w:pStyle w:val="ListParagraph"/>
        <w:tabs>
          <w:tab w:val="left" w:pos="1350"/>
        </w:tabs>
        <w:spacing w:before="120" w:after="120" w:line="240" w:lineRule="auto"/>
        <w:ind w:left="900" w:firstLine="4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E37A5C">
        <w:rPr>
          <w:rFonts w:ascii="Angsana New" w:hAnsi="Angsana New"/>
          <w:sz w:val="28"/>
          <w:u w:val="single"/>
          <w:cs/>
        </w:rPr>
        <w:t>ประมาณการต้นทุนโครงการก่อสร้าง</w:t>
      </w:r>
    </w:p>
    <w:p w14:paraId="1B091331" w14:textId="77777777" w:rsidR="00E1256B" w:rsidRPr="00E37A5C" w:rsidRDefault="00E1256B" w:rsidP="00E1256B">
      <w:pPr>
        <w:pStyle w:val="ListParagraph"/>
        <w:tabs>
          <w:tab w:val="left" w:pos="1350"/>
        </w:tabs>
        <w:spacing w:before="240" w:line="240" w:lineRule="auto"/>
        <w:ind w:left="900" w:firstLine="4"/>
        <w:jc w:val="thaiDistribute"/>
        <w:rPr>
          <w:rFonts w:ascii="Angsana New" w:hAnsi="Angsana New"/>
          <w:sz w:val="28"/>
        </w:rPr>
      </w:pPr>
      <w:r w:rsidRPr="00E37A5C">
        <w:rPr>
          <w:rFonts w:ascii="Angsana New" w:hAnsi="Angsana New"/>
          <w:sz w:val="28"/>
          <w:cs/>
        </w:rPr>
        <w:t>กลุ่มบริษัท/บริษัทประมาณการต้นทุนการก่อสร้างของแต่ละโครงการจากรายละเอียดของแบบก่อสร้าง และนำมาคำนวณจำนวนและมูลค่าวัสดุก่อสร้างที่ต้องใช้ในโครงการดังกล่าว รวมถึงค่าแรง ค่าโสหุ้ย ที่ต้องใช้ในการให้บริการก่อสร้างจนเสร็จ ประกอบกับการพิจารณาถึงแนวโน้มของการเปลี่ยนแปลงราคาวัสดุก่อสร้าง ค่าแรง และค่าใช้จ่ายอื่น ๆ ฝ่ายบริหารได้ใช้ดุลยพินิจที่จะทำการทบทวนประมาณการต้นทุนอย่างสม่ำเสมอ และทุกคราวที่ต้นทุนที่เกิดขึ้นจริงแตกต่างจากประมาณการต้นทุนอย่างเป็นสาระสำคัญ</w:t>
      </w:r>
    </w:p>
    <w:p w14:paraId="46B55293" w14:textId="77777777" w:rsidR="00A71257" w:rsidRPr="00E37A5C" w:rsidRDefault="00A71257">
      <w:pPr>
        <w:spacing w:after="160" w:line="259" w:lineRule="auto"/>
        <w:rPr>
          <w:rFonts w:ascii="Angsana New" w:hAnsi="Angsana New"/>
          <w:sz w:val="28"/>
          <w:szCs w:val="28"/>
          <w:u w:val="single"/>
          <w:cs/>
        </w:rPr>
      </w:pPr>
      <w:r w:rsidRPr="00E37A5C">
        <w:rPr>
          <w:rFonts w:ascii="Angsana New" w:hAnsi="Angsana New"/>
          <w:sz w:val="28"/>
          <w:u w:val="single"/>
          <w:cs/>
        </w:rPr>
        <w:br w:type="page"/>
      </w:r>
    </w:p>
    <w:p w14:paraId="4631FB0B" w14:textId="24E6D63B" w:rsidR="00E1256B" w:rsidRPr="00E37A5C" w:rsidRDefault="00E1256B" w:rsidP="00E1256B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E37A5C">
        <w:rPr>
          <w:rFonts w:ascii="Angsana New" w:hAnsi="Angsana New"/>
          <w:sz w:val="28"/>
          <w:u w:val="single"/>
          <w:cs/>
        </w:rPr>
        <w:lastRenderedPageBreak/>
        <w:t>ประมาณการต้นทุนในการแก้ไขงานในช่วงรับประกันผลงาน</w:t>
      </w:r>
    </w:p>
    <w:p w14:paraId="0678B056" w14:textId="77777777" w:rsidR="00E1256B" w:rsidRPr="00E37A5C" w:rsidRDefault="00E1256B" w:rsidP="00E1256B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</w:rPr>
      </w:pPr>
      <w:r w:rsidRPr="00E37A5C">
        <w:rPr>
          <w:rFonts w:ascii="Angsana New" w:hAnsi="Angsana New"/>
          <w:sz w:val="28"/>
          <w:cs/>
        </w:rPr>
        <w:t>ฝ่ายบริหารได้ใช้ดุลยพินิจในการประมาณการต้นทุนในการแก้ไขงานในช่วงรับประกันผลงานก่อสร้างแต่ละโครงการจากประมาณการต้นทุนที่คาดว่าจะเกิดขึ้น โดยพิจารณาจากความคืบหน้าของการก่อสร้าง ต้นทุนที่เกิดขึ้นจริง ประกอบกับการเปลี่ยนแปลงของราคาวัสดุก่อสร้าง ค่าแรง และสภาวะการณ์ปัจจุบัน</w:t>
      </w:r>
    </w:p>
    <w:p w14:paraId="5F1196D3" w14:textId="77777777" w:rsidR="00E1256B" w:rsidRPr="00E37A5C" w:rsidRDefault="00E1256B" w:rsidP="00E1256B">
      <w:pPr>
        <w:pStyle w:val="ListParagraph"/>
        <w:tabs>
          <w:tab w:val="left" w:pos="1350"/>
        </w:tabs>
        <w:spacing w:before="120" w:after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  <w:lang w:val="en-US"/>
        </w:rPr>
      </w:pPr>
      <w:r w:rsidRPr="00E37A5C">
        <w:rPr>
          <w:rFonts w:ascii="Angsana New" w:hAnsi="Angsana New"/>
          <w:sz w:val="28"/>
          <w:u w:val="single"/>
          <w:cs/>
        </w:rPr>
        <w:t>ประมาณการหนี้สินไม่หมุนเวียนสำหรับผลประโยชน์พนักงาน</w:t>
      </w:r>
    </w:p>
    <w:p w14:paraId="40D416B6" w14:textId="77777777" w:rsidR="00E1256B" w:rsidRPr="00E37A5C" w:rsidRDefault="00E1256B" w:rsidP="00E1256B">
      <w:pPr>
        <w:pStyle w:val="ListParagraph"/>
        <w:tabs>
          <w:tab w:val="left" w:pos="1350"/>
        </w:tabs>
        <w:spacing w:before="240" w:line="240" w:lineRule="auto"/>
        <w:ind w:left="900" w:firstLine="4"/>
        <w:jc w:val="thaiDistribute"/>
        <w:rPr>
          <w:rFonts w:ascii="Angsana New" w:hAnsi="Angsana New"/>
          <w:sz w:val="28"/>
        </w:rPr>
      </w:pPr>
      <w:r w:rsidRPr="00E37A5C">
        <w:rPr>
          <w:rFonts w:ascii="Angsana New" w:hAnsi="Angsana New"/>
          <w:sz w:val="28"/>
          <w:cs/>
        </w:rPr>
        <w:t>กลุ่มบริษัท/บริษัทมีภาระสำหรับเงินบำเหน็จและเงินชดเชยที่ต้องจ่ายให้แก่พนักงานเมื่อออกจากงานตามนโยบายของบริษัท และตามกฎหมายแรงงาน ซึ่งบริษัทถือว่าเงินบำเหน็จและเงินชดเชยดังกล่าวเป็นโครงการผลประโยชน์หลังออกจากงานของพนักงาน</w:t>
      </w:r>
    </w:p>
    <w:p w14:paraId="237819D6" w14:textId="77777777" w:rsidR="00E1256B" w:rsidRPr="00E37A5C" w:rsidRDefault="00E1256B" w:rsidP="00E1256B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</w:rPr>
      </w:pPr>
      <w:r w:rsidRPr="00E37A5C">
        <w:rPr>
          <w:rFonts w:ascii="Angsana New" w:hAnsi="Angsana New"/>
          <w:sz w:val="28"/>
          <w:cs/>
        </w:rPr>
        <w:t>หนี้สินโครงการผลประโยชน์ของพนักงานประมาณการขึ้นตามหลักคณิตศาสตร์ประกันภัย ซึ่งต้องอาศัย</w:t>
      </w:r>
      <w:r w:rsidRPr="00E37A5C">
        <w:rPr>
          <w:rFonts w:ascii="Angsana New" w:hAnsi="Angsana New"/>
          <w:sz w:val="28"/>
        </w:rPr>
        <w:br/>
      </w:r>
      <w:r w:rsidRPr="00E37A5C">
        <w:rPr>
          <w:rFonts w:ascii="Angsana New" w:hAnsi="Angsana New"/>
          <w:sz w:val="28"/>
          <w:cs/>
        </w:rPr>
        <w:t>ข้อสมมติฐานต่าง ๆ ในการประมาณการนั้น เช่น อัตราคิดลด อัตราการเพิ่มขึ้นของเงินเดือน อัตราการหมุนเวียนพนักงาน อัตรามรณะ และอัตราทุพพลภาพ</w:t>
      </w:r>
    </w:p>
    <w:p w14:paraId="5183F8CA" w14:textId="4A028F44" w:rsidR="00E1256B" w:rsidRPr="00E37A5C" w:rsidRDefault="00E1256B" w:rsidP="00E1256B">
      <w:pPr>
        <w:pStyle w:val="ListParagraph"/>
        <w:tabs>
          <w:tab w:val="left" w:pos="1350"/>
        </w:tabs>
        <w:spacing w:before="120" w:after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E37A5C">
        <w:rPr>
          <w:rFonts w:ascii="Angsana New" w:hAnsi="Angsana New"/>
          <w:sz w:val="28"/>
          <w:u w:val="single"/>
          <w:cs/>
        </w:rPr>
        <w:t>คดีความหรือการฟ้องร้อง</w:t>
      </w:r>
    </w:p>
    <w:p w14:paraId="14F72E9D" w14:textId="6D1D3CF7" w:rsidR="00E1256B" w:rsidRPr="00E37A5C" w:rsidRDefault="00E1256B" w:rsidP="00E1256B">
      <w:pPr>
        <w:pStyle w:val="ListParagraph"/>
        <w:tabs>
          <w:tab w:val="left" w:pos="1350"/>
        </w:tabs>
        <w:spacing w:before="120" w:after="120" w:line="240" w:lineRule="auto"/>
        <w:ind w:left="907"/>
        <w:contextualSpacing w:val="0"/>
        <w:jc w:val="thaiDistribute"/>
        <w:rPr>
          <w:rFonts w:ascii="Angsana New" w:hAnsi="Angsana New"/>
          <w:sz w:val="28"/>
          <w:cs/>
        </w:rPr>
      </w:pPr>
      <w:r w:rsidRPr="00E37A5C">
        <w:rPr>
          <w:rFonts w:ascii="Angsana New" w:hAnsi="Angsana New"/>
          <w:sz w:val="28"/>
          <w:cs/>
        </w:rPr>
        <w:t xml:space="preserve">บริษัทมีหนี้สินที่อาจจะเกิดขึ้นจากการถูกฟ้องร้องเรียกค่าเสียหาย ซึ่งฝ่ายบริหารได้ใช้ดุลยพินิจในการประเมินผลของคดีที่ถูกฟ้องร้องแล้ว และเชื่อมั่นว่าจะไม่มีความเสียหายเกิดขึ้นจึงไม่ได้บันทึกประมาณการหนี้ดังกล่าว ณ </w:t>
      </w:r>
      <w:r w:rsidRPr="00E37A5C">
        <w:rPr>
          <w:rFonts w:ascii="Angsana New" w:hAnsi="Angsana New"/>
          <w:sz w:val="28"/>
        </w:rPr>
        <w:br/>
      </w:r>
      <w:r w:rsidRPr="00E37A5C">
        <w:rPr>
          <w:rFonts w:ascii="Angsana New" w:hAnsi="Angsana New"/>
          <w:sz w:val="28"/>
          <w:cs/>
        </w:rPr>
        <w:t>วันสิ้นรอบระยะเวลารายงาน</w:t>
      </w:r>
    </w:p>
    <w:p w14:paraId="7ACA0C97" w14:textId="77777777" w:rsidR="00502979" w:rsidRPr="00E37A5C" w:rsidRDefault="00502979" w:rsidP="00811115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48409BCD" w14:textId="77777777" w:rsidR="00502979" w:rsidRPr="00E37A5C" w:rsidRDefault="00502979" w:rsidP="00811115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5F7D243" w14:textId="77777777" w:rsidR="00502979" w:rsidRPr="00E37A5C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51DB9FB" w14:textId="77777777" w:rsidR="00502979" w:rsidRPr="00E37A5C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13C218D7" w14:textId="77777777" w:rsidR="00502979" w:rsidRPr="00E37A5C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6089B93A" w14:textId="77777777" w:rsidR="00502979" w:rsidRPr="00E37A5C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D499006" w14:textId="3AD55AA6" w:rsidR="00542BE3" w:rsidRPr="00E37A5C" w:rsidRDefault="00B50691" w:rsidP="00542BE3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  <w:b/>
          <w:bCs/>
        </w:rPr>
      </w:pPr>
      <w:r w:rsidRPr="00E37A5C">
        <w:rPr>
          <w:rFonts w:ascii="AngsanaUPC" w:hAnsi="AngsanaUPC" w:cs="AngsanaUPC" w:hint="cs"/>
          <w:b/>
          <w:bCs/>
          <w:cs/>
          <w:lang w:val="th-TH"/>
        </w:rPr>
        <w:t>การ</w:t>
      </w:r>
      <w:r w:rsidRPr="00E37A5C">
        <w:rPr>
          <w:rFonts w:ascii="AngsanaUPC" w:hAnsi="AngsanaUPC" w:cs="AngsanaUPC" w:hint="cs"/>
          <w:b/>
          <w:bCs/>
          <w:cs/>
        </w:rPr>
        <w:t>วัดมูลค่ายุติธรรม</w:t>
      </w:r>
    </w:p>
    <w:p w14:paraId="0C4BF4C4" w14:textId="77777777" w:rsidR="00542BE3" w:rsidRPr="00E37A5C" w:rsidRDefault="00542BE3" w:rsidP="00542B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นโยบายการบัญชีและการเปิดเผยข้อมูลของกลุ่มบริษัท/บริษัทหลายข้อกำหนดให้มีการวัดมูลค่ายุติธรรมทั้งสินทรัพย์และหนี้สินทางการเงินและไม่ใช่ทางการเงิน</w:t>
      </w:r>
    </w:p>
    <w:p w14:paraId="120CC3F7" w14:textId="1D6BEC69" w:rsidR="00542BE3" w:rsidRPr="00E37A5C" w:rsidRDefault="00542BE3" w:rsidP="00542B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กลุ่มบริษัท/บริษัทกำหนดกรอบแนวคิดของการควบคุมเกี่ยวกับการวัดมูลค่ายุติธรรม กรอบแนวคิดนี้รวมถึง</w:t>
      </w:r>
      <w:r w:rsidRPr="00E37A5C">
        <w:rPr>
          <w:rFonts w:ascii="AngsanaUPC" w:hAnsi="AngsanaUPC" w:cs="AngsanaUPC"/>
        </w:rPr>
        <w:br/>
      </w:r>
      <w:r w:rsidRPr="00E37A5C">
        <w:rPr>
          <w:rFonts w:ascii="AngsanaUPC" w:hAnsi="AngsanaUPC" w:cs="AngsanaUPC" w:hint="cs"/>
          <w:cs/>
        </w:rPr>
        <w:t xml:space="preserve">ผู้ประเมินมูลค่าซึ่งมีความรับผิดชอบโดยรวมต่อการวัดมูลค่ายุติธรรมที่มีนัยสำคัญ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Pr="00E37A5C">
        <w:rPr>
          <w:rFonts w:ascii="AngsanaUPC" w:hAnsi="AngsanaUPC" w:cs="AngsanaUPC"/>
        </w:rPr>
        <w:t>3</w:t>
      </w:r>
      <w:r w:rsidRPr="00E37A5C">
        <w:rPr>
          <w:rFonts w:ascii="AngsanaUPC" w:hAnsi="AngsanaUPC" w:cs="AngsanaUPC" w:hint="cs"/>
          <w:cs/>
        </w:rPr>
        <w:t xml:space="preserve"> และรายงานโดยตรงต่อผู้บริหารสูงสุดทางด้านการเงิน</w:t>
      </w:r>
    </w:p>
    <w:p w14:paraId="235EDD0A" w14:textId="790D65F1" w:rsidR="00542BE3" w:rsidRPr="00E37A5C" w:rsidRDefault="00542BE3" w:rsidP="00542B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  <w:b/>
          <w:bCs/>
          <w:cs/>
        </w:rPr>
      </w:pPr>
      <w:r w:rsidRPr="00E37A5C">
        <w:rPr>
          <w:rFonts w:ascii="AngsanaUPC" w:hAnsi="AngsanaUPC" w:cs="AngsanaUPC"/>
          <w:cs/>
        </w:rPr>
        <w:t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 กลุ่ม</w:t>
      </w:r>
      <w:r w:rsidRPr="00E37A5C">
        <w:rPr>
          <w:rFonts w:ascii="AngsanaUPC" w:hAnsi="AngsanaUPC" w:cs="AngsanaUPC"/>
        </w:rPr>
        <w:br/>
      </w:r>
      <w:r w:rsidRPr="00E37A5C">
        <w:rPr>
          <w:rFonts w:ascii="AngsanaUPC" w:hAnsi="AngsanaUPC" w:cs="AngsanaUPC" w:hint="cs"/>
          <w:cs/>
        </w:rPr>
        <w:t>ผู้ประเมินได้ประเมินหลักฐานที่ได้มาจากบุคคลที่สามที่สนับสนุนข้อสรุปเกี่ยวกับการวัดมูลค่า รวมถึงการ</w:t>
      </w:r>
      <w:r w:rsidRPr="00E37A5C">
        <w:rPr>
          <w:rFonts w:ascii="AngsanaUPC" w:hAnsi="AngsanaUPC" w:cs="AngsanaUPC"/>
        </w:rPr>
        <w:br/>
      </w:r>
      <w:r w:rsidRPr="00E37A5C">
        <w:rPr>
          <w:rFonts w:ascii="AngsanaUPC" w:hAnsi="AngsanaUPC" w:cs="AngsanaUPC" w:hint="cs"/>
          <w:cs/>
        </w:rPr>
        <w:t>จัดลำดับชั้นของมูลค่ายุติธรรมว่าเป็นไปตามที่กำหนดไว้ในมาตรฐานการรายงานทางการเงินอย่างเหมาะสม</w:t>
      </w:r>
    </w:p>
    <w:p w14:paraId="7C1B2A3B" w14:textId="3E073175" w:rsidR="004A7CD6" w:rsidRPr="00E37A5C" w:rsidRDefault="004A7CD6" w:rsidP="005253A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ประเด็นปัญหาของการวัดมูลค่าที่มีนัยสำคัญจะถูกรายงานต่อคณะกรรมการตรวจสอบของกลุ่มบริษัท/บริษัท</w:t>
      </w:r>
    </w:p>
    <w:p w14:paraId="062D1A50" w14:textId="77777777" w:rsidR="00A71257" w:rsidRPr="00E37A5C" w:rsidRDefault="00A71257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cs/>
        </w:rPr>
        <w:br w:type="page"/>
      </w:r>
    </w:p>
    <w:p w14:paraId="242C84AF" w14:textId="35512CB6" w:rsidR="00702845" w:rsidRPr="00E37A5C" w:rsidRDefault="00702845" w:rsidP="005253A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  <w:b/>
          <w:bCs/>
        </w:rPr>
      </w:pPr>
      <w:r w:rsidRPr="00E37A5C">
        <w:rPr>
          <w:rFonts w:ascii="AngsanaUPC" w:hAnsi="AngsanaUPC" w:cs="AngsanaUPC" w:hint="cs"/>
          <w:cs/>
        </w:rPr>
        <w:lastRenderedPageBreak/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14:paraId="0509C4E0" w14:textId="7E87FAB8" w:rsidR="00702845" w:rsidRPr="00E37A5C" w:rsidRDefault="00702845" w:rsidP="003A2F96">
      <w:pPr>
        <w:numPr>
          <w:ilvl w:val="0"/>
          <w:numId w:val="5"/>
        </w:numPr>
        <w:spacing w:before="120" w:line="240" w:lineRule="auto"/>
        <w:ind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3DCF67C0" w14:textId="140BD7E1" w:rsidR="00702845" w:rsidRPr="00E37A5C" w:rsidRDefault="00702845" w:rsidP="003A2F96">
      <w:pPr>
        <w:numPr>
          <w:ilvl w:val="0"/>
          <w:numId w:val="5"/>
        </w:numPr>
        <w:tabs>
          <w:tab w:val="left" w:pos="540"/>
          <w:tab w:val="left" w:pos="1080"/>
        </w:tabs>
        <w:spacing w:line="240" w:lineRule="auto"/>
        <w:ind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E37A5C">
        <w:rPr>
          <w:rFonts w:ascii="AngsanaUPC" w:hAnsi="AngsanaUPC" w:cs="AngsanaUPC"/>
          <w:sz w:val="28"/>
          <w:szCs w:val="28"/>
          <w:lang w:val="en-US"/>
        </w:rPr>
        <w:t>2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</w:t>
      </w:r>
      <w:r w:rsidR="0092319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ื้อขายซึ่งรวมอยู่ในข้อมูลระดับ </w:t>
      </w:r>
      <w:r w:rsidR="00923193" w:rsidRPr="00E37A5C">
        <w:rPr>
          <w:rFonts w:ascii="AngsanaUPC" w:hAnsi="AngsanaUPC" w:cs="AngsanaUPC"/>
          <w:sz w:val="28"/>
          <w:szCs w:val="28"/>
          <w:lang w:val="en-US"/>
        </w:rPr>
        <w:t>1</w:t>
      </w:r>
    </w:p>
    <w:p w14:paraId="24DC2A42" w14:textId="37F1EEC5" w:rsidR="00702845" w:rsidRPr="00E37A5C" w:rsidRDefault="00702845" w:rsidP="003A2F96">
      <w:pPr>
        <w:numPr>
          <w:ilvl w:val="0"/>
          <w:numId w:val="5"/>
        </w:numPr>
        <w:tabs>
          <w:tab w:val="left" w:pos="540"/>
          <w:tab w:val="left" w:pos="1080"/>
        </w:tabs>
        <w:spacing w:line="240" w:lineRule="auto"/>
        <w:ind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14:paraId="1ECFC67D" w14:textId="77777777" w:rsidR="00702845" w:rsidRPr="00E37A5C" w:rsidRDefault="00702845" w:rsidP="003A2F96">
      <w:pPr>
        <w:spacing w:before="120" w:line="240" w:lineRule="auto"/>
        <w:ind w:left="90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34D869DD" w14:textId="6F8E45D5" w:rsidR="00232BFE" w:rsidRPr="00E37A5C" w:rsidRDefault="00702845" w:rsidP="003A2F96">
      <w:pPr>
        <w:spacing w:before="120" w:line="240" w:lineRule="auto"/>
        <w:ind w:left="90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</w:t>
      </w:r>
      <w:r w:rsidR="00A91143" w:rsidRPr="00E37A5C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การโอนขึ้น</w:t>
      </w:r>
    </w:p>
    <w:p w14:paraId="7769F473" w14:textId="6AE8DCF1" w:rsidR="00820B01" w:rsidRPr="00E37A5C" w:rsidRDefault="00702845" w:rsidP="003A2F96">
      <w:pPr>
        <w:spacing w:before="120" w:after="120" w:line="240" w:lineRule="auto"/>
        <w:ind w:left="90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080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0E7291" w:rsidRPr="00E37A5C" w14:paraId="5E89DC7A" w14:textId="77777777" w:rsidTr="003A2F96">
        <w:tc>
          <w:tcPr>
            <w:tcW w:w="3597" w:type="dxa"/>
          </w:tcPr>
          <w:p w14:paraId="03C6594E" w14:textId="76CAE964" w:rsidR="000E7291" w:rsidRPr="00E37A5C" w:rsidRDefault="000E7291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9054BE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4908" w:type="dxa"/>
          </w:tcPr>
          <w:p w14:paraId="6B5CB49D" w14:textId="77777777" w:rsidR="000E7291" w:rsidRPr="00E37A5C" w:rsidRDefault="000E7291" w:rsidP="00811115">
            <w:pPr>
              <w:tabs>
                <w:tab w:val="left" w:pos="1080"/>
              </w:tabs>
              <w:spacing w:line="240" w:lineRule="auto"/>
              <w:ind w:right="8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0E7291" w:rsidRPr="00E37A5C" w14:paraId="2433C3D9" w14:textId="77777777" w:rsidTr="003A2F96">
        <w:tc>
          <w:tcPr>
            <w:tcW w:w="3597" w:type="dxa"/>
          </w:tcPr>
          <w:p w14:paraId="69DC0E4F" w14:textId="02317443" w:rsidR="000E7291" w:rsidRPr="00E37A5C" w:rsidRDefault="000E7291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7E06AC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4908" w:type="dxa"/>
          </w:tcPr>
          <w:p w14:paraId="3A1DCC4F" w14:textId="77777777" w:rsidR="000E7291" w:rsidRPr="00E37A5C" w:rsidRDefault="000E7291" w:rsidP="00811115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0E7291" w:rsidRPr="00E37A5C" w14:paraId="1225B2DA" w14:textId="77777777" w:rsidTr="003A2F96">
        <w:tc>
          <w:tcPr>
            <w:tcW w:w="3597" w:type="dxa"/>
          </w:tcPr>
          <w:p w14:paraId="70ED2ACE" w14:textId="1A1D1ECB" w:rsidR="000E7291" w:rsidRPr="00E37A5C" w:rsidRDefault="000E7291" w:rsidP="00811115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A4682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7E06AC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4908" w:type="dxa"/>
          </w:tcPr>
          <w:p w14:paraId="55900BE8" w14:textId="77777777" w:rsidR="000E7291" w:rsidRPr="00E37A5C" w:rsidRDefault="000E7291" w:rsidP="00811115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6CF4BB67" w14:textId="77777777" w:rsidR="000E7291" w:rsidRPr="00E37A5C" w:rsidRDefault="000E7291" w:rsidP="00C11F89"/>
    <w:p w14:paraId="297F6535" w14:textId="2D9F01CE" w:rsidR="00B50691" w:rsidRPr="00E37A5C" w:rsidRDefault="00B50691" w:rsidP="005253A6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 w:hint="cs"/>
          <w:cs/>
        </w:rPr>
        <w:t>งบการเงินรวมและงบการเงินเฉพาะกิจการสำหรับ</w:t>
      </w:r>
      <w:r w:rsidR="00644EC0" w:rsidRPr="00E37A5C">
        <w:rPr>
          <w:rFonts w:ascii="AngsanaUPC" w:hAnsi="AngsanaUPC" w:cs="AngsanaUPC" w:hint="cs"/>
          <w:cs/>
        </w:rPr>
        <w:t>ปี</w:t>
      </w:r>
      <w:r w:rsidRPr="00E37A5C">
        <w:rPr>
          <w:rFonts w:ascii="AngsanaUPC" w:hAnsi="AngsanaUPC" w:cs="AngsanaUPC" w:hint="cs"/>
          <w:cs/>
        </w:rPr>
        <w:t xml:space="preserve">สิ้นสุดวันที่ </w:t>
      </w:r>
      <w:r w:rsidR="00697734" w:rsidRPr="00E37A5C">
        <w:rPr>
          <w:rFonts w:ascii="AngsanaUPC" w:hAnsi="AngsanaUPC" w:cs="AngsanaUPC"/>
        </w:rPr>
        <w:t>3</w:t>
      </w:r>
      <w:r w:rsidR="00644EC0" w:rsidRPr="00E37A5C">
        <w:rPr>
          <w:rFonts w:ascii="AngsanaUPC" w:hAnsi="AngsanaUPC" w:cs="AngsanaUPC"/>
        </w:rPr>
        <w:t>1</w:t>
      </w:r>
      <w:r w:rsidR="002D1E7B" w:rsidRPr="00E37A5C">
        <w:rPr>
          <w:rFonts w:ascii="AngsanaUPC" w:hAnsi="AngsanaUPC" w:cs="AngsanaUPC" w:hint="cs"/>
          <w:cs/>
        </w:rPr>
        <w:t xml:space="preserve"> </w:t>
      </w:r>
      <w:r w:rsidR="00644EC0" w:rsidRPr="00E37A5C">
        <w:rPr>
          <w:rFonts w:ascii="AngsanaUPC" w:hAnsi="AngsanaUPC" w:cs="AngsanaUPC" w:hint="cs"/>
          <w:cs/>
        </w:rPr>
        <w:t>ธันวาคม</w:t>
      </w:r>
      <w:r w:rsidRPr="00E37A5C">
        <w:rPr>
          <w:rFonts w:ascii="AngsanaUPC" w:hAnsi="AngsanaUPC" w:cs="AngsanaUPC" w:hint="cs"/>
          <w:cs/>
        </w:rPr>
        <w:t xml:space="preserve"> </w:t>
      </w:r>
      <w:r w:rsidR="002D1E7B" w:rsidRPr="00E37A5C">
        <w:rPr>
          <w:rFonts w:ascii="AngsanaUPC" w:hAnsi="AngsanaUPC" w:cs="AngsanaUPC" w:hint="cs"/>
        </w:rPr>
        <w:t>256</w:t>
      </w:r>
      <w:r w:rsidR="009A2E36" w:rsidRPr="00E37A5C">
        <w:rPr>
          <w:rFonts w:ascii="AngsanaUPC" w:hAnsi="AngsanaUPC" w:cs="AngsanaUPC"/>
        </w:rPr>
        <w:t>3</w:t>
      </w:r>
      <w:r w:rsidR="000C7C41" w:rsidRPr="00E37A5C">
        <w:rPr>
          <w:rFonts w:ascii="AngsanaUPC" w:hAnsi="AngsanaUPC" w:cs="AngsanaUPC" w:hint="cs"/>
          <w:cs/>
        </w:rPr>
        <w:t xml:space="preserve"> และ</w:t>
      </w:r>
      <w:r w:rsidR="00F37D19" w:rsidRPr="00E37A5C">
        <w:rPr>
          <w:rFonts w:ascii="AngsanaUPC" w:hAnsi="AngsanaUPC" w:cs="AngsanaUPC"/>
        </w:rPr>
        <w:t>256</w:t>
      </w:r>
      <w:r w:rsidR="009A2E36" w:rsidRPr="00E37A5C">
        <w:rPr>
          <w:rFonts w:ascii="AngsanaUPC" w:hAnsi="AngsanaUPC" w:cs="AngsanaUPC"/>
        </w:rPr>
        <w:t>2</w:t>
      </w:r>
      <w:r w:rsidR="002E5792" w:rsidRPr="00E37A5C">
        <w:rPr>
          <w:rFonts w:ascii="AngsanaUPC" w:hAnsi="AngsanaUPC" w:cs="AngsanaUPC"/>
          <w:cs/>
        </w:rPr>
        <w:t xml:space="preserve"> </w:t>
      </w:r>
      <w:r w:rsidR="00942E57" w:rsidRPr="00E37A5C">
        <w:rPr>
          <w:rFonts w:ascii="AngsanaUPC" w:hAnsi="AngsanaUPC" w:cs="AngsanaUPC" w:hint="cs"/>
          <w:cs/>
        </w:rPr>
        <w:t>ได้รวม</w:t>
      </w:r>
      <w:r w:rsidRPr="00E37A5C">
        <w:rPr>
          <w:rFonts w:ascii="AngsanaUPC" w:hAnsi="AngsanaUPC" w:cs="AngsanaUPC" w:hint="cs"/>
          <w:cs/>
        </w:rPr>
        <w:t xml:space="preserve">เงินลงทุนและส่วนแบ่งขาดทุนจากเงินลงทุนในบริษัทร่วมหนึ่งแห่ง ที่บันทึกบัญชีเงินลงทุนในบริษัทร่วมตามวิธีส่วนได้เสียเป็นจำนวน </w:t>
      </w:r>
      <w:r w:rsidR="00773B7C" w:rsidRPr="00E37A5C">
        <w:rPr>
          <w:rFonts w:ascii="AngsanaUPC" w:hAnsi="AngsanaUPC" w:cs="AngsanaUPC"/>
        </w:rPr>
        <w:t>0</w:t>
      </w:r>
      <w:r w:rsidR="00773B7C" w:rsidRPr="00E37A5C">
        <w:rPr>
          <w:rFonts w:ascii="AngsanaUPC" w:hAnsi="AngsanaUPC" w:cs="AngsanaUPC"/>
          <w:cs/>
        </w:rPr>
        <w:t>.</w:t>
      </w:r>
      <w:r w:rsidR="00773B7C" w:rsidRPr="00E37A5C">
        <w:rPr>
          <w:rFonts w:ascii="AngsanaUPC" w:hAnsi="AngsanaUPC" w:cs="AngsanaUPC"/>
        </w:rPr>
        <w:t>07</w:t>
      </w:r>
      <w:r w:rsidRPr="00E37A5C">
        <w:rPr>
          <w:rFonts w:ascii="AngsanaUPC" w:hAnsi="AngsanaUPC" w:cs="AngsanaUPC" w:hint="cs"/>
          <w:cs/>
        </w:rPr>
        <w:t xml:space="preserve"> ล้านบาท และ </w:t>
      </w:r>
      <w:r w:rsidR="00644EC0" w:rsidRPr="00E37A5C">
        <w:rPr>
          <w:rFonts w:ascii="AngsanaUPC" w:hAnsi="AngsanaUPC" w:cs="AngsanaUPC"/>
        </w:rPr>
        <w:t>0</w:t>
      </w:r>
      <w:r w:rsidR="00644EC0" w:rsidRPr="00E37A5C">
        <w:rPr>
          <w:rFonts w:ascii="AngsanaUPC" w:hAnsi="AngsanaUPC" w:cs="AngsanaUPC"/>
          <w:cs/>
        </w:rPr>
        <w:t>.</w:t>
      </w:r>
      <w:r w:rsidR="00644EC0" w:rsidRPr="00E37A5C">
        <w:rPr>
          <w:rFonts w:ascii="AngsanaUPC" w:hAnsi="AngsanaUPC" w:cs="AngsanaUPC"/>
        </w:rPr>
        <w:t>06</w:t>
      </w:r>
      <w:r w:rsidRPr="00E37A5C">
        <w:rPr>
          <w:rFonts w:ascii="AngsanaUPC" w:hAnsi="AngsanaUPC" w:cs="AngsanaUPC" w:hint="cs"/>
          <w:cs/>
        </w:rPr>
        <w:t xml:space="preserve"> ล้านบาท ตามลำดับ ในงบการเงินรวม โดยใช้ข้อมูลจากงบการเงินของบริษัทร่วมนั้นที่จัดทำโดยผู้บริหาร รวมทั้ง บริษัทไม่มีภาระค้ำประกันใดตามกฎหมายแก่บริษัทร่วมนั้น และบริษัทได้บันทึก</w:t>
      </w:r>
      <w:r w:rsidR="002E5792" w:rsidRPr="00E37A5C">
        <w:rPr>
          <w:rFonts w:ascii="AngsanaUPC" w:hAnsi="AngsanaUPC" w:cs="AngsanaUPC"/>
        </w:rPr>
        <w:br/>
      </w:r>
      <w:r w:rsidRPr="00E37A5C">
        <w:rPr>
          <w:rFonts w:ascii="AngsanaUPC" w:hAnsi="AngsanaUPC" w:cs="AngsanaUPC" w:hint="cs"/>
          <w:cs/>
        </w:rPr>
        <w:t xml:space="preserve">ค่าเผื่อการด้อยค่าของเงินลงทุนในบริษัทร่วมดังกล่าว ณ วันที่ </w:t>
      </w:r>
      <w:r w:rsidR="00697734" w:rsidRPr="00E37A5C">
        <w:rPr>
          <w:rFonts w:ascii="AngsanaUPC" w:hAnsi="AngsanaUPC" w:cs="AngsanaUPC"/>
        </w:rPr>
        <w:t>3</w:t>
      </w:r>
      <w:r w:rsidR="00644EC0" w:rsidRPr="00E37A5C">
        <w:rPr>
          <w:rFonts w:ascii="AngsanaUPC" w:hAnsi="AngsanaUPC" w:cs="AngsanaUPC"/>
        </w:rPr>
        <w:t>1</w:t>
      </w:r>
      <w:r w:rsidR="002D1E7B" w:rsidRPr="00E37A5C">
        <w:rPr>
          <w:rFonts w:ascii="AngsanaUPC" w:hAnsi="AngsanaUPC" w:cs="AngsanaUPC" w:hint="cs"/>
          <w:cs/>
        </w:rPr>
        <w:t xml:space="preserve"> </w:t>
      </w:r>
      <w:r w:rsidR="00644EC0" w:rsidRPr="00E37A5C">
        <w:rPr>
          <w:rFonts w:ascii="AngsanaUPC" w:hAnsi="AngsanaUPC" w:cs="AngsanaUPC" w:hint="cs"/>
          <w:cs/>
        </w:rPr>
        <w:t>ธันวาคม</w:t>
      </w:r>
      <w:r w:rsidRPr="00E37A5C">
        <w:rPr>
          <w:rFonts w:ascii="AngsanaUPC" w:hAnsi="AngsanaUPC" w:cs="AngsanaUPC" w:hint="cs"/>
          <w:cs/>
        </w:rPr>
        <w:t xml:space="preserve"> </w:t>
      </w:r>
      <w:r w:rsidRPr="00E37A5C">
        <w:rPr>
          <w:rFonts w:ascii="AngsanaUPC" w:hAnsi="AngsanaUPC" w:cs="AngsanaUPC" w:hint="cs"/>
        </w:rPr>
        <w:t>256</w:t>
      </w:r>
      <w:r w:rsidR="009A2E36" w:rsidRPr="00E37A5C">
        <w:rPr>
          <w:rFonts w:ascii="AngsanaUPC" w:hAnsi="AngsanaUPC" w:cs="AngsanaUPC"/>
        </w:rPr>
        <w:t>3</w:t>
      </w:r>
      <w:r w:rsidR="002D1E7B" w:rsidRPr="00E37A5C">
        <w:rPr>
          <w:rFonts w:ascii="AngsanaUPC" w:hAnsi="AngsanaUPC" w:cs="AngsanaUPC" w:hint="cs"/>
          <w:cs/>
        </w:rPr>
        <w:t xml:space="preserve"> </w:t>
      </w:r>
      <w:r w:rsidRPr="00E37A5C">
        <w:rPr>
          <w:rFonts w:ascii="AngsanaUPC" w:hAnsi="AngsanaUPC" w:cs="AngsanaUPC" w:hint="cs"/>
          <w:cs/>
        </w:rPr>
        <w:t>และ</w:t>
      </w:r>
      <w:r w:rsidR="000C7C41" w:rsidRPr="00E37A5C">
        <w:rPr>
          <w:rFonts w:ascii="AngsanaUPC" w:hAnsi="AngsanaUPC" w:cs="AngsanaUPC" w:hint="cs"/>
          <w:cs/>
        </w:rPr>
        <w:t xml:space="preserve"> </w:t>
      </w:r>
      <w:r w:rsidR="00697734" w:rsidRPr="00E37A5C">
        <w:rPr>
          <w:rFonts w:ascii="AngsanaUPC" w:hAnsi="AngsanaUPC" w:cs="AngsanaUPC"/>
        </w:rPr>
        <w:t>256</w:t>
      </w:r>
      <w:r w:rsidR="009A2E36" w:rsidRPr="00E37A5C">
        <w:rPr>
          <w:rFonts w:ascii="AngsanaUPC" w:hAnsi="AngsanaUPC" w:cs="AngsanaUPC"/>
        </w:rPr>
        <w:t>2</w:t>
      </w:r>
      <w:r w:rsidRPr="00E37A5C">
        <w:rPr>
          <w:rFonts w:ascii="AngsanaUPC" w:hAnsi="AngsanaUPC" w:cs="AngsanaUPC" w:hint="cs"/>
          <w:cs/>
        </w:rPr>
        <w:t xml:space="preserve"> เป็นจำนวน </w:t>
      </w:r>
      <w:r w:rsidR="002B34F2" w:rsidRPr="00E37A5C">
        <w:rPr>
          <w:rFonts w:ascii="AngsanaUPC" w:hAnsi="AngsanaUPC" w:cs="AngsanaUPC"/>
        </w:rPr>
        <w:t>10</w:t>
      </w:r>
      <w:r w:rsidR="00176FE7" w:rsidRPr="00E37A5C">
        <w:rPr>
          <w:rFonts w:ascii="AngsanaUPC" w:hAnsi="AngsanaUPC" w:cs="AngsanaUPC"/>
          <w:cs/>
        </w:rPr>
        <w:t xml:space="preserve"> </w:t>
      </w:r>
      <w:r w:rsidRPr="00E37A5C">
        <w:rPr>
          <w:rFonts w:ascii="AngsanaUPC" w:hAnsi="AngsanaUPC" w:cs="AngsanaUPC" w:hint="cs"/>
          <w:cs/>
        </w:rPr>
        <w:t xml:space="preserve">ล้านบาท และ </w:t>
      </w:r>
      <w:r w:rsidR="00176FE7" w:rsidRPr="00E37A5C">
        <w:rPr>
          <w:rFonts w:ascii="AngsanaUPC" w:hAnsi="AngsanaUPC" w:cs="AngsanaUPC"/>
        </w:rPr>
        <w:t>10</w:t>
      </w:r>
      <w:r w:rsidRPr="00E37A5C">
        <w:rPr>
          <w:rFonts w:ascii="AngsanaUPC" w:hAnsi="AngsanaUPC" w:cs="AngsanaUPC" w:hint="cs"/>
          <w:cs/>
        </w:rPr>
        <w:t xml:space="preserve"> ล้านบาท ตามลำดับ ในงบการเงินเฉพาะกิจการ และโปรดสังเกตหมายเหตุประกอบงบการเงินข้อ </w:t>
      </w:r>
      <w:r w:rsidR="003412BD" w:rsidRPr="00E37A5C">
        <w:rPr>
          <w:rFonts w:ascii="AngsanaUPC" w:hAnsi="AngsanaUPC" w:cs="AngsanaUPC"/>
        </w:rPr>
        <w:t>12</w:t>
      </w:r>
      <w:r w:rsidR="003412BD" w:rsidRPr="00E37A5C">
        <w:rPr>
          <w:rFonts w:ascii="AngsanaUPC" w:hAnsi="AngsanaUPC" w:cs="AngsanaUPC"/>
          <w:cs/>
        </w:rPr>
        <w:t xml:space="preserve"> </w:t>
      </w:r>
      <w:r w:rsidRPr="00E37A5C">
        <w:rPr>
          <w:rFonts w:ascii="AngsanaUPC" w:hAnsi="AngsanaUPC" w:cs="AngsanaUPC" w:hint="cs"/>
          <w:cs/>
        </w:rPr>
        <w:t>อย่างไรก็ตาม มูลค่าของเงินลงทุนในบริษัทร่วมดังกล่าวมีจำนวนไม่เป็นสาระสำคัญ</w:t>
      </w:r>
    </w:p>
    <w:p w14:paraId="71464AEC" w14:textId="77777777" w:rsidR="00A71257" w:rsidRPr="00E37A5C" w:rsidRDefault="00A71257">
      <w:pPr>
        <w:spacing w:after="160" w:line="259" w:lineRule="auto"/>
        <w:rPr>
          <w:rFonts w:ascii="AngsanaUPC" w:hAnsi="AngsanaUPC"/>
          <w:b/>
          <w:bCs/>
          <w:i/>
          <w:sz w:val="28"/>
          <w:szCs w:val="28"/>
          <w:cs/>
          <w:lang w:val="th-TH"/>
        </w:rPr>
      </w:pPr>
      <w:bookmarkStart w:id="7" w:name="_Toc4004509"/>
      <w:r w:rsidRPr="00E37A5C">
        <w:rPr>
          <w:i/>
          <w:iCs/>
          <w:szCs w:val="28"/>
          <w:cs/>
          <w:lang w:val="th-TH"/>
        </w:rPr>
        <w:br w:type="page"/>
      </w:r>
    </w:p>
    <w:p w14:paraId="00191E4B" w14:textId="27A147A5" w:rsidR="001F2F11" w:rsidRPr="00E37A5C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E37A5C">
        <w:rPr>
          <w:rFonts w:hint="cs"/>
          <w:i/>
          <w:iCs w:val="0"/>
          <w:szCs w:val="28"/>
          <w:cs/>
          <w:lang w:val="th-TH"/>
        </w:rPr>
        <w:lastRenderedPageBreak/>
        <w:t>นโยบายการบัญชีที่สำคัญ</w:t>
      </w:r>
      <w:bookmarkEnd w:id="7"/>
    </w:p>
    <w:p w14:paraId="60E8FA93" w14:textId="6A664C4D" w:rsidR="009C202A" w:rsidRPr="00E37A5C" w:rsidRDefault="00F9503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E37A5C">
        <w:rPr>
          <w:rFonts w:ascii="AngsanaUPC" w:hAnsi="AngsanaUPC" w:cs="AngsanaUPC" w:hint="cs"/>
          <w:cs/>
          <w:lang w:val="th-TH"/>
        </w:rPr>
        <w:t>นโยบายการบัญชีที่นำเสนอดังต่อไปนี้</w:t>
      </w:r>
      <w:r w:rsidRPr="00E37A5C">
        <w:rPr>
          <w:rFonts w:ascii="AngsanaUPC" w:hAnsi="AngsanaUPC" w:cs="AngsanaUPC" w:hint="cs"/>
          <w:cs/>
        </w:rPr>
        <w:t>ถือปฏิบัติโดยสม่ำเสมอสำหรับงบการเงินทุกรอบระยะเว</w:t>
      </w:r>
      <w:r w:rsidR="000610F9" w:rsidRPr="00E37A5C">
        <w:rPr>
          <w:rFonts w:ascii="AngsanaUPC" w:hAnsi="AngsanaUPC" w:cs="AngsanaUPC" w:hint="cs"/>
          <w:cs/>
        </w:rPr>
        <w:t>ล</w:t>
      </w:r>
      <w:r w:rsidRPr="00E37A5C">
        <w:rPr>
          <w:rFonts w:ascii="AngsanaUPC" w:hAnsi="AngsanaUPC" w:cs="AngsanaUPC" w:hint="cs"/>
          <w:cs/>
        </w:rPr>
        <w:t>าที่รายงาน</w:t>
      </w:r>
    </w:p>
    <w:p w14:paraId="208A64C2" w14:textId="77777777" w:rsidR="00503A9B" w:rsidRPr="00E37A5C" w:rsidRDefault="00503A9B" w:rsidP="00CC5B9C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/>
        <w:ind w:hanging="153"/>
        <w:contextualSpacing w:val="0"/>
        <w:rPr>
          <w:b/>
          <w:bCs/>
          <w:sz w:val="28"/>
        </w:rPr>
      </w:pPr>
      <w:r w:rsidRPr="00E37A5C">
        <w:rPr>
          <w:rFonts w:hint="cs"/>
          <w:b/>
          <w:bCs/>
          <w:sz w:val="28"/>
          <w:cs/>
        </w:rPr>
        <w:t>เงินตรา</w:t>
      </w:r>
      <w:r w:rsidRPr="00E37A5C">
        <w:rPr>
          <w:rFonts w:ascii="AngsanaUPC" w:hAnsi="AngsanaUPC" w:cs="AngsanaUPC"/>
          <w:b/>
          <w:bCs/>
          <w:sz w:val="28"/>
          <w:cs/>
        </w:rPr>
        <w:t>ต่างประเทศ</w:t>
      </w:r>
    </w:p>
    <w:p w14:paraId="74132DEB" w14:textId="05F69997" w:rsidR="00503A9B" w:rsidRPr="00E37A5C" w:rsidRDefault="00503A9B" w:rsidP="007F7A8D">
      <w:pPr>
        <w:pStyle w:val="ListParagraph"/>
        <w:tabs>
          <w:tab w:val="left" w:pos="1134"/>
        </w:tabs>
        <w:spacing w:line="360" w:lineRule="auto"/>
        <w:contextualSpacing w:val="0"/>
        <w:rPr>
          <w:rFonts w:ascii="AngsanaUPC" w:hAnsi="AngsanaUPC" w:cs="AngsanaUPC"/>
          <w:u w:val="single"/>
        </w:rPr>
      </w:pPr>
      <w:r w:rsidRPr="00E37A5C">
        <w:rPr>
          <w:b/>
          <w:bCs/>
          <w:sz w:val="28"/>
          <w:cs/>
        </w:rPr>
        <w:tab/>
      </w:r>
      <w:r w:rsidRPr="00E37A5C">
        <w:rPr>
          <w:rFonts w:ascii="AngsanaUPC" w:hAnsi="AngsanaUPC" w:cs="AngsanaUPC"/>
          <w:u w:val="single"/>
          <w:cs/>
        </w:rPr>
        <w:t>รายการบัญชีที่เป็นเงินตราต่างประเทศ</w:t>
      </w:r>
    </w:p>
    <w:p w14:paraId="76E76011" w14:textId="59E38A9B" w:rsidR="00503A9B" w:rsidRPr="00E37A5C" w:rsidRDefault="00CA65E3" w:rsidP="007F7A8D">
      <w:pPr>
        <w:pStyle w:val="ListParagraph"/>
        <w:tabs>
          <w:tab w:val="left" w:pos="1134"/>
        </w:tabs>
        <w:spacing w:line="240" w:lineRule="auto"/>
        <w:ind w:left="1134"/>
        <w:contextualSpacing w:val="0"/>
        <w:jc w:val="thaiDistribute"/>
        <w:rPr>
          <w:rFonts w:ascii="AngsanaUPC" w:hAnsi="AngsanaUPC" w:cs="AngsanaUPC"/>
          <w:lang w:val="en-US"/>
        </w:rPr>
      </w:pPr>
      <w:r w:rsidRPr="00E37A5C">
        <w:rPr>
          <w:rFonts w:ascii="AngsanaUPC" w:hAnsi="AngsanaUPC" w:cs="AngsanaUPC" w:hint="cs"/>
          <w:cs/>
        </w:rPr>
        <w:t>รายการบัญชีที่เป็นเงินตราต่างประเทศแปลงค่าเป็นสกุลเงินที่ใช้ในการดำเนินงานของแต่ละบริษัทในกลุ่มบริษัทโดยใช้อัตราแลกเปลี่ยน ณ วันที่เกิดรายการ</w:t>
      </w:r>
    </w:p>
    <w:p w14:paraId="71B8262D" w14:textId="0D68E87D" w:rsidR="00CA65E3" w:rsidRPr="00E37A5C" w:rsidRDefault="00503A9B" w:rsidP="007E27C1">
      <w:pPr>
        <w:pStyle w:val="ListParagraph"/>
        <w:tabs>
          <w:tab w:val="left" w:pos="1134"/>
        </w:tabs>
        <w:spacing w:before="120" w:after="120" w:line="240" w:lineRule="auto"/>
        <w:ind w:left="1134"/>
        <w:contextualSpacing w:val="0"/>
        <w:jc w:val="thaiDistribute"/>
        <w:rPr>
          <w:rFonts w:ascii="AngsanaUPC" w:hAnsi="AngsanaUPC" w:cs="AngsanaUPC"/>
          <w:lang w:val="en-US"/>
        </w:rPr>
      </w:pPr>
      <w:r w:rsidRPr="00E37A5C">
        <w:rPr>
          <w:rFonts w:ascii="AngsanaUPC" w:hAnsi="AngsanaUPC" w:cs="AngsanaUPC"/>
          <w:cs/>
        </w:rPr>
        <w:t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</w:t>
      </w:r>
    </w:p>
    <w:p w14:paraId="6F6861F1" w14:textId="343D60FF" w:rsidR="00503A9B" w:rsidRPr="00E37A5C" w:rsidRDefault="00503A9B" w:rsidP="00FF61BC">
      <w:pPr>
        <w:pStyle w:val="ListParagraph"/>
        <w:tabs>
          <w:tab w:val="left" w:pos="1134"/>
        </w:tabs>
        <w:spacing w:after="120"/>
        <w:ind w:left="1134"/>
        <w:contextualSpacing w:val="0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 ซึ่งบันทึกตามเกณฑ์</w:t>
      </w:r>
      <w:r w:rsidRPr="00E37A5C">
        <w:rPr>
          <w:rFonts w:ascii="AngsanaUPC" w:hAnsi="AngsanaUPC" w:cs="AngsanaUPC" w:hint="cs"/>
          <w:cs/>
        </w:rPr>
        <w:t xml:space="preserve">    </w:t>
      </w:r>
      <w:r w:rsidRPr="00E37A5C">
        <w:rPr>
          <w:rFonts w:ascii="AngsanaUPC" w:hAnsi="AngsanaUPC" w:cs="AngsanaUPC"/>
          <w:cs/>
        </w:rPr>
        <w:t xml:space="preserve">ราคาทุนเดิมแปลงค่าเป็นสกุลเงินที่ใช้ในการดำเนินงานโดยใช้อัตราแลกเปลี่ยน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3091DA6D" w14:textId="31BEF3EC" w:rsidR="00503A9B" w:rsidRPr="00E37A5C" w:rsidRDefault="00503A9B" w:rsidP="008470F8">
      <w:pPr>
        <w:pStyle w:val="ListParagraph"/>
        <w:tabs>
          <w:tab w:val="left" w:pos="1134"/>
        </w:tabs>
        <w:spacing w:before="120" w:after="120" w:line="360" w:lineRule="auto"/>
        <w:ind w:left="1134"/>
        <w:contextualSpacing w:val="0"/>
        <w:jc w:val="thaiDistribute"/>
        <w:rPr>
          <w:b/>
          <w:bCs/>
          <w:sz w:val="28"/>
        </w:rPr>
      </w:pPr>
      <w:r w:rsidRPr="00E37A5C">
        <w:rPr>
          <w:rFonts w:ascii="AngsanaUPC" w:hAnsi="AngsanaUPC" w:cs="AngsanaUPC"/>
          <w:cs/>
        </w:rPr>
        <w:t>ผลต่างของอัตราแลกเปลี่ยนที่เกิดจากการแปลงค่าให้รับรู้เป็นกำไรหรือขาดทุนในงวดบัญชีนั้น</w:t>
      </w:r>
    </w:p>
    <w:p w14:paraId="665C8342" w14:textId="59DABCD8" w:rsidR="00897218" w:rsidRPr="00E37A5C" w:rsidRDefault="00897218" w:rsidP="00611E19">
      <w:pPr>
        <w:pStyle w:val="ListParagraph"/>
        <w:numPr>
          <w:ilvl w:val="0"/>
          <w:numId w:val="15"/>
        </w:numPr>
        <w:tabs>
          <w:tab w:val="left" w:pos="1134"/>
        </w:tabs>
        <w:spacing w:line="240" w:lineRule="auto"/>
        <w:ind w:hanging="153"/>
        <w:rPr>
          <w:b/>
          <w:bCs/>
          <w:sz w:val="28"/>
        </w:rPr>
      </w:pPr>
      <w:r w:rsidRPr="00E37A5C">
        <w:rPr>
          <w:rFonts w:hint="cs"/>
          <w:b/>
          <w:bCs/>
          <w:sz w:val="28"/>
          <w:cs/>
        </w:rPr>
        <w:t>เงินสดและรายการเทียบเท่าเงินสด</w:t>
      </w:r>
    </w:p>
    <w:p w14:paraId="23AB9C9A" w14:textId="3C91ED81" w:rsidR="00897218" w:rsidRPr="00E37A5C" w:rsidRDefault="00897218" w:rsidP="00897218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bookmarkStart w:id="8" w:name="_Hlk57060767"/>
      <w:r w:rsidRPr="00E37A5C">
        <w:rPr>
          <w:rFonts w:ascii="AngsanaUPC" w:hAnsi="AngsanaUPC" w:cs="AngsanaUPC"/>
          <w:cs/>
          <w:lang w:val="th-TH"/>
        </w:rPr>
        <w:t>เงินสดและรายการเทียบเท่าเงินสดในงบกระแสเงินสดประกอบด้วย ยอดเงินสด ยอดเงินฝากธนาคารประเภท</w:t>
      </w:r>
      <w:r w:rsidRPr="00E37A5C">
        <w:rPr>
          <w:rFonts w:ascii="AngsanaUPC" w:hAnsi="AngsanaUPC" w:cs="AngsanaUPC"/>
          <w:cs/>
          <w:lang w:val="th-TH"/>
        </w:rPr>
        <w:br/>
        <w:t>เผื่อเรียก และเงินลงทุนระยะสั้นที่มีสภาพคล่องสูง เงินเบิกเกินบัญชีธนาคารซึ่งจะต้องชำระคืนเมื่อทวงถาม</w:t>
      </w:r>
      <w:r w:rsidRPr="00E37A5C">
        <w:rPr>
          <w:rFonts w:ascii="AngsanaUPC" w:hAnsi="AngsanaUPC" w:cs="AngsanaUPC" w:hint="cs"/>
          <w:cs/>
          <w:lang w:val="th-TH"/>
        </w:rPr>
        <w:t xml:space="preserve">       </w:t>
      </w:r>
      <w:r w:rsidRPr="00E37A5C">
        <w:rPr>
          <w:rFonts w:ascii="AngsanaUPC" w:hAnsi="AngsanaUPC" w:cs="AngsanaUPC"/>
          <w:cs/>
          <w:lang w:val="th-TH"/>
        </w:rPr>
        <w:t>ถือเป็นส่วนหนึ่งของกิจกรรมจัดหาเงินในงบกระแสเงินสด</w:t>
      </w:r>
      <w:bookmarkEnd w:id="8"/>
    </w:p>
    <w:p w14:paraId="4061F4E9" w14:textId="1C090E92" w:rsidR="00897218" w:rsidRPr="00E37A5C" w:rsidRDefault="00897218" w:rsidP="00611E19">
      <w:pPr>
        <w:pStyle w:val="ListParagraph"/>
        <w:numPr>
          <w:ilvl w:val="0"/>
          <w:numId w:val="15"/>
        </w:numPr>
        <w:tabs>
          <w:tab w:val="left" w:pos="1134"/>
        </w:tabs>
        <w:spacing w:line="240" w:lineRule="auto"/>
        <w:ind w:hanging="153"/>
        <w:rPr>
          <w:sz w:val="28"/>
        </w:rPr>
      </w:pPr>
      <w:r w:rsidRPr="00E37A5C">
        <w:rPr>
          <w:rFonts w:hint="cs"/>
          <w:b/>
          <w:bCs/>
          <w:sz w:val="28"/>
          <w:cs/>
        </w:rPr>
        <w:t>ลูกหนี้การค้าและลูกหนี้หมุนเวียนอื่น</w:t>
      </w:r>
    </w:p>
    <w:p w14:paraId="62ED9598" w14:textId="1DC2D5A5" w:rsidR="00897218" w:rsidRPr="00E37A5C" w:rsidRDefault="00897218" w:rsidP="00897218">
      <w:pPr>
        <w:pStyle w:val="MacroText"/>
        <w:tabs>
          <w:tab w:val="clear" w:pos="480"/>
          <w:tab w:val="clear" w:pos="960"/>
          <w:tab w:val="left" w:pos="1134"/>
        </w:tabs>
        <w:spacing w:before="120"/>
        <w:ind w:left="900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cs/>
        </w:rPr>
        <w:tab/>
      </w:r>
      <w:r w:rsidRPr="00E37A5C">
        <w:rPr>
          <w:rFonts w:ascii="AngsanaUPC" w:hAnsi="AngsanaUPC" w:cs="AngsanaUPC"/>
          <w:cs/>
          <w:lang w:val="th-TH"/>
        </w:rPr>
        <w:t>ลูกหนี้การค้าและลูกหนี้หมุนเวียนอื่นแสดงในราคาตามใบแจ้งหนี้หักค่าเผื่อ</w:t>
      </w:r>
      <w:r w:rsidR="00AA2FDA" w:rsidRPr="00E37A5C">
        <w:rPr>
          <w:rFonts w:ascii="AngsanaUPC" w:hAnsi="AngsanaUPC" w:cs="AngsanaUPC" w:hint="cs"/>
          <w:cs/>
          <w:lang w:val="th-TH"/>
        </w:rPr>
        <w:t>ผลขาดทุน</w:t>
      </w:r>
    </w:p>
    <w:p w14:paraId="03769CD4" w14:textId="58B09EB9" w:rsidR="00897218" w:rsidRPr="00E37A5C" w:rsidRDefault="00897218" w:rsidP="003B4BB5">
      <w:pPr>
        <w:tabs>
          <w:tab w:val="left" w:pos="1134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before="120" w:after="240" w:line="240" w:lineRule="auto"/>
        <w:ind w:left="1134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t>ค่าเผื่อ</w:t>
      </w:r>
      <w:r w:rsidR="00AA2FDA" w:rsidRPr="00E37A5C">
        <w:rPr>
          <w:rFonts w:ascii="AngsanaUPC" w:hAnsi="AngsanaUPC" w:cs="AngsanaUPC" w:hint="cs"/>
          <w:sz w:val="28"/>
          <w:szCs w:val="28"/>
          <w:cs/>
          <w:lang w:val="th-TH"/>
        </w:rPr>
        <w:t>ผลขาดทุน</w:t>
      </w:r>
      <w:r w:rsidR="003B4BB5"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กลุ่มบริษัทใช้วิธีการอย่างง่าย (Simplified Approach) ตามมาตรฐานการรายงานทางการเงินฉบับที่ </w:t>
      </w:r>
      <w:r w:rsidR="003B4BB5" w:rsidRPr="00E37A5C">
        <w:rPr>
          <w:rFonts w:ascii="AngsanaUPC" w:hAnsi="AngsanaUPC" w:cs="AngsanaUPC"/>
          <w:sz w:val="28"/>
          <w:szCs w:val="28"/>
          <w:lang w:val="en-US"/>
        </w:rPr>
        <w:t>9</w:t>
      </w:r>
      <w:r w:rsidR="003B4BB5"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ตลอดอายุหนี้และรับรู้ผลขาดทุนตั้งแต่การรับรู้รายการลูกหนี้การค้า ในการพิจารณาผลขาดทุนด้านเครดิตที่คาดว่าจะเกิดขึ้น ลูกหนี้การค้าจะถูกจัดกลุ่มตามวันที่ครบกำหนดชำระ อัตราความเสียหายที่คาดว่าจะเกิดขึ้นจะขึ้นอยู่กับประวัติการชำระเงินและข้อมูลผลขาดทุนด้านเครดิตในอดีตซึ่งมีการปรับเพื่อสะท้อนข้อมูลปัจจุบันและการคาดการณ์ล่วงหน้าเกี่ยวกับปัจจัยทางเศรษฐกิจมหภาคที่มีผลต่อความสามารถของลูกค้าในการชำระหนี้</w:t>
      </w:r>
    </w:p>
    <w:p w14:paraId="326302F5" w14:textId="77777777" w:rsidR="00A71257" w:rsidRPr="00E37A5C" w:rsidRDefault="00A71257">
      <w:pPr>
        <w:spacing w:after="160" w:line="259" w:lineRule="auto"/>
        <w:rPr>
          <w:b/>
          <w:bCs/>
          <w:sz w:val="28"/>
          <w:szCs w:val="28"/>
          <w:cs/>
        </w:rPr>
      </w:pPr>
      <w:r w:rsidRPr="00E37A5C">
        <w:rPr>
          <w:b/>
          <w:bCs/>
          <w:sz w:val="28"/>
          <w:cs/>
        </w:rPr>
        <w:br w:type="page"/>
      </w:r>
    </w:p>
    <w:p w14:paraId="26FFE4E1" w14:textId="30B5329A" w:rsidR="00897218" w:rsidRPr="00E37A5C" w:rsidRDefault="00897218" w:rsidP="00611E19">
      <w:pPr>
        <w:pStyle w:val="ListParagraph"/>
        <w:numPr>
          <w:ilvl w:val="0"/>
          <w:numId w:val="15"/>
        </w:numPr>
        <w:tabs>
          <w:tab w:val="left" w:pos="1134"/>
        </w:tabs>
        <w:spacing w:line="240" w:lineRule="auto"/>
        <w:ind w:hanging="153"/>
        <w:rPr>
          <w:b/>
          <w:bCs/>
          <w:sz w:val="28"/>
        </w:rPr>
      </w:pPr>
      <w:r w:rsidRPr="00E37A5C">
        <w:rPr>
          <w:rFonts w:hint="cs"/>
          <w:b/>
          <w:bCs/>
          <w:sz w:val="28"/>
          <w:cs/>
        </w:rPr>
        <w:lastRenderedPageBreak/>
        <w:t>สินค้าคงเหลือ</w:t>
      </w:r>
    </w:p>
    <w:p w14:paraId="2EBE4D4C" w14:textId="3C4739C1" w:rsidR="00897218" w:rsidRPr="00E37A5C" w:rsidRDefault="00897218" w:rsidP="00897218">
      <w:pPr>
        <w:pStyle w:val="MacroText"/>
        <w:tabs>
          <w:tab w:val="clear" w:pos="960"/>
        </w:tabs>
        <w:spacing w:before="120"/>
        <w:ind w:left="900" w:firstLine="2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สินค้าคงเหลือเป็นวัสดุก่อสร้าง ได้แก่ เหล็กเส้น และวัสดุก่อสร้างอื่น วัดมูลค่าด้วยราคาทุนหรือมูลค่าสุทธิที่</w:t>
      </w:r>
      <w:r w:rsidRPr="00E37A5C">
        <w:rPr>
          <w:rFonts w:ascii="AngsanaUPC" w:hAnsi="AngsanaUPC" w:cs="AngsanaUPC" w:hint="cs"/>
          <w:cs/>
          <w:lang w:val="th-TH"/>
        </w:rPr>
        <w:t>จะ</w:t>
      </w:r>
    </w:p>
    <w:p w14:paraId="21DC0BC2" w14:textId="1D070F88" w:rsidR="00897218" w:rsidRPr="00E37A5C" w:rsidRDefault="00897218" w:rsidP="00897218">
      <w:pPr>
        <w:pStyle w:val="MacroText"/>
        <w:tabs>
          <w:tab w:val="clear" w:pos="960"/>
        </w:tabs>
        <w:ind w:left="900" w:firstLine="2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ได้รับแล้วแต่ราคาใดจะต่ำกว่า อะไหล่และวัสดุอื่น ๆ วัดมูลค่าด้วยราคาทุนถัวเฉลี่ยหักขาดทุนจากการด้อยค่า</w:t>
      </w:r>
    </w:p>
    <w:p w14:paraId="6CAD77BB" w14:textId="6F43D58D" w:rsidR="00897218" w:rsidRPr="00E37A5C" w:rsidRDefault="00897218" w:rsidP="00897218">
      <w:pPr>
        <w:pStyle w:val="MacroText"/>
        <w:tabs>
          <w:tab w:val="clear" w:pos="960"/>
          <w:tab w:val="left" w:pos="1134"/>
        </w:tabs>
        <w:spacing w:before="12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ต้นทุนของสินค้าคำนวณโดยใช้วิธีถัวเฉลี่ยถ่วงน้ำหนัก ต้นทุนสินค้าประกอบด้วยราคาทุนที่ซื้อ และต้นทุนอื่น</w:t>
      </w:r>
      <w:r w:rsidRPr="00E37A5C">
        <w:rPr>
          <w:rFonts w:ascii="AngsanaUPC" w:hAnsi="AngsanaUPC" w:cs="AngsanaUPC" w:hint="cs"/>
          <w:cs/>
          <w:lang w:val="th-TH"/>
        </w:rPr>
        <w:t xml:space="preserve"> </w:t>
      </w:r>
      <w:r w:rsidRPr="00E37A5C">
        <w:rPr>
          <w:rFonts w:ascii="AngsanaUPC" w:hAnsi="AngsanaUPC" w:cs="AngsanaUPC"/>
          <w:cs/>
          <w:lang w:val="th-TH"/>
        </w:rPr>
        <w:t>เพื่อให้สินค้าอยู่ในสถานที่และสภาพปัจจุบัน</w:t>
      </w:r>
    </w:p>
    <w:p w14:paraId="258D3576" w14:textId="7436362F" w:rsidR="00897218" w:rsidRPr="00E37A5C" w:rsidRDefault="00897218" w:rsidP="003B4BB5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</w:t>
      </w:r>
    </w:p>
    <w:p w14:paraId="5CB30FE7" w14:textId="0E9AF76C" w:rsidR="00022992" w:rsidRPr="00E37A5C" w:rsidRDefault="00022992" w:rsidP="00611E19">
      <w:pPr>
        <w:pStyle w:val="ListParagraph"/>
        <w:numPr>
          <w:ilvl w:val="0"/>
          <w:numId w:val="15"/>
        </w:numPr>
        <w:tabs>
          <w:tab w:val="left" w:pos="1134"/>
        </w:tabs>
        <w:spacing w:line="240" w:lineRule="auto"/>
        <w:ind w:hanging="153"/>
        <w:rPr>
          <w:b/>
          <w:bCs/>
          <w:sz w:val="28"/>
        </w:rPr>
      </w:pPr>
      <w:bookmarkStart w:id="9" w:name="_Hlk61449528"/>
      <w:r w:rsidRPr="00E37A5C">
        <w:rPr>
          <w:b/>
          <w:bCs/>
          <w:sz w:val="28"/>
          <w:cs/>
        </w:rPr>
        <w:t>สินทรัพย์ที่เกิดจากสัญญา/หนี้สินที่เกิดจากสัญญา</w:t>
      </w:r>
      <w:bookmarkEnd w:id="9"/>
    </w:p>
    <w:p w14:paraId="6A12AA72" w14:textId="416F88B2" w:rsidR="00022992" w:rsidRPr="00E37A5C" w:rsidRDefault="00022992" w:rsidP="00022992">
      <w:pPr>
        <w:spacing w:before="120" w:after="120" w:line="240" w:lineRule="auto"/>
        <w:ind w:left="1166"/>
        <w:rPr>
          <w:sz w:val="36"/>
          <w:szCs w:val="28"/>
          <w:u w:val="single"/>
        </w:rPr>
      </w:pPr>
      <w:r w:rsidRPr="00E37A5C">
        <w:rPr>
          <w:sz w:val="36"/>
          <w:szCs w:val="28"/>
          <w:u w:val="single"/>
          <w:cs/>
        </w:rPr>
        <w:t>สินทรัพย์ที่เกิดจากสัญญา</w:t>
      </w:r>
    </w:p>
    <w:p w14:paraId="6EDBDAA5" w14:textId="4F4A2BBB" w:rsidR="00022992" w:rsidRPr="00E37A5C" w:rsidRDefault="00022992" w:rsidP="00022992">
      <w:pPr>
        <w:spacing w:line="240" w:lineRule="auto"/>
        <w:ind w:left="1170"/>
        <w:jc w:val="thaiDistribute"/>
        <w:rPr>
          <w:sz w:val="36"/>
          <w:szCs w:val="28"/>
        </w:rPr>
      </w:pPr>
      <w:r w:rsidRPr="00E37A5C">
        <w:rPr>
          <w:sz w:val="36"/>
          <w:szCs w:val="28"/>
          <w:cs/>
        </w:rPr>
        <w:t>สินทรัพย์ที่เกิดจากสัญญา</w:t>
      </w:r>
      <w:r w:rsidRPr="00E37A5C">
        <w:rPr>
          <w:rFonts w:hint="cs"/>
          <w:sz w:val="36"/>
          <w:szCs w:val="28"/>
          <w:cs/>
        </w:rPr>
        <w:t>รับรู้</w:t>
      </w:r>
      <w:r w:rsidRPr="00E37A5C">
        <w:rPr>
          <w:sz w:val="36"/>
          <w:szCs w:val="28"/>
          <w:cs/>
        </w:rPr>
        <w:t>เมื่อมีรายได้ที่รับรู้สะสมที่เกินกว่าจำนวนเงินที่เรียกเก็บจากลูกค้าจนถึงปัจจุบัน และจะบันทึกค่าเผื่อผลขาดทุนจากการด้อยค่าของสินทรัพย์ที่เกิดจากสัญญาสำหรับผลขาดทุนโดยประมาณที่อาจเกิดขึ้นจากการเก็บเงินจากลูกค้าไม่ได้ สินทรัพย์ที่เกิดจากสัญญาจะจัดประเภทเป็นลูกหนี้การค้าเมื่อกิจการมีสิทธิที่จะได้รับชำระโดยปราศจากเงื่อนไข เช่น เมื่อกิจการได้ให้บริการเสร็จสิ้นและลูกค้ารับมอบงาน</w:t>
      </w:r>
    </w:p>
    <w:p w14:paraId="6B7C82E4" w14:textId="2DCF8FE8" w:rsidR="00022992" w:rsidRPr="00E37A5C" w:rsidRDefault="00022992" w:rsidP="00022992">
      <w:pPr>
        <w:spacing w:before="120" w:after="120" w:line="240" w:lineRule="auto"/>
        <w:ind w:left="1166"/>
        <w:jc w:val="thaiDistribute"/>
        <w:rPr>
          <w:sz w:val="36"/>
          <w:szCs w:val="28"/>
          <w:u w:val="single"/>
        </w:rPr>
      </w:pPr>
      <w:r w:rsidRPr="00E37A5C">
        <w:rPr>
          <w:sz w:val="36"/>
          <w:szCs w:val="28"/>
          <w:u w:val="single"/>
          <w:cs/>
        </w:rPr>
        <w:t>หนี้สินที่เกิดจากสัญญา</w:t>
      </w:r>
    </w:p>
    <w:p w14:paraId="0ED08DC0" w14:textId="2C3F878B" w:rsidR="00022992" w:rsidRPr="00E37A5C" w:rsidRDefault="00522A7A" w:rsidP="00022992">
      <w:pPr>
        <w:spacing w:before="120" w:after="120" w:line="240" w:lineRule="auto"/>
        <w:ind w:left="1166"/>
        <w:jc w:val="thaiDistribute"/>
        <w:rPr>
          <w:sz w:val="36"/>
          <w:szCs w:val="28"/>
        </w:rPr>
      </w:pPr>
      <w:r w:rsidRPr="00E37A5C">
        <w:rPr>
          <w:sz w:val="36"/>
          <w:szCs w:val="28"/>
          <w:cs/>
        </w:rPr>
        <w:t>หนี้สินที่เกิดจากสัญญา</w:t>
      </w:r>
      <w:r w:rsidRPr="00E37A5C">
        <w:rPr>
          <w:rFonts w:hint="cs"/>
          <w:sz w:val="36"/>
          <w:szCs w:val="28"/>
          <w:cs/>
        </w:rPr>
        <w:t>รับรู้</w:t>
      </w:r>
      <w:r w:rsidRPr="00E37A5C">
        <w:rPr>
          <w:sz w:val="36"/>
          <w:szCs w:val="28"/>
          <w:cs/>
        </w:rPr>
        <w:t>เมื่อจำนวนเงินที่เรียกเก็บจากลูกค้าจนถึงปัจจุบันที่เกินกว่ารายได้ที่รับรู้สะสม โดยกิจการยังมีภาระที่ต้องโอนสินค้าหรือบริการให้กับลูกค้า หนี้สินที่เกิดจากสัญญาจะรับรู้เป็นรายได้เมื่อกลุ่มบริษัทได้ปฏิบัติตามภาระที่ระบุไว้ในสัญญาเสร็จสิ้น</w:t>
      </w:r>
    </w:p>
    <w:p w14:paraId="3C161028" w14:textId="3BCF2C07" w:rsidR="00342481" w:rsidRPr="00E37A5C" w:rsidRDefault="00CC32B2" w:rsidP="00C60F73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contextualSpacing w:val="0"/>
        <w:rPr>
          <w:b/>
          <w:bCs/>
          <w:sz w:val="28"/>
          <w:lang w:val="en-US"/>
        </w:rPr>
      </w:pPr>
      <w:r w:rsidRPr="00E37A5C">
        <w:rPr>
          <w:b/>
          <w:bCs/>
          <w:sz w:val="28"/>
          <w:cs/>
          <w:lang w:val="en-US"/>
        </w:rPr>
        <w:t>เงินลงทุนในบริษัทย่อยและบริษัทร่วม</w:t>
      </w:r>
    </w:p>
    <w:p w14:paraId="0565619D" w14:textId="4F5C7992" w:rsidR="00D71A9D" w:rsidRPr="00E37A5C" w:rsidRDefault="00342481" w:rsidP="00C60F73">
      <w:pPr>
        <w:pStyle w:val="MacroText"/>
        <w:tabs>
          <w:tab w:val="clear" w:pos="960"/>
          <w:tab w:val="left" w:pos="1134"/>
        </w:tabs>
        <w:spacing w:before="120" w:after="120"/>
        <w:ind w:left="1138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 w:hint="cs"/>
          <w:cs/>
          <w:lang w:val="th-TH"/>
        </w:rPr>
        <w:t>เงินลงทุนใน</w:t>
      </w:r>
      <w:r w:rsidRPr="00E37A5C">
        <w:rPr>
          <w:rFonts w:ascii="AngsanaUPC" w:hAnsi="AngsanaUPC" w:cs="AngsanaUPC"/>
          <w:cs/>
          <w:lang w:val="th-TH"/>
        </w:rPr>
        <w:t>และบริษัทร่วมในงบการเงินเฉพาะกิจการของบริษัท บันทึกบัญชีโดยใช้วิธีราคาทุนหักค่าเผื่อมูลค่าเงินลงทุนลดลง ส่วนการบันทึกเงินลงทุนในบริษัทร่วมในงบการเงินรวมใช้วิธีส่วนได้เสีย</w:t>
      </w:r>
    </w:p>
    <w:p w14:paraId="0E59F771" w14:textId="77777777" w:rsidR="00D71A9D" w:rsidRPr="00E37A5C" w:rsidRDefault="0016404E" w:rsidP="00611E19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contextualSpacing w:val="0"/>
        <w:rPr>
          <w:b/>
          <w:bCs/>
          <w:sz w:val="28"/>
          <w:lang w:val="en-US"/>
        </w:rPr>
      </w:pPr>
      <w:bookmarkStart w:id="10" w:name="_Hlk61451288"/>
      <w:r w:rsidRPr="00E37A5C">
        <w:rPr>
          <w:rFonts w:hint="cs"/>
          <w:b/>
          <w:bCs/>
          <w:sz w:val="28"/>
          <w:cs/>
          <w:lang w:val="en-US"/>
        </w:rPr>
        <w:t>สินทรัพย์และหนี้สินทางการเงิ</w:t>
      </w:r>
      <w:r w:rsidR="00D71A9D" w:rsidRPr="00E37A5C">
        <w:rPr>
          <w:rFonts w:hint="cs"/>
          <w:b/>
          <w:bCs/>
          <w:sz w:val="28"/>
          <w:cs/>
          <w:lang w:val="en-US"/>
        </w:rPr>
        <w:t>น</w:t>
      </w:r>
    </w:p>
    <w:bookmarkEnd w:id="10"/>
    <w:p w14:paraId="0D5647E0" w14:textId="2181DF23" w:rsidR="0016404E" w:rsidRPr="00E37A5C" w:rsidRDefault="0016404E" w:rsidP="008F3C5E">
      <w:pPr>
        <w:pStyle w:val="ListParagraph"/>
        <w:tabs>
          <w:tab w:val="left" w:pos="1134"/>
        </w:tabs>
        <w:spacing w:before="120" w:line="240" w:lineRule="auto"/>
        <w:ind w:left="1134"/>
        <w:contextualSpacing w:val="0"/>
        <w:rPr>
          <w:b/>
          <w:bCs/>
          <w:sz w:val="28"/>
          <w:lang w:val="en-US"/>
        </w:rPr>
      </w:pPr>
      <w:r w:rsidRPr="00E37A5C">
        <w:rPr>
          <w:rFonts w:ascii="Angsana New" w:hAnsi="Angsana New" w:hint="cs"/>
          <w:sz w:val="28"/>
          <w:u w:val="single"/>
          <w:cs/>
        </w:rPr>
        <w:t>การจัดประเภท</w:t>
      </w:r>
      <w:r w:rsidRPr="00E37A5C">
        <w:rPr>
          <w:sz w:val="28"/>
          <w:u w:val="single"/>
          <w:cs/>
        </w:rPr>
        <w:t>รายการและการวัดมูลค่าของสินทรัพย์ทางการเงิน</w:t>
      </w:r>
    </w:p>
    <w:p w14:paraId="42100E94" w14:textId="77777777" w:rsidR="0016404E" w:rsidRPr="00E37A5C" w:rsidRDefault="0016404E" w:rsidP="008F3C5E">
      <w:pPr>
        <w:spacing w:before="120" w:after="120" w:line="240" w:lineRule="auto"/>
        <w:ind w:left="1134" w:right="-11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sz w:val="28"/>
          <w:szCs w:val="28"/>
          <w:cs/>
        </w:rPr>
        <w:t xml:space="preserve">การจัดประเภทรายการขึ้นอยู่กับโมเดลธุรกิจ </w:t>
      </w:r>
      <w:r w:rsidRPr="00E37A5C">
        <w:rPr>
          <w:rFonts w:ascii="Angsana New" w:hAnsi="Angsana New"/>
          <w:sz w:val="28"/>
          <w:szCs w:val="28"/>
          <w:cs/>
          <w:lang w:val="en-US"/>
        </w:rPr>
        <w:t>(</w:t>
      </w:r>
      <w:r w:rsidRPr="00E37A5C">
        <w:rPr>
          <w:rFonts w:ascii="Angsana New" w:hAnsi="Angsana New"/>
          <w:sz w:val="28"/>
          <w:szCs w:val="28"/>
          <w:lang w:val="en-US"/>
        </w:rPr>
        <w:t>Business Model</w:t>
      </w:r>
      <w:r w:rsidRPr="00E37A5C">
        <w:rPr>
          <w:rFonts w:ascii="Angsana New" w:hAnsi="Angsana New"/>
          <w:sz w:val="28"/>
          <w:szCs w:val="28"/>
          <w:cs/>
          <w:lang w:val="en-US"/>
        </w:rPr>
        <w:t>)</w:t>
      </w:r>
      <w:r w:rsidRPr="00E37A5C">
        <w:rPr>
          <w:rFonts w:ascii="Angsana New" w:hAnsi="Angsana New"/>
          <w:sz w:val="28"/>
          <w:szCs w:val="28"/>
          <w:cs/>
        </w:rPr>
        <w:t xml:space="preserve"> ของกิจการในการจัดการสินทรัพย์ทางการเงินและลักษณะของกระแสเงินสดตามสัญญาของสินทรัพย์ทางการเงิน</w:t>
      </w:r>
    </w:p>
    <w:p w14:paraId="7D0C1210" w14:textId="77777777" w:rsidR="0016404E" w:rsidRPr="00E37A5C" w:rsidRDefault="0016404E" w:rsidP="008F3C5E">
      <w:pPr>
        <w:spacing w:before="120" w:line="240" w:lineRule="auto"/>
        <w:ind w:left="1138" w:right="-14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/>
          <w:sz w:val="28"/>
          <w:szCs w:val="28"/>
          <w:cs/>
        </w:rPr>
        <w:t>กลุ่มบริษัทจัดประเภทสินทรัพย์ทางการเงินตามลักษณะการวัดมูลค่าดังนี้</w:t>
      </w:r>
    </w:p>
    <w:p w14:paraId="531DE8E5" w14:textId="77777777" w:rsidR="0016404E" w:rsidRPr="00E37A5C" w:rsidRDefault="0016404E" w:rsidP="008F3C5E">
      <w:pPr>
        <w:pStyle w:val="ListParagraph"/>
        <w:numPr>
          <w:ilvl w:val="0"/>
          <w:numId w:val="21"/>
        </w:numPr>
        <w:spacing w:line="240" w:lineRule="auto"/>
        <w:ind w:left="1267" w:right="-14" w:firstLine="0"/>
        <w:contextualSpacing w:val="0"/>
        <w:jc w:val="thaiDistribute"/>
        <w:rPr>
          <w:rFonts w:ascii="Angsana New" w:hAnsi="Angsana New"/>
          <w:sz w:val="28"/>
        </w:rPr>
      </w:pPr>
      <w:r w:rsidRPr="00E37A5C">
        <w:rPr>
          <w:rFonts w:ascii="Angsana New" w:hAnsi="Angsana New"/>
          <w:sz w:val="28"/>
          <w:cs/>
        </w:rPr>
        <w:t>รายการที่วัดมูลค่าภายหลังด้วยมูลค่ายุติธรรม (ผ่านกำไรขาดทุนเบ็ดเสร็จอื่น หรือผ่านกำไรหรือขาดทุน) และ</w:t>
      </w:r>
    </w:p>
    <w:p w14:paraId="3D7C8769" w14:textId="77777777" w:rsidR="0016404E" w:rsidRPr="00E37A5C" w:rsidRDefault="0016404E" w:rsidP="008F3C5E">
      <w:pPr>
        <w:pStyle w:val="ListParagraph"/>
        <w:numPr>
          <w:ilvl w:val="0"/>
          <w:numId w:val="21"/>
        </w:numPr>
        <w:spacing w:line="240" w:lineRule="auto"/>
        <w:ind w:left="1267" w:right="-14" w:firstLine="0"/>
        <w:contextualSpacing w:val="0"/>
        <w:jc w:val="thaiDistribute"/>
        <w:rPr>
          <w:rFonts w:ascii="Angsana New" w:hAnsi="Angsana New"/>
          <w:sz w:val="28"/>
        </w:rPr>
      </w:pPr>
      <w:r w:rsidRPr="00E37A5C">
        <w:rPr>
          <w:rFonts w:ascii="Angsana New" w:hAnsi="Angsana New"/>
          <w:sz w:val="28"/>
          <w:cs/>
        </w:rPr>
        <w:t>รายการที่วัดมูลค่าด้วยราคาทุนตัดจำหน่าย</w:t>
      </w:r>
    </w:p>
    <w:p w14:paraId="6D63A866" w14:textId="77777777" w:rsidR="0016404E" w:rsidRPr="00E37A5C" w:rsidRDefault="0016404E" w:rsidP="008F3C5E">
      <w:pPr>
        <w:spacing w:before="120" w:line="240" w:lineRule="auto"/>
        <w:ind w:left="1134" w:right="-11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/>
          <w:sz w:val="28"/>
          <w:szCs w:val="28"/>
          <w:cs/>
        </w:rPr>
        <w:t>กลุ่มบริษัทต้องจัดประเภทรายการใหม่สำหรับเงินลงทุนในตราสารหนี้เฉพาะเมื่อกลุ่มบริษัทเปลี่ยนแปลงโมเดลธุรกิจในการบริหารสินทรัพย์เหล่านั้น</w:t>
      </w:r>
    </w:p>
    <w:p w14:paraId="2340486B" w14:textId="77777777" w:rsidR="0016404E" w:rsidRPr="00E37A5C" w:rsidRDefault="0016404E" w:rsidP="008F3C5E">
      <w:pPr>
        <w:spacing w:before="120" w:line="240" w:lineRule="auto"/>
        <w:ind w:left="1134" w:right="-11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sz w:val="28"/>
          <w:szCs w:val="28"/>
          <w:cs/>
        </w:rPr>
        <w:lastRenderedPageBreak/>
        <w:t xml:space="preserve"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</w:t>
      </w:r>
      <w:r w:rsidRPr="00E37A5C">
        <w:rPr>
          <w:rFonts w:ascii="Angsana New" w:hAnsi="Angsana New"/>
          <w:sz w:val="28"/>
          <w:szCs w:val="28"/>
          <w:cs/>
          <w:lang w:val="en-US"/>
        </w:rPr>
        <w:t>(</w:t>
      </w:r>
      <w:r w:rsidRPr="00E37A5C">
        <w:rPr>
          <w:rFonts w:ascii="Angsana New" w:hAnsi="Angsana New"/>
          <w:sz w:val="28"/>
          <w:szCs w:val="28"/>
          <w:lang w:val="en-US"/>
        </w:rPr>
        <w:t>FVPL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) </w:t>
      </w:r>
      <w:r w:rsidRPr="00E37A5C">
        <w:rPr>
          <w:rFonts w:ascii="Angsana New" w:hAnsi="Angsana New"/>
          <w:sz w:val="28"/>
          <w:szCs w:val="28"/>
          <w:cs/>
        </w:rPr>
        <w:t>หรือการวัดมูลค่ายุติธรรมผ่านกำไรขาดทุนเบ็ดเสร็จอื่น (</w:t>
      </w:r>
      <w:r w:rsidRPr="00E37A5C">
        <w:rPr>
          <w:rFonts w:ascii="Angsana New" w:hAnsi="Angsana New"/>
          <w:sz w:val="28"/>
          <w:szCs w:val="28"/>
          <w:lang w:val="en-US"/>
        </w:rPr>
        <w:t>FVOCI</w:t>
      </w:r>
      <w:r w:rsidRPr="00E37A5C">
        <w:rPr>
          <w:rFonts w:ascii="Angsana New" w:hAnsi="Angsana New"/>
          <w:sz w:val="28"/>
          <w:szCs w:val="28"/>
          <w:cs/>
          <w:lang w:val="en-US"/>
        </w:rPr>
        <w:t>)</w:t>
      </w:r>
      <w:r w:rsidRPr="00E37A5C">
        <w:rPr>
          <w:rFonts w:ascii="Angsana New" w:hAnsi="Angsana New"/>
          <w:sz w:val="28"/>
          <w:szCs w:val="28"/>
          <w:cs/>
        </w:rPr>
        <w:t xml:space="preserve"> ซึ่งไม่สามารถจัดประเภทรายการใหม่เข้าไปไว้ในกำไรหรือขาดทุนในภายหลัง </w:t>
      </w:r>
    </w:p>
    <w:p w14:paraId="7426F1FB" w14:textId="77777777" w:rsidR="0016404E" w:rsidRPr="00E37A5C" w:rsidRDefault="0016404E" w:rsidP="008F3C5E">
      <w:pPr>
        <w:spacing w:before="120" w:line="240" w:lineRule="auto"/>
        <w:ind w:left="1134" w:right="-11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/>
          <w:sz w:val="28"/>
          <w:szCs w:val="28"/>
          <w:cs/>
        </w:rPr>
        <w:t>ในการรับรู้รายการเมื่อเริ่มแรก กลุ่มบริษัทต้องวัดมูลค่าของสินทรัพย์ทางการเงินหรือหนี้สิน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การได้มาหรือการออกสินทรัพย์ทางการเงินหรือหนี้สินทางการเงินนั้น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E37A5C">
        <w:rPr>
          <w:rFonts w:ascii="Angsana New" w:hAnsi="Angsana New"/>
          <w:sz w:val="28"/>
          <w:szCs w:val="28"/>
          <w:cs/>
        </w:rPr>
        <w:t>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</w:t>
      </w:r>
    </w:p>
    <w:p w14:paraId="151E2478" w14:textId="6B403B52" w:rsidR="0016404E" w:rsidRPr="00E37A5C" w:rsidRDefault="0016404E" w:rsidP="008F3C5E">
      <w:pPr>
        <w:spacing w:before="120" w:line="240" w:lineRule="auto"/>
        <w:ind w:left="1134" w:right="-11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sz w:val="28"/>
          <w:szCs w:val="28"/>
          <w:cs/>
        </w:rPr>
        <w:t>สินทรัพย์ทางการเงินซึ่งประกอบด้วยอนุพันธ์แฝงจะพิจารณาในภาพรวมว่ากระแสเงินสดที่เกิดจากสินทรัพย์</w:t>
      </w:r>
      <w:r w:rsidR="008F3C5E" w:rsidRPr="00E37A5C">
        <w:rPr>
          <w:rFonts w:ascii="Angsana New" w:hAnsi="Angsana New"/>
          <w:sz w:val="28"/>
          <w:szCs w:val="28"/>
        </w:rPr>
        <w:br/>
      </w:r>
      <w:r w:rsidRPr="00E37A5C">
        <w:rPr>
          <w:rFonts w:ascii="Angsana New" w:hAnsi="Angsana New"/>
          <w:sz w:val="28"/>
          <w:szCs w:val="28"/>
          <w:cs/>
        </w:rPr>
        <w:t>ทางการเงินนั้นเป็นการจ่ายเพียงเงินต้นและดอกเบี้ยหรือไม่ (</w:t>
      </w:r>
      <w:r w:rsidRPr="00E37A5C">
        <w:rPr>
          <w:rFonts w:ascii="Angsana New" w:hAnsi="Angsana New"/>
          <w:sz w:val="28"/>
          <w:szCs w:val="28"/>
          <w:lang w:val="en-US"/>
        </w:rPr>
        <w:t>Solely Payments of Principal and Interest</w:t>
      </w:r>
      <w:r w:rsidRPr="00E37A5C">
        <w:rPr>
          <w:rFonts w:ascii="Angsana New" w:hAnsi="Angsana New"/>
          <w:sz w:val="28"/>
          <w:szCs w:val="28"/>
          <w:cs/>
          <w:lang w:val="en-US"/>
        </w:rPr>
        <w:t>)</w:t>
      </w:r>
    </w:p>
    <w:p w14:paraId="4069D3DB" w14:textId="1E0042B9" w:rsidR="0016404E" w:rsidRPr="00E37A5C" w:rsidRDefault="0016404E" w:rsidP="008F3C5E">
      <w:pPr>
        <w:spacing w:before="120" w:after="120" w:line="240" w:lineRule="auto"/>
        <w:ind w:left="1170" w:right="-11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/>
          <w:sz w:val="28"/>
          <w:szCs w:val="28"/>
          <w:cs/>
        </w:rPr>
        <w:t>การวัดมูลค่าในภายหลังของตราสารหนี้ขึ้นอยู่กับโมเดลทางธุรกิจของกลุ่มบริษัทในการจัดการสินทรัพย์</w:t>
      </w:r>
      <w:r w:rsidR="00ED4464" w:rsidRPr="00E37A5C">
        <w:rPr>
          <w:rFonts w:ascii="Angsana New" w:hAnsi="Angsana New"/>
          <w:sz w:val="28"/>
          <w:szCs w:val="28"/>
        </w:rPr>
        <w:br/>
      </w:r>
      <w:r w:rsidRPr="00E37A5C">
        <w:rPr>
          <w:rFonts w:ascii="Angsana New" w:hAnsi="Angsana New"/>
          <w:sz w:val="28"/>
          <w:szCs w:val="28"/>
          <w:cs/>
        </w:rPr>
        <w:t>ทางการเงินและลักษณะของกระแสเงินสดตามสัญญาของสินทรัพย์ทางการเงิน การวัดมูลค่าตราสารหนี้สามารถทำได้</w:t>
      </w:r>
      <w:r w:rsidR="00ED4464" w:rsidRPr="00E37A5C">
        <w:rPr>
          <w:rFonts w:ascii="Angsana New" w:hAnsi="Angsana New"/>
          <w:sz w:val="28"/>
          <w:szCs w:val="28"/>
          <w:cs/>
        </w:rPr>
        <w:t xml:space="preserve"> </w:t>
      </w:r>
      <w:r w:rsidRPr="00E37A5C">
        <w:rPr>
          <w:rFonts w:ascii="Angsana New" w:hAnsi="Angsana New"/>
          <w:sz w:val="28"/>
          <w:szCs w:val="28"/>
        </w:rPr>
        <w:t>3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E37A5C">
        <w:rPr>
          <w:rFonts w:ascii="Angsana New" w:hAnsi="Angsana New"/>
          <w:sz w:val="28"/>
          <w:szCs w:val="28"/>
          <w:cs/>
        </w:rPr>
        <w:t>วิธี โดยขึ้นอยู่กับการจัดประเภทตราสารหนี้ของกลุ่มบริษัท</w:t>
      </w:r>
    </w:p>
    <w:p w14:paraId="36F13E3E" w14:textId="660D62FD" w:rsidR="0029127F" w:rsidRPr="00E37A5C" w:rsidRDefault="0016404E" w:rsidP="008F3C5E">
      <w:pPr>
        <w:numPr>
          <w:ilvl w:val="0"/>
          <w:numId w:val="20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ราคาทุนตัดจำหน่าย </w:t>
      </w:r>
      <w:r w:rsidR="004E1A3E" w:rsidRPr="00E37A5C">
        <w:rPr>
          <w:rFonts w:asciiTheme="majorBidi" w:eastAsia="Arial Unicode MS" w:hAnsiTheme="majorBidi" w:cstheme="majorBidi"/>
          <w:sz w:val="28"/>
          <w:szCs w:val="28"/>
          <w:cs/>
        </w:rPr>
        <w:t>–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 สินทรัพย์ทางการเงินต้องวัดมูลค่าด้วยราคาทุนตัดจำหน่ายเมื่อกลุ่มบริษัท</w:t>
      </w:r>
      <w:r w:rsidR="00ED4464" w:rsidRPr="00E37A5C">
        <w:rPr>
          <w:rFonts w:asciiTheme="majorBidi" w:eastAsia="Arial Unicode MS" w:hAnsiTheme="majorBidi" w:cstheme="majorBidi"/>
          <w:sz w:val="28"/>
          <w:szCs w:val="28"/>
        </w:rPr>
        <w:br/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การถือครองสินทรัพย์ทางการเงินเพื่อรับกระแสเงินสดตามสัญญา และข้อกำหนดตามสัญญาของสินทรัพย์ทางการเงินซึ่งทำให้เกิดกระแส</w:t>
      </w:r>
      <w:r w:rsidR="00ED4464" w:rsidRPr="00E37A5C">
        <w:rPr>
          <w:rFonts w:asciiTheme="majorBidi" w:eastAsia="Arial Unicode MS" w:hAnsiTheme="majorBidi" w:cstheme="majorBidi"/>
          <w:sz w:val="28"/>
          <w:szCs w:val="28"/>
        </w:rPr>
        <w:br/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เงินสดซึ่งเป็นการจ่ายเพียงเงินต้นและดอกเบี้ยจากยอดคงเหลือของเงินต้นในวันที่กำหนดไว้ รายได้ดอกเบี้ยจากสินทรัพย์ทางการเงินดังกล่าวต้องคำนวณโดยใช้วิธีอัตราดอกเบี้ยที่แท้จริง กำไรหรือขาดทุนที่เกิดขึ้นจากการตัดรายการจะรับรู้โดยตรงในกำไรหรือขาดทุนและแสดงรายการในกำไร/(ขาดทุน)อื่น พร้อมกับกำไรขาดทุนจากอัตราแลกเปลี่ยน รายการขาดทุนจากการด้อยค่าแสดงเป็นกำไรหรือขาดทุน</w:t>
      </w:r>
    </w:p>
    <w:p w14:paraId="5FEDA783" w14:textId="4882B9EB" w:rsidR="0016404E" w:rsidRPr="00E37A5C" w:rsidRDefault="0016404E" w:rsidP="00ED4464">
      <w:pPr>
        <w:numPr>
          <w:ilvl w:val="0"/>
          <w:numId w:val="20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มูลค่ายุติธรรมผ่านกำไรขาดทุนเบ็ดเสร็จอื่น (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>FVOCI</w:t>
      </w:r>
      <w:r w:rsidRPr="00E37A5C">
        <w:rPr>
          <w:rFonts w:asciiTheme="majorBidi" w:eastAsia="Arial Unicode MS" w:hAnsiTheme="majorBidi"/>
          <w:sz w:val="28"/>
          <w:szCs w:val="28"/>
          <w:cs/>
        </w:rPr>
        <w:t>)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 – สินทรัพย์ทางการเงินต้องวัดมูลค่าด้วยมูลค่ายุติธรรมผ่านกำไรขาดทุนเบ็ดเสร็จอื่นเมื่อกลุ่มบริษัทถือครองสินทรัพย์ทางการเงินตามโมเดลธุรกิจที่มีวัตถุประสงค์เพื่อรับกระแสเงินสดตามสัญญาและเพื่อขายสินทรัพย์ทางการเงิน และข้อกำหนดตามสัญญาของสินทรัพย์ทางการเงินซึ่งทำให้เกิดกระแสเงินสด ซึ่งเป็นการจ่ายเพียงเงินต้นและดอกเบี้ยจากยอดคงเหลือของเงินต้นในวันที่กำหนดไว้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และแสดงรายการในกำไร/(ขาดทุน)อื่น รายได้ดอกเบี้ยจากสินทรัพย์ทางการเงินดังกล่าวต้องคำนวณโดยใช้วิธีอัตราดอกเบี้ยที่แท้จริง รายการขาดทุนจากกา</w:t>
      </w:r>
      <w:r w:rsidRPr="00E37A5C">
        <w:rPr>
          <w:rFonts w:asciiTheme="majorBidi" w:eastAsia="Arial Unicode MS" w:hAnsiTheme="majorBidi" w:cstheme="majorBidi" w:hint="cs"/>
          <w:sz w:val="28"/>
          <w:szCs w:val="28"/>
          <w:cs/>
        </w:rPr>
        <w:t>ร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ด้อยค่าแสดงเป็นรายการแยกต่างหากในงบกำไรขาดทุน</w:t>
      </w:r>
    </w:p>
    <w:p w14:paraId="65B80BDB" w14:textId="77777777" w:rsidR="00C60F73" w:rsidRPr="00E37A5C" w:rsidRDefault="00C60F73">
      <w:pPr>
        <w:spacing w:after="160" w:line="259" w:lineRule="auto"/>
        <w:rPr>
          <w:rFonts w:asciiTheme="majorBidi" w:eastAsia="Arial Unicode MS" w:hAnsiTheme="majorBidi" w:cstheme="majorBidi"/>
          <w:sz w:val="28"/>
          <w:szCs w:val="28"/>
          <w:cs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br w:type="page"/>
      </w:r>
    </w:p>
    <w:p w14:paraId="2C25410D" w14:textId="3F16B8B0" w:rsidR="0016404E" w:rsidRPr="00E37A5C" w:rsidRDefault="0016404E" w:rsidP="00ED4464">
      <w:pPr>
        <w:numPr>
          <w:ilvl w:val="0"/>
          <w:numId w:val="20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lastRenderedPageBreak/>
        <w:t>มูลค่ายุติธรรมผ่านกำไรหรือขาดทุน (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>FVPL</w:t>
      </w:r>
      <w:r w:rsidRPr="00E37A5C">
        <w:rPr>
          <w:rFonts w:asciiTheme="majorBidi" w:eastAsia="Arial Unicode MS" w:hAnsiTheme="majorBidi"/>
          <w:sz w:val="28"/>
          <w:szCs w:val="28"/>
          <w:cs/>
        </w:rPr>
        <w:t>) –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 สินทรัพย์ทางการเงินที่ไม่เข้าเงื่อนไขการวัดมูลค่าด้วยราคาทุนตัดจำหน่ายหรือ 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 xml:space="preserve">FVOCI 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ต้องวัดมูลค่าด้วยมูลค่ายุติธรรมผ่านกำไรหรือขาดทุน กำไรหรือขาดทุนที่เกิดจากตราสารหนี้ที่วัดมูลค่า 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>FVPL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 จะรับรู้เป็นกำไรหรือขาดทุน และแสดงรายการสุทธิในกำไร/(ขาดทุน)อื่นในรอบระยะเวลาที่เกิดรายการ</w:t>
      </w:r>
    </w:p>
    <w:p w14:paraId="2C3D4FB7" w14:textId="59B70491" w:rsidR="0016404E" w:rsidRPr="00E37A5C" w:rsidRDefault="0016404E" w:rsidP="008F3C5E">
      <w:pPr>
        <w:spacing w:before="120"/>
        <w:ind w:left="117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เงินปันผลที่ได้รับจากเงินลงทุนจะรับรู้เป็นกำไรหรือขาดทุนโดยแสดงรายการเป็นรายได้อื่นเมื่อกลุ่มบริษัทมีสิทธิที่จะได้รับเงินปันผล</w:t>
      </w:r>
    </w:p>
    <w:p w14:paraId="5D370B49" w14:textId="3CD20207" w:rsidR="005B03EA" w:rsidRPr="00E37A5C" w:rsidRDefault="005B03EA" w:rsidP="008F3C5E">
      <w:pPr>
        <w:spacing w:before="120"/>
        <w:ind w:left="1170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E37A5C">
        <w:rPr>
          <w:rFonts w:asciiTheme="majorBidi" w:eastAsia="Arial Unicode MS" w:hAnsiTheme="majorBidi"/>
          <w:sz w:val="28"/>
          <w:szCs w:val="28"/>
          <w:cs/>
        </w:rPr>
        <w:t xml:space="preserve">การเปลี่ยนแปลงในมูลค่ายุติธรรมของสินทรัพย์ทางการเงินที่วัดมูลค่าด้วย 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 xml:space="preserve">FVPL </w:t>
      </w:r>
      <w:r w:rsidRPr="00E37A5C">
        <w:rPr>
          <w:rFonts w:asciiTheme="majorBidi" w:eastAsia="Arial Unicode MS" w:hAnsiTheme="majorBidi"/>
          <w:sz w:val="28"/>
          <w:szCs w:val="28"/>
          <w:cs/>
        </w:rPr>
        <w:t xml:space="preserve">จะรับรู้เป็นกำไร/(ขาดทุน)อื่นในงบกำไรขาดทุน รายการขาดทุนจากการด้อยค่า (และการกลับรายการขาดทุนจากการด้อยค่า) ของตราสารทุนที่วัดมูลค่าด้วย 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 xml:space="preserve">FVOCI </w:t>
      </w:r>
      <w:r w:rsidRPr="00E37A5C">
        <w:rPr>
          <w:rFonts w:asciiTheme="majorBidi" w:eastAsia="Arial Unicode MS" w:hAnsiTheme="majorBidi"/>
          <w:sz w:val="28"/>
          <w:szCs w:val="28"/>
          <w:cs/>
        </w:rPr>
        <w:t>จะไม่แยกแสดงรายการต่างหากจากรายการเปลี่ยนแปลงอื่น ๆ ในมูลค่ายุติธรรม</w:t>
      </w:r>
    </w:p>
    <w:p w14:paraId="4727D79A" w14:textId="77777777" w:rsidR="0016404E" w:rsidRPr="00E37A5C" w:rsidRDefault="0016404E" w:rsidP="008F3C5E">
      <w:pPr>
        <w:spacing w:before="240"/>
        <w:ind w:left="117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</w:rPr>
      </w:pPr>
      <w:r w:rsidRPr="00E37A5C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t>การจัดประเภทรายการและการวัดมูลค่าของหนี้สินทางการเงินและส่วนของเจ้าของ</w:t>
      </w:r>
    </w:p>
    <w:p w14:paraId="5E870AA8" w14:textId="77777777" w:rsidR="0016404E" w:rsidRPr="00E37A5C" w:rsidRDefault="0016404E" w:rsidP="008F3C5E">
      <w:pPr>
        <w:spacing w:before="240"/>
        <w:ind w:left="117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เครื่องมือทางการเงินที่กลุ่มบริษัทเป็นผู้ออกต้องจัดประเภทเป็นหนี้สินทางการเงินหรือตราสารทุนโดยพิจารณาภาระผูกพันตามสัญญา</w:t>
      </w:r>
    </w:p>
    <w:p w14:paraId="7DB0B574" w14:textId="1C23B909" w:rsidR="0016404E" w:rsidRPr="00E37A5C" w:rsidRDefault="0016404E" w:rsidP="00ED4464">
      <w:pPr>
        <w:numPr>
          <w:ilvl w:val="0"/>
          <w:numId w:val="22"/>
        </w:numPr>
        <w:spacing w:before="240" w:line="240" w:lineRule="auto"/>
        <w:ind w:left="180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หากกลุ่มบริษัท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เว้นแต่ว่าการชำระนั้นสามารถชำระโดยการออกตราสารทุนของกลุ่มบริษัทเองด้วยจำนวนตราสารทุนที่คงที่ และเปลี่ยนกับจำนวนเงินที่คงที่</w:t>
      </w:r>
    </w:p>
    <w:p w14:paraId="7F2E2EF4" w14:textId="77777777" w:rsidR="0016404E" w:rsidRPr="00E37A5C" w:rsidRDefault="0016404E" w:rsidP="00ED4464">
      <w:pPr>
        <w:numPr>
          <w:ilvl w:val="0"/>
          <w:numId w:val="22"/>
        </w:numPr>
        <w:spacing w:before="120" w:line="240" w:lineRule="auto"/>
        <w:ind w:left="180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หากกลุ่มบริษัทไม่มีภาระผูกพันตามสัญญาหรือสามารถเลื่อนการชำระภาระผูกพันตามสัญญาไปได้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58B6F2B0" w14:textId="34BA0C03" w:rsidR="00871718" w:rsidRPr="00E37A5C" w:rsidRDefault="0016404E" w:rsidP="008F3C5E">
      <w:pPr>
        <w:spacing w:before="240" w:line="240" w:lineRule="auto"/>
        <w:ind w:left="1170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ในการรับรู้รายการเมื่อเริ่มแรก กลุ่มบริษัทต้องวัดมูลค่าของหนี้สินทางการเงินด้วยมูลค่ายุติธรรม กลุ่มบริษัท</w:t>
      </w:r>
      <w:r w:rsidR="00D71430" w:rsidRPr="00E37A5C">
        <w:rPr>
          <w:rFonts w:asciiTheme="majorBidi" w:eastAsia="Arial Unicode MS" w:hAnsiTheme="majorBidi" w:cstheme="majorBidi"/>
          <w:sz w:val="28"/>
          <w:szCs w:val="28"/>
        </w:rPr>
        <w:br/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จัดประเภทรายการหนี้สินทางการเงินทั้งหมดที่วัดมูลค่าในภายหลังด้วยราคาทุนตัดจำหน่าย ยกเว้นหนี้สินทางการเงินบางรายการ</w:t>
      </w:r>
    </w:p>
    <w:p w14:paraId="1C7621D7" w14:textId="399D0ADF" w:rsidR="0016404E" w:rsidRPr="00E37A5C" w:rsidRDefault="0016404E" w:rsidP="008F3C5E">
      <w:pPr>
        <w:spacing w:before="240" w:line="240" w:lineRule="auto"/>
        <w:ind w:left="117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  <w:cs/>
        </w:rPr>
      </w:pPr>
      <w:r w:rsidRPr="00E37A5C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t>การรับรู้</w:t>
      </w:r>
      <w:r w:rsidRPr="00E37A5C">
        <w:rPr>
          <w:rFonts w:asciiTheme="majorBidi" w:eastAsia="Arial Unicode MS" w:hAnsiTheme="majorBidi" w:cstheme="majorBidi"/>
          <w:sz w:val="28"/>
          <w:szCs w:val="28"/>
          <w:u w:val="single"/>
          <w:cs/>
        </w:rPr>
        <w:t>รายการและการตัดรายการ</w:t>
      </w:r>
    </w:p>
    <w:p w14:paraId="7AFCEF65" w14:textId="1AE0DF4B" w:rsidR="0016404E" w:rsidRPr="00E37A5C" w:rsidRDefault="0016404E" w:rsidP="008F3C5E">
      <w:pPr>
        <w:spacing w:before="240"/>
        <w:ind w:left="117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กลุ่มบริษัทต้องรับรู้สินทรัพย์ทางการเงินหรือหนี้สินทางการเงินในงบแสดงฐานะการเงินเฉพาะเมื่อกลุ่มบริษัทเป็นคู่สัญญาตามข้อกำหนดของสัญญาของเครื่องมือทางการเงินนั้น การซื้อหรือขายสินทรัพย์ทางการเงินตามวิธีปกติต้องรับรู้รายการในวันซื้อขาย ซึ่งเป็นวันที่กลุ่มบริษัทตกลงที่จะซื้อหรือขายสินทรัพย์ สินทรัพย์ทางการเงินจะถูกตัดรายการเฉพาะเมื่อสิทธิตามสัญญาที่จะได้รับกระแสเงินสดจากสินทรัพย์ทางการเงินหมดอายุ หรือเมื่อกลุ่มบริษัทโอนสินทรัพย์ทางการเงิน และเป็นการโอนความเสี่ยงและผลตอบแทนของความเป็นเจ้าของเกือบทั้งหมดของสินทรัพย์ทางการเงิน</w:t>
      </w:r>
    </w:p>
    <w:p w14:paraId="7E3A288C" w14:textId="77777777" w:rsidR="00C60F73" w:rsidRPr="00E37A5C" w:rsidRDefault="00C60F73">
      <w:pPr>
        <w:spacing w:after="160" w:line="259" w:lineRule="auto"/>
        <w:rPr>
          <w:rFonts w:asciiTheme="majorBidi" w:eastAsia="Arial Unicode MS" w:hAnsiTheme="majorBidi" w:cstheme="majorBidi"/>
          <w:sz w:val="28"/>
          <w:szCs w:val="28"/>
          <w:u w:val="single"/>
          <w:cs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u w:val="single"/>
          <w:cs/>
        </w:rPr>
        <w:br w:type="page"/>
      </w:r>
    </w:p>
    <w:p w14:paraId="54790208" w14:textId="7A85E89F" w:rsidR="0016404E" w:rsidRPr="00E37A5C" w:rsidRDefault="0016404E" w:rsidP="008F3C5E">
      <w:pPr>
        <w:spacing w:before="240"/>
        <w:ind w:left="117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</w:rPr>
      </w:pPr>
      <w:r w:rsidRPr="00E37A5C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lastRenderedPageBreak/>
        <w:t>การด้อยค่า</w:t>
      </w:r>
    </w:p>
    <w:p w14:paraId="59802B10" w14:textId="7451B97D" w:rsidR="0016404E" w:rsidRPr="00E37A5C" w:rsidRDefault="0016404E" w:rsidP="008F3C5E">
      <w:pPr>
        <w:spacing w:before="240" w:line="240" w:lineRule="auto"/>
        <w:ind w:left="1170"/>
        <w:jc w:val="thaiDistribute"/>
        <w:rPr>
          <w:rFonts w:asciiTheme="majorBidi" w:eastAsia="Arial Unicode MS" w:hAnsiTheme="majorBidi" w:cstheme="majorBidi"/>
          <w:sz w:val="28"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กลุ่มบริษัท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</w:t>
      </w:r>
      <w:r w:rsidR="00BF1557" w:rsidRPr="00E37A5C">
        <w:rPr>
          <w:rFonts w:asciiTheme="majorBidi" w:eastAsia="Arial Unicode MS" w:hAnsiTheme="majorBidi" w:cstheme="majorBidi" w:hint="cs"/>
          <w:sz w:val="28"/>
          <w:szCs w:val="28"/>
          <w:cs/>
        </w:rPr>
        <w:t>สินทรัพย์ทางการเงิน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ที่วัดมูลค่าด้วยราคาทุนตัดจำหน่ายและ </w:t>
      </w:r>
      <w:r w:rsidRPr="00E37A5C">
        <w:rPr>
          <w:rFonts w:asciiTheme="majorBidi" w:eastAsia="Arial Unicode MS" w:hAnsiTheme="majorBidi" w:cstheme="majorBidi"/>
          <w:sz w:val="28"/>
          <w:szCs w:val="28"/>
          <w:lang w:val="en-US"/>
        </w:rPr>
        <w:t>FVOCI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 วิธีการประเมินการด้อยค่าที่เลือกใช้ขึ้นอยู่กับความเป็นสาระสำคัญของความเสี่ยงด้านเครดิต กลุ่มบริษัทใช้วิธีทั่วไป (</w:t>
      </w:r>
      <w:r w:rsidRPr="00E37A5C">
        <w:rPr>
          <w:rFonts w:asciiTheme="majorBidi" w:eastAsia="Arial Unicode MS" w:hAnsiTheme="majorBidi" w:cstheme="majorBidi"/>
          <w:sz w:val="28"/>
          <w:szCs w:val="28"/>
          <w:lang w:val="en-US"/>
        </w:rPr>
        <w:t>General approach</w:t>
      </w:r>
      <w:r w:rsidRPr="00E37A5C">
        <w:rPr>
          <w:rFonts w:asciiTheme="majorBidi" w:eastAsia="Arial Unicode MS" w:hAnsiTheme="majorBidi"/>
          <w:sz w:val="28"/>
          <w:szCs w:val="28"/>
          <w:cs/>
          <w:lang w:val="en-US"/>
        </w:rPr>
        <w:t>)</w:t>
      </w:r>
      <w:r w:rsidRPr="00E37A5C">
        <w:rPr>
          <w:rFonts w:asciiTheme="majorBidi" w:eastAsia="Arial Unicode MS" w:hAnsiTheme="majorBidi"/>
          <w:sz w:val="28"/>
          <w:szCs w:val="28"/>
          <w:cs/>
        </w:rPr>
        <w:t xml:space="preserve"> 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ในการพิจารณาค่าเผื่อผลขาดทุนจากการด้อยค่า</w:t>
      </w:r>
    </w:p>
    <w:p w14:paraId="62D61EBF" w14:textId="53DC9C87" w:rsidR="00342481" w:rsidRPr="00E37A5C" w:rsidRDefault="00342481" w:rsidP="00E110DB">
      <w:pPr>
        <w:pStyle w:val="ListParagraph"/>
        <w:numPr>
          <w:ilvl w:val="0"/>
          <w:numId w:val="15"/>
        </w:numPr>
        <w:tabs>
          <w:tab w:val="left" w:pos="1134"/>
        </w:tabs>
        <w:spacing w:before="240"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อสังหาริมทรัพย์เพื่อการลงทุน</w:t>
      </w:r>
    </w:p>
    <w:p w14:paraId="3B8D472D" w14:textId="78A2D64A" w:rsidR="00342481" w:rsidRPr="00E37A5C" w:rsidRDefault="00342481" w:rsidP="00342481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อสังหาริมทรัพย์เพื่อการลงทุน ได้แก่ อสังหาริมทรัพย์ที่ถือครองเพื่อหาประโยชน์จากรายได้ค่าเช่าหรือจากมูลค่า</w:t>
      </w:r>
      <w:r w:rsidRPr="00E37A5C">
        <w:rPr>
          <w:rFonts w:ascii="AngsanaUPC" w:hAnsi="AngsanaUPC" w:cs="AngsanaUPC"/>
          <w:cs/>
          <w:lang w:val="th-TH"/>
        </w:rPr>
        <w:br/>
        <w:t>ที่เพิ่มขึ้นหรือทั้งสองอย่าง ทั้งนี้ไม่ได้มีไว้เพื่อขายตามปกติธุรกิจหรือใช้ในการผลิตหรือจัดหาสินค้าหรือให้บริการหรือใช้ในการบริหารงาน</w:t>
      </w:r>
    </w:p>
    <w:p w14:paraId="35F06A15" w14:textId="77777777" w:rsidR="00342481" w:rsidRPr="00E37A5C" w:rsidRDefault="00342481" w:rsidP="00342481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อสังหาริมทรัพย์เพื่อการลงทุนวัดมูลค่าด้วยราคาทุนหักค่าเสื่อมราคาสะสมและขาดทุนจากการด้อยค่า</w:t>
      </w:r>
    </w:p>
    <w:p w14:paraId="63226E36" w14:textId="77777777" w:rsidR="00342481" w:rsidRPr="00E37A5C" w:rsidRDefault="00342481" w:rsidP="00342481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spacing w:val="-4"/>
          <w:cs/>
          <w:lang w:val="th-TH"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</w:t>
      </w:r>
      <w:r w:rsidRPr="00E37A5C">
        <w:rPr>
          <w:rFonts w:ascii="AngsanaUPC" w:hAnsi="AngsanaUPC" w:cs="AngsanaUPC"/>
          <w:cs/>
          <w:lang w:val="th-TH"/>
        </w:rPr>
        <w:t xml:space="preserve"> รวมถึงต้นทุนวัตถุดิบ ค่าแรงงานทางตรง และต้นทุนทางตรงอื่น เพื่อให้อสังหาริมทรัพย์เพื่อการลงทุนอยู่ในสภาพพร้อมใช้รวมถึงต้นทุนการกู้ยืม</w:t>
      </w:r>
    </w:p>
    <w:p w14:paraId="3ACAB3E7" w14:textId="71B30044" w:rsidR="00342481" w:rsidRPr="00E37A5C" w:rsidRDefault="00342481" w:rsidP="002173E7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ค่าเสื่อมราคาจะบันทึกในกำไรหรือขาดทุน ซึ่งคำนวณโดยวิธีเส้นตรงตามอายุการให้ประโยชน์โดยประมาณของสินทรัพย์แต่ละรายการ ประมาณการอายุการให้ประโยชน์ของสินทรัพย์แสดงได้ดังนี้</w:t>
      </w:r>
    </w:p>
    <w:tbl>
      <w:tblPr>
        <w:tblW w:w="7059" w:type="dxa"/>
        <w:tblInd w:w="1134" w:type="dxa"/>
        <w:shd w:val="clear" w:color="auto" w:fill="FFFF00"/>
        <w:tblLook w:val="04A0" w:firstRow="1" w:lastRow="0" w:firstColumn="1" w:lastColumn="0" w:noHBand="0" w:noVBand="1"/>
      </w:tblPr>
      <w:tblGrid>
        <w:gridCol w:w="5139"/>
        <w:gridCol w:w="1193"/>
        <w:gridCol w:w="727"/>
      </w:tblGrid>
      <w:tr w:rsidR="00342481" w:rsidRPr="00E37A5C" w14:paraId="315D9598" w14:textId="77777777" w:rsidTr="002173E7">
        <w:tc>
          <w:tcPr>
            <w:tcW w:w="5139" w:type="dxa"/>
            <w:shd w:val="clear" w:color="auto" w:fill="auto"/>
            <w:vAlign w:val="bottom"/>
            <w:hideMark/>
          </w:tcPr>
          <w:p w14:paraId="0D647ED6" w14:textId="77777777" w:rsidR="00342481" w:rsidRPr="00E37A5C" w:rsidRDefault="00342481" w:rsidP="002173E7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1193" w:type="dxa"/>
            <w:shd w:val="clear" w:color="auto" w:fill="auto"/>
            <w:hideMark/>
          </w:tcPr>
          <w:p w14:paraId="63628A04" w14:textId="77777777" w:rsidR="00342481" w:rsidRPr="00E37A5C" w:rsidRDefault="00342481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20 -</w:t>
            </w:r>
            <w:r w:rsidRPr="00E37A5C"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727" w:type="dxa"/>
            <w:shd w:val="clear" w:color="auto" w:fill="auto"/>
            <w:hideMark/>
          </w:tcPr>
          <w:p w14:paraId="5655B715" w14:textId="77777777" w:rsidR="00342481" w:rsidRPr="00E37A5C" w:rsidRDefault="00342481">
            <w:pPr>
              <w:ind w:left="-20" w:right="387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342481" w:rsidRPr="00E37A5C" w14:paraId="345EFE1D" w14:textId="77777777" w:rsidTr="002173E7">
        <w:tc>
          <w:tcPr>
            <w:tcW w:w="5139" w:type="dxa"/>
            <w:shd w:val="clear" w:color="auto" w:fill="auto"/>
            <w:vAlign w:val="bottom"/>
            <w:hideMark/>
          </w:tcPr>
          <w:p w14:paraId="6E40B072" w14:textId="77777777" w:rsidR="00342481" w:rsidRPr="00E37A5C" w:rsidRDefault="00342481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ส่วนปรับปรุงอาคารชุด</w:t>
            </w:r>
          </w:p>
        </w:tc>
        <w:tc>
          <w:tcPr>
            <w:tcW w:w="1193" w:type="dxa"/>
            <w:shd w:val="clear" w:color="auto" w:fill="auto"/>
            <w:hideMark/>
          </w:tcPr>
          <w:p w14:paraId="42BE0983" w14:textId="77777777" w:rsidR="00342481" w:rsidRPr="00E37A5C" w:rsidRDefault="00342481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 xml:space="preserve">5 -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727" w:type="dxa"/>
            <w:shd w:val="clear" w:color="auto" w:fill="auto"/>
            <w:hideMark/>
          </w:tcPr>
          <w:p w14:paraId="0F7FC96C" w14:textId="77777777" w:rsidR="00342481" w:rsidRPr="00E37A5C" w:rsidRDefault="00342481">
            <w:pPr>
              <w:ind w:left="-20" w:right="387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342481" w:rsidRPr="00E37A5C" w14:paraId="30A53F9D" w14:textId="77777777" w:rsidTr="002173E7">
        <w:tc>
          <w:tcPr>
            <w:tcW w:w="5139" w:type="dxa"/>
            <w:shd w:val="clear" w:color="auto" w:fill="auto"/>
            <w:vAlign w:val="bottom"/>
            <w:hideMark/>
          </w:tcPr>
          <w:p w14:paraId="3B477C1F" w14:textId="77777777" w:rsidR="00342481" w:rsidRPr="00E37A5C" w:rsidRDefault="00342481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เครื่องตกแต่ง</w:t>
            </w:r>
          </w:p>
        </w:tc>
        <w:tc>
          <w:tcPr>
            <w:tcW w:w="1193" w:type="dxa"/>
            <w:shd w:val="clear" w:color="auto" w:fill="auto"/>
            <w:hideMark/>
          </w:tcPr>
          <w:p w14:paraId="40718615" w14:textId="77777777" w:rsidR="00342481" w:rsidRPr="00E37A5C" w:rsidRDefault="00342481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E37A5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727" w:type="dxa"/>
            <w:shd w:val="clear" w:color="auto" w:fill="auto"/>
            <w:hideMark/>
          </w:tcPr>
          <w:p w14:paraId="5E319EC8" w14:textId="77777777" w:rsidR="00342481" w:rsidRPr="00E37A5C" w:rsidRDefault="00342481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</w:tbl>
    <w:p w14:paraId="1429099F" w14:textId="77DA7CAB" w:rsidR="00F9600E" w:rsidRPr="00E37A5C" w:rsidRDefault="002173E7" w:rsidP="002173E7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บริษัทไม่คิดค่าเสื่อมราคาสำหรับที่ดิน</w:t>
      </w:r>
    </w:p>
    <w:p w14:paraId="73185D5A" w14:textId="77777777" w:rsidR="00E110DB" w:rsidRPr="00E37A5C" w:rsidRDefault="00E110DB">
      <w:pPr>
        <w:spacing w:after="160" w:line="259" w:lineRule="auto"/>
        <w:rPr>
          <w:b/>
          <w:bCs/>
          <w:sz w:val="28"/>
          <w:szCs w:val="28"/>
          <w:cs/>
          <w:lang w:val="en-US"/>
        </w:rPr>
      </w:pPr>
      <w:r w:rsidRPr="00E37A5C">
        <w:rPr>
          <w:b/>
          <w:bCs/>
          <w:sz w:val="28"/>
          <w:cs/>
          <w:lang w:val="en-US"/>
        </w:rPr>
        <w:br w:type="page"/>
      </w:r>
    </w:p>
    <w:p w14:paraId="792394E3" w14:textId="0F84C222" w:rsidR="00342481" w:rsidRPr="00E37A5C" w:rsidRDefault="002173E7" w:rsidP="00611E19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lastRenderedPageBreak/>
        <w:t>ที่ดิน อาคารและอุปกรณ์</w:t>
      </w:r>
    </w:p>
    <w:p w14:paraId="4775F250" w14:textId="011275C7" w:rsidR="002173E7" w:rsidRPr="00E37A5C" w:rsidRDefault="002173E7" w:rsidP="002173E7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การรับรู้และการวัดมูลค่า</w:t>
      </w:r>
    </w:p>
    <w:p w14:paraId="1B7EDA2F" w14:textId="77777777" w:rsidR="002173E7" w:rsidRPr="00E37A5C" w:rsidRDefault="002173E7" w:rsidP="00F9600E">
      <w:pPr>
        <w:pStyle w:val="MacroText"/>
        <w:tabs>
          <w:tab w:val="clear" w:pos="960"/>
          <w:tab w:val="left" w:pos="1134"/>
        </w:tabs>
        <w:spacing w:after="240"/>
        <w:ind w:left="1134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t>สินทรัพย์ที่เป็นกรรมสิทธิ์ของกิจการ</w:t>
      </w:r>
    </w:p>
    <w:p w14:paraId="455B9A01" w14:textId="77777777" w:rsidR="002173E7" w:rsidRPr="00E37A5C" w:rsidRDefault="002173E7" w:rsidP="002173E7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</w:p>
    <w:p w14:paraId="258DA74C" w14:textId="7AEA54CB" w:rsidR="002173E7" w:rsidRPr="00E37A5C" w:rsidRDefault="002173E7" w:rsidP="00F9600E">
      <w:pPr>
        <w:pStyle w:val="MacroText"/>
        <w:tabs>
          <w:tab w:val="clear" w:pos="960"/>
          <w:tab w:val="left" w:pos="1134"/>
        </w:tabs>
        <w:spacing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 xml:space="preserve"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 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 การขนย้าย </w:t>
      </w:r>
      <w:r w:rsidR="00EC5FE7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การบูรณะสถานที่ตั้งของสินทรัพย์และต้นทุนการกู้ยืม</w:t>
      </w:r>
    </w:p>
    <w:p w14:paraId="4657CBC0" w14:textId="0AC3FA4B" w:rsidR="002173E7" w:rsidRPr="00E37A5C" w:rsidRDefault="002173E7" w:rsidP="002173E7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ส่วนประกอบของรายการที่ดิน อาคาร และอุปกรณ์แต่ละรายการที่มีอายุการให้ประโยชน์ไม่เท่ากันต้องบันทึก</w:t>
      </w:r>
      <w:r w:rsidR="00EC5FE7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แต่ละส่วนประกอบที่มีนัยสำคัญแยกต่างหากจากกัน</w:t>
      </w:r>
    </w:p>
    <w:p w14:paraId="605289F3" w14:textId="0B0648C5" w:rsidR="00DE24E2" w:rsidRPr="00E37A5C" w:rsidRDefault="002173E7" w:rsidP="002173E7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กำไรหรือขาดทุนจากการจำหน่ายที่ดิน อาคาร 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 และอุปกรณ์ โดยรับรู้ในกำไรหรือขาดทุน</w:t>
      </w:r>
    </w:p>
    <w:p w14:paraId="25C675DC" w14:textId="77777777" w:rsidR="002173E7" w:rsidRPr="00E37A5C" w:rsidRDefault="002173E7" w:rsidP="002173E7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t>ต้นทุนที่เกิดขึ้นในภายหลัง</w:t>
      </w:r>
    </w:p>
    <w:p w14:paraId="4EA68CA4" w14:textId="640D7907" w:rsidR="00F9600E" w:rsidRPr="00E37A5C" w:rsidRDefault="002173E7" w:rsidP="002173E7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 อาคารและอุปกรณ์ ถ้ามีความเป็นไปได้ค่อนข้างแน่ที่กลุ่มบริษัท/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</w:t>
      </w:r>
      <w:r w:rsidR="00D72EC1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ตัดจำหน่ายตามมูลค่าตามบัญชี ต้นทุนที่เกิดขึ้นในการซ่อมบำรุงที่ดิน อาคารและอุปกรณ์ที่เกิดขึ้นเป็นประจำจะรับรู้ในกำไรหรือขาดทุนเมื่อเกิดขึ้น</w:t>
      </w:r>
    </w:p>
    <w:p w14:paraId="2912F8CA" w14:textId="77777777" w:rsidR="00135115" w:rsidRPr="00E37A5C" w:rsidRDefault="00135115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br w:type="page"/>
      </w:r>
    </w:p>
    <w:p w14:paraId="3F91F9D0" w14:textId="63F42A98" w:rsidR="002173E7" w:rsidRPr="00E37A5C" w:rsidRDefault="002173E7" w:rsidP="004C7FC5">
      <w:pPr>
        <w:pStyle w:val="MacroText"/>
        <w:tabs>
          <w:tab w:val="clear" w:pos="960"/>
          <w:tab w:val="left" w:pos="1134"/>
        </w:tabs>
        <w:spacing w:before="120" w:after="120"/>
        <w:ind w:left="1134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lastRenderedPageBreak/>
        <w:t>ค่าเสื่อมราคา</w:t>
      </w:r>
    </w:p>
    <w:p w14:paraId="5E298976" w14:textId="77777777" w:rsidR="002173E7" w:rsidRPr="00E37A5C" w:rsidRDefault="002173E7" w:rsidP="002173E7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 หักด้วยมูลค่าคงเหลือของสินทรัพย์</w:t>
      </w:r>
    </w:p>
    <w:p w14:paraId="7A8B5918" w14:textId="77777777" w:rsidR="002173E7" w:rsidRPr="00E37A5C" w:rsidRDefault="002173E7" w:rsidP="002173E7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คำนวณโดยวิธีเส้นตรงตามเกณฑ์อายุการให้ประโยชน์โดยประมาณของส่วนประกอบของสินทรัพย์แต่ละรายการ ประมาณการอายุการให้ประโยชน์ของสินทรัพย์แสดงได้ดังนี้</w:t>
      </w:r>
    </w:p>
    <w:tbl>
      <w:tblPr>
        <w:tblW w:w="6616" w:type="dxa"/>
        <w:tblInd w:w="1134" w:type="dxa"/>
        <w:tblLook w:val="04A0" w:firstRow="1" w:lastRow="0" w:firstColumn="1" w:lastColumn="0" w:noHBand="0" w:noVBand="1"/>
      </w:tblPr>
      <w:tblGrid>
        <w:gridCol w:w="5626"/>
        <w:gridCol w:w="990"/>
      </w:tblGrid>
      <w:tr w:rsidR="002173E7" w:rsidRPr="00E37A5C" w14:paraId="1D9310C0" w14:textId="77777777" w:rsidTr="002173E7">
        <w:tc>
          <w:tcPr>
            <w:tcW w:w="5626" w:type="dxa"/>
            <w:vAlign w:val="bottom"/>
            <w:hideMark/>
          </w:tcPr>
          <w:p w14:paraId="67B552BF" w14:textId="77777777" w:rsidR="002173E7" w:rsidRPr="00E37A5C" w:rsidRDefault="002173E7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อาคารและส่วนประกอบอาคาร</w:t>
            </w:r>
          </w:p>
        </w:tc>
        <w:tc>
          <w:tcPr>
            <w:tcW w:w="990" w:type="dxa"/>
            <w:hideMark/>
          </w:tcPr>
          <w:p w14:paraId="32345AFB" w14:textId="2FCDE757" w:rsidR="002173E7" w:rsidRPr="00E37A5C" w:rsidRDefault="006E14D0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5</w:t>
            </w:r>
            <w:r w:rsidR="002173E7" w:rsidRPr="00E37A5C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r w:rsidRPr="00E37A5C">
              <w:rPr>
                <w:rFonts w:ascii="Angsana New" w:hAnsi="Angsana New"/>
                <w:sz w:val="28"/>
                <w:szCs w:val="28"/>
              </w:rPr>
              <w:t>32</w:t>
            </w:r>
            <w:r w:rsidR="002173E7" w:rsidRPr="00E37A5C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</w:p>
        </w:tc>
      </w:tr>
      <w:tr w:rsidR="002173E7" w:rsidRPr="00E37A5C" w14:paraId="4D763705" w14:textId="77777777" w:rsidTr="002173E7">
        <w:tc>
          <w:tcPr>
            <w:tcW w:w="5626" w:type="dxa"/>
            <w:vAlign w:val="bottom"/>
            <w:hideMark/>
          </w:tcPr>
          <w:p w14:paraId="2DF646C1" w14:textId="77777777" w:rsidR="002173E7" w:rsidRPr="00E37A5C" w:rsidRDefault="002173E7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เครื่องจักรและอุปกรณ์ก่อสร้าง</w:t>
            </w:r>
          </w:p>
        </w:tc>
        <w:tc>
          <w:tcPr>
            <w:tcW w:w="990" w:type="dxa"/>
            <w:hideMark/>
          </w:tcPr>
          <w:p w14:paraId="5C052C02" w14:textId="488600CE" w:rsidR="002173E7" w:rsidRPr="00E37A5C" w:rsidRDefault="006E14D0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5</w:t>
            </w:r>
            <w:r w:rsidR="002173E7" w:rsidRPr="00E37A5C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r w:rsidRPr="00E37A5C">
              <w:rPr>
                <w:rFonts w:ascii="Angsana New" w:hAnsi="Angsana New"/>
                <w:sz w:val="28"/>
                <w:szCs w:val="28"/>
              </w:rPr>
              <w:t>15</w:t>
            </w:r>
            <w:r w:rsidR="002173E7" w:rsidRPr="00E37A5C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</w:p>
        </w:tc>
      </w:tr>
      <w:tr w:rsidR="003275ED" w:rsidRPr="00E37A5C" w14:paraId="7261B7C9" w14:textId="77777777" w:rsidTr="002173E7">
        <w:tc>
          <w:tcPr>
            <w:tcW w:w="5626" w:type="dxa"/>
            <w:vAlign w:val="bottom"/>
            <w:hideMark/>
          </w:tcPr>
          <w:p w14:paraId="4B29A30B" w14:textId="77777777" w:rsidR="003275ED" w:rsidRPr="00E37A5C" w:rsidRDefault="003275ED" w:rsidP="003275ED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แบบก่อสร้างเหล็กและอลูมิเนียม</w:t>
            </w:r>
          </w:p>
        </w:tc>
        <w:tc>
          <w:tcPr>
            <w:tcW w:w="990" w:type="dxa"/>
            <w:hideMark/>
          </w:tcPr>
          <w:p w14:paraId="1760A9E0" w14:textId="7D433018" w:rsidR="003275ED" w:rsidRPr="00E37A5C" w:rsidRDefault="003275ED" w:rsidP="003275ED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5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r w:rsidRPr="00E37A5C">
              <w:rPr>
                <w:rFonts w:ascii="Angsana New" w:hAnsi="Angsana New"/>
                <w:sz w:val="28"/>
                <w:szCs w:val="28"/>
              </w:rPr>
              <w:t>15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</w:p>
        </w:tc>
      </w:tr>
      <w:tr w:rsidR="003275ED" w:rsidRPr="00E37A5C" w14:paraId="7AE82292" w14:textId="77777777" w:rsidTr="002173E7">
        <w:tc>
          <w:tcPr>
            <w:tcW w:w="5626" w:type="dxa"/>
            <w:vAlign w:val="bottom"/>
            <w:hideMark/>
          </w:tcPr>
          <w:p w14:paraId="29D489D0" w14:textId="77777777" w:rsidR="003275ED" w:rsidRPr="00E37A5C" w:rsidRDefault="003275ED" w:rsidP="003275ED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เครื่องตกแต่งและอุปกรณ์</w:t>
            </w:r>
          </w:p>
        </w:tc>
        <w:tc>
          <w:tcPr>
            <w:tcW w:w="990" w:type="dxa"/>
            <w:hideMark/>
          </w:tcPr>
          <w:p w14:paraId="59B7CAB3" w14:textId="497CABA6" w:rsidR="003275ED" w:rsidRPr="00E37A5C" w:rsidRDefault="003275ED" w:rsidP="003275ED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 xml:space="preserve">      3 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E37A5C">
              <w:rPr>
                <w:rFonts w:ascii="Angsana New" w:hAnsi="Angsana New"/>
                <w:sz w:val="28"/>
                <w:szCs w:val="28"/>
              </w:rPr>
              <w:t>5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</w:tr>
      <w:tr w:rsidR="003275ED" w:rsidRPr="00E37A5C" w14:paraId="14B63B23" w14:textId="77777777" w:rsidTr="002173E7">
        <w:tc>
          <w:tcPr>
            <w:tcW w:w="5626" w:type="dxa"/>
            <w:vAlign w:val="bottom"/>
            <w:hideMark/>
          </w:tcPr>
          <w:p w14:paraId="36832A4F" w14:textId="77777777" w:rsidR="003275ED" w:rsidRPr="00E37A5C" w:rsidRDefault="003275ED" w:rsidP="003275ED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990" w:type="dxa"/>
            <w:hideMark/>
          </w:tcPr>
          <w:p w14:paraId="60FAE87F" w14:textId="19A5484C" w:rsidR="003275ED" w:rsidRPr="00E37A5C" w:rsidRDefault="003275ED" w:rsidP="003275ED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E37A5C">
              <w:rPr>
                <w:rFonts w:ascii="Angsana New" w:hAnsi="Angsana New"/>
                <w:sz w:val="28"/>
                <w:szCs w:val="28"/>
              </w:rPr>
              <w:t>10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</w:tr>
    </w:tbl>
    <w:p w14:paraId="3C3D0293" w14:textId="25685891" w:rsidR="002173E7" w:rsidRPr="00E37A5C" w:rsidRDefault="002173E7" w:rsidP="002173E7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กลุ่มบริษัท/บริษัทไม่คิดค่าเสื่อมราคาสำหรับที่ดินและสินทรัพย์ที่อยู่ระหว่างการก่อสร้าง</w:t>
      </w:r>
    </w:p>
    <w:p w14:paraId="2797B177" w14:textId="4A7785BC" w:rsidR="009F1686" w:rsidRPr="00E37A5C" w:rsidRDefault="002173E7" w:rsidP="009F540B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</w:t>
      </w:r>
      <w:r w:rsidRPr="00E37A5C">
        <w:rPr>
          <w:rFonts w:ascii="AngsanaUPC" w:hAnsi="AngsanaUPC" w:cs="AngsanaUPC"/>
          <w:cs/>
          <w:lang w:val="th-TH"/>
        </w:rPr>
        <w:br/>
        <w:t>ทุกสิ้นรอบปีบัญชีและปรับปรุงตามความเหมาะสม</w:t>
      </w:r>
    </w:p>
    <w:p w14:paraId="2A53CB7E" w14:textId="62571B55" w:rsidR="009F540B" w:rsidRPr="00E37A5C" w:rsidRDefault="009F540B" w:rsidP="00611E19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สินทรัพย์ไม่มีตัวตน</w:t>
      </w:r>
    </w:p>
    <w:p w14:paraId="5274211A" w14:textId="3C6C63FB" w:rsidR="009F540B" w:rsidRPr="00E37A5C" w:rsidRDefault="009F540B" w:rsidP="009F540B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สินทรัพย์ไม่มีตัวตนที่กลุ่มบริษัท/บริษัทซื้อมาและมีอายุการใช้งานจำกัดวัดมูลค่าด้วยราคาทุน หักค่าตัดจำหน่ายสะสม และผลขาดทุนจากการด้อยค่าสะสม</w:t>
      </w:r>
    </w:p>
    <w:p w14:paraId="16318279" w14:textId="17A95935" w:rsidR="009F540B" w:rsidRPr="00E37A5C" w:rsidRDefault="009F540B" w:rsidP="009F540B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t>ค่าตัดจำหน่าย</w:t>
      </w:r>
    </w:p>
    <w:p w14:paraId="04672B89" w14:textId="77777777" w:rsidR="009F540B" w:rsidRPr="00E37A5C" w:rsidRDefault="009F540B" w:rsidP="00DE0158">
      <w:pPr>
        <w:pStyle w:val="MacroText"/>
        <w:tabs>
          <w:tab w:val="clear" w:pos="960"/>
          <w:tab w:val="left" w:pos="1134"/>
        </w:tabs>
        <w:spacing w:before="120" w:after="12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ค่าตัดจำหน่ายคำนวณจากนำราคาทุนของสินทรัพย์หักด้วยมูลค่าคงเหลือ</w:t>
      </w:r>
    </w:p>
    <w:p w14:paraId="42C085DD" w14:textId="4EB995EE" w:rsidR="009F540B" w:rsidRPr="00E37A5C" w:rsidRDefault="009F540B" w:rsidP="009F540B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Times New Roman" w:hAnsi="Times New Roman" w:cs="Angsana New"/>
          <w:b/>
          <w:bCs/>
        </w:rPr>
      </w:pPr>
      <w:r w:rsidRPr="00E37A5C">
        <w:rPr>
          <w:rFonts w:ascii="AngsanaUPC" w:hAnsi="AngsanaUPC" w:cs="AngsanaUPC"/>
          <w:cs/>
          <w:lang w:val="th-TH"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ในอนาคตจากสินทรัพย์นั้น ตามระยะเวลาที่คาดว่าจะได้รับประโยชน์ จากสินทรัพย์ไม่มีตัวตน โดยเริ่มตัดจำหน่ายสินทรัพย์ไม่มีตัวตนเมื่อสินทรัพย์นั้นพร้อมที่จะให้ประโยชน์ ระยะเวลาที่คาดว่าจะได้รับประโยชน์แสดงได้ดังนี้</w:t>
      </w:r>
    </w:p>
    <w:tbl>
      <w:tblPr>
        <w:tblW w:w="6936" w:type="dxa"/>
        <w:tblInd w:w="1134" w:type="dxa"/>
        <w:tblLook w:val="04A0" w:firstRow="1" w:lastRow="0" w:firstColumn="1" w:lastColumn="0" w:noHBand="0" w:noVBand="1"/>
      </w:tblPr>
      <w:tblGrid>
        <w:gridCol w:w="5016"/>
        <w:gridCol w:w="1193"/>
        <w:gridCol w:w="727"/>
      </w:tblGrid>
      <w:tr w:rsidR="009F540B" w:rsidRPr="00E37A5C" w14:paraId="3925E7FB" w14:textId="77777777" w:rsidTr="009F540B">
        <w:tc>
          <w:tcPr>
            <w:tcW w:w="5016" w:type="dxa"/>
            <w:hideMark/>
          </w:tcPr>
          <w:p w14:paraId="28D62E27" w14:textId="77777777" w:rsidR="009F540B" w:rsidRPr="00E37A5C" w:rsidRDefault="009F540B">
            <w:pPr>
              <w:spacing w:line="240" w:lineRule="atLeas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เงินจ่ายซื้อฐานลูกค้าและธุรกิจเดิม</w:t>
            </w:r>
          </w:p>
        </w:tc>
        <w:tc>
          <w:tcPr>
            <w:tcW w:w="1193" w:type="dxa"/>
            <w:hideMark/>
          </w:tcPr>
          <w:p w14:paraId="3BB54FBB" w14:textId="77777777" w:rsidR="009F540B" w:rsidRPr="00E37A5C" w:rsidRDefault="009F540B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 xml:space="preserve">     3</w:t>
            </w:r>
          </w:p>
        </w:tc>
        <w:tc>
          <w:tcPr>
            <w:tcW w:w="727" w:type="dxa"/>
            <w:hideMark/>
          </w:tcPr>
          <w:p w14:paraId="35C09BCD" w14:textId="77777777" w:rsidR="009F540B" w:rsidRPr="00E37A5C" w:rsidRDefault="009F540B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9F540B" w:rsidRPr="00E37A5C" w14:paraId="25D91098" w14:textId="77777777" w:rsidTr="009F540B">
        <w:tc>
          <w:tcPr>
            <w:tcW w:w="5016" w:type="dxa"/>
            <w:hideMark/>
          </w:tcPr>
          <w:p w14:paraId="7E416039" w14:textId="77777777" w:rsidR="009F540B" w:rsidRPr="00E37A5C" w:rsidRDefault="009F540B">
            <w:pPr>
              <w:spacing w:line="240" w:lineRule="atLeas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ค่าลิขสิทธิ์ซอฟท์แวร์</w:t>
            </w:r>
          </w:p>
        </w:tc>
        <w:tc>
          <w:tcPr>
            <w:tcW w:w="1193" w:type="dxa"/>
            <w:hideMark/>
          </w:tcPr>
          <w:p w14:paraId="2D1554F5" w14:textId="77777777" w:rsidR="009F540B" w:rsidRPr="00E37A5C" w:rsidRDefault="009F540B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3 - 5</w:t>
            </w:r>
          </w:p>
        </w:tc>
        <w:tc>
          <w:tcPr>
            <w:tcW w:w="727" w:type="dxa"/>
            <w:hideMark/>
          </w:tcPr>
          <w:p w14:paraId="2669045C" w14:textId="77777777" w:rsidR="009F540B" w:rsidRPr="00E37A5C" w:rsidRDefault="009F540B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</w:tbl>
    <w:p w14:paraId="22462597" w14:textId="77777777" w:rsidR="009F540B" w:rsidRPr="00E37A5C" w:rsidRDefault="009F540B" w:rsidP="009F540B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วิธีการตัดจำหน่าย ระยะเวลาที่คาดว่าจะได้รับประโยชน์ และมูลค่าคงเหลือ จะได้รับการทบทวนทุกสิ้นรอบปีบัญชีและปรับปรุงตามความเหมาะสม</w:t>
      </w:r>
    </w:p>
    <w:p w14:paraId="5D407C5D" w14:textId="77777777" w:rsidR="00BF1557" w:rsidRPr="00E37A5C" w:rsidRDefault="00BF1557">
      <w:pPr>
        <w:spacing w:after="160" w:line="259" w:lineRule="auto"/>
        <w:rPr>
          <w:b/>
          <w:bCs/>
          <w:sz w:val="28"/>
          <w:szCs w:val="28"/>
          <w:cs/>
          <w:lang w:val="en-US"/>
        </w:rPr>
      </w:pPr>
      <w:r w:rsidRPr="00E37A5C">
        <w:rPr>
          <w:b/>
          <w:bCs/>
          <w:sz w:val="28"/>
          <w:cs/>
          <w:lang w:val="en-US"/>
        </w:rPr>
        <w:br w:type="page"/>
      </w:r>
    </w:p>
    <w:p w14:paraId="4290FE87" w14:textId="7E45F7CD" w:rsidR="009F540B" w:rsidRPr="00E37A5C" w:rsidRDefault="009F540B" w:rsidP="00611E19">
      <w:pPr>
        <w:pStyle w:val="ListParagraph"/>
        <w:numPr>
          <w:ilvl w:val="0"/>
          <w:numId w:val="15"/>
        </w:numPr>
        <w:tabs>
          <w:tab w:val="left" w:pos="1134"/>
        </w:tabs>
        <w:spacing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lastRenderedPageBreak/>
        <w:t>การด้อยค่า</w:t>
      </w:r>
    </w:p>
    <w:p w14:paraId="14E788E5" w14:textId="2C43CCAF" w:rsidR="009F540B" w:rsidRPr="00E37A5C" w:rsidRDefault="009F540B" w:rsidP="009F540B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Times New Roman" w:hAnsi="Times New Roman" w:cs="Angsana New"/>
          <w:b/>
          <w:bCs/>
        </w:rPr>
      </w:pPr>
      <w:r w:rsidRPr="00E37A5C">
        <w:rPr>
          <w:rFonts w:ascii="AngsanaUPC" w:hAnsi="AngsanaUPC" w:cs="AngsanaUPC"/>
          <w:cs/>
          <w:lang w:val="th-TH"/>
        </w:rPr>
        <w:t>ยอดสินทรัพย์ตามบัญชีของกลุ่มบริษัท/บริษัทได้รับการทบทวน ณ ทุกวันที่รายงานว่า มีข้อบ่งชี้เรื่องการด้อยค่าหรือไม่ ในกรณีที่มีข้อบ่งชี้จะทำการประมาณมูลค่าสินทรัพย์ที่คาดว่าจะได้รับคืน</w:t>
      </w:r>
    </w:p>
    <w:p w14:paraId="7E8A0F51" w14:textId="77777777" w:rsidR="009F540B" w:rsidRPr="00E37A5C" w:rsidRDefault="009F540B" w:rsidP="009F540B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ขาดทุนจากการด้อยค่ารับรู้เมื่อมูลค่าตามบัญชีของสินทรัพย์ หรือมูลค่าตามบัญชีของหน่วยสินทรัพย์ที่ก่อให้เกิด</w:t>
      </w:r>
      <w:r w:rsidRPr="00E37A5C">
        <w:rPr>
          <w:rFonts w:ascii="AngsanaUPC" w:hAnsi="AngsanaUPC" w:cs="AngsanaUPC"/>
          <w:cs/>
          <w:lang w:val="th-TH"/>
        </w:rPr>
        <w:br/>
        <w:t>เงินสด 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 และมีการด้อยค่าในเวลาต่อมา ในกรณีนี้จะรับรู้ในส่วนของผู้ถือหุ้น</w:t>
      </w:r>
    </w:p>
    <w:p w14:paraId="57B3A130" w14:textId="77777777" w:rsidR="000D653C" w:rsidRPr="00E37A5C" w:rsidRDefault="000D653C" w:rsidP="000D653C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t>การคำนวณมูลค่าที่คาดว่าจะได้รับคืน</w:t>
      </w:r>
    </w:p>
    <w:p w14:paraId="40101BDC" w14:textId="4CB4C87F" w:rsidR="009F540B" w:rsidRPr="00E37A5C" w:rsidRDefault="000D653C" w:rsidP="000D653C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Times New Roman" w:hAnsi="Times New Roman" w:cs="Angsana New"/>
          <w:b/>
          <w:bCs/>
        </w:rPr>
      </w:pPr>
      <w:r w:rsidRPr="00E37A5C">
        <w:rPr>
          <w:rFonts w:ascii="AngsanaUPC" w:hAnsi="AngsanaUPC" w:cs="AngsanaUPC"/>
          <w:cs/>
          <w:lang w:val="th-TH"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 หรือมูลค่ายุติธรรมของสินทรัพย์หักต้นทุนในการขาย 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วณ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439C96C4" w14:textId="77777777" w:rsidR="000D653C" w:rsidRPr="00E37A5C" w:rsidRDefault="000D653C" w:rsidP="000D653C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t>การกลับรายการด้อยค่า</w:t>
      </w:r>
    </w:p>
    <w:p w14:paraId="1592638C" w14:textId="63406764" w:rsidR="005B4898" w:rsidRPr="00E37A5C" w:rsidRDefault="000D653C" w:rsidP="000D653C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ขาดทุนจากการด้อยค่าของสินทรัพย์ที่ไม่ใช่สินทรัพย์ทางการเงินอื่น ๆ ที่เคยรับรู้ในงวดก่อนจะถูกประเมิน ณ วันที่ที่ออกรายงานว่ามีข้อบ่งชี้เรื่องการด้อยค่าหรือไม่ ขาดทุนจากการด้อยค่าจะถูกกลับรายการ หากมี</w:t>
      </w:r>
      <w:r w:rsidR="00BF1557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</w:t>
      </w:r>
      <w:r w:rsidR="00BF1557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ค่าตัดจำหน่าย เสมือนหนึ่งไม่เคยมีการบันทึกขาดทุนจากการด้อยค่ามาก่อน</w:t>
      </w:r>
    </w:p>
    <w:p w14:paraId="3BAF044D" w14:textId="5BBA8DAE" w:rsidR="009462CD" w:rsidRPr="00E37A5C" w:rsidRDefault="009462CD" w:rsidP="009462CD">
      <w:pPr>
        <w:pStyle w:val="ListParagraph"/>
        <w:numPr>
          <w:ilvl w:val="0"/>
          <w:numId w:val="15"/>
        </w:numPr>
        <w:tabs>
          <w:tab w:val="left" w:pos="1134"/>
        </w:tabs>
        <w:spacing w:after="240" w:line="240" w:lineRule="auto"/>
        <w:ind w:hanging="158"/>
        <w:contextualSpacing w:val="0"/>
        <w:rPr>
          <w:b/>
          <w:bCs/>
          <w:sz w:val="28"/>
          <w:lang w:val="en-US"/>
        </w:rPr>
      </w:pPr>
      <w:bookmarkStart w:id="11" w:name="_Hlk61452966"/>
      <w:r w:rsidRPr="00E37A5C">
        <w:rPr>
          <w:b/>
          <w:bCs/>
          <w:sz w:val="28"/>
          <w:cs/>
          <w:lang w:val="en-US"/>
        </w:rPr>
        <w:t>สัญญาเช่า</w:t>
      </w:r>
    </w:p>
    <w:bookmarkEnd w:id="11"/>
    <w:p w14:paraId="50D95262" w14:textId="77777777" w:rsidR="009462CD" w:rsidRPr="00E37A5C" w:rsidRDefault="009462CD" w:rsidP="009462CD">
      <w:pPr>
        <w:pStyle w:val="ListParagraph"/>
        <w:tabs>
          <w:tab w:val="left" w:pos="1134"/>
        </w:tabs>
        <w:spacing w:before="240" w:line="240" w:lineRule="auto"/>
        <w:ind w:left="1166"/>
        <w:rPr>
          <w:sz w:val="28"/>
          <w:u w:val="single"/>
          <w:lang w:val="en-US"/>
        </w:rPr>
      </w:pPr>
      <w:r w:rsidRPr="00E37A5C">
        <w:rPr>
          <w:sz w:val="28"/>
          <w:u w:val="single"/>
          <w:cs/>
          <w:lang w:val="en-US"/>
        </w:rPr>
        <w:t>สัญญาเช่า - กรณีกลุ่มบริษัทเป็นผู้เช่า</w:t>
      </w:r>
    </w:p>
    <w:p w14:paraId="264394D8" w14:textId="77777777" w:rsidR="009462CD" w:rsidRPr="00E37A5C" w:rsidRDefault="009462CD" w:rsidP="009462CD">
      <w:pPr>
        <w:pStyle w:val="ListParagraph"/>
        <w:tabs>
          <w:tab w:val="left" w:pos="1134"/>
        </w:tabs>
        <w:spacing w:before="120" w:line="240" w:lineRule="auto"/>
        <w:ind w:left="1166"/>
        <w:contextualSpacing w:val="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ณ วันเริ่มต้นของสัญญา กลุ่มบริษัทประเมินว่าสัญญาเป็นสัญญาเช่าหรือประกอบด้วยสัญญาเช่าหรือไม่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เช่านั้นเป็นการให้สิทธิในการควบคุมการใช้สินทรัพย์ที่ระบุสำหรับช่วงเวลาหนึ่งเพื่อการแลกเปลี่ยนกับสิ่งตอบแทน</w:t>
      </w:r>
    </w:p>
    <w:p w14:paraId="0DB96A8D" w14:textId="77777777" w:rsidR="009462CD" w:rsidRPr="00E37A5C" w:rsidRDefault="009462CD">
      <w:pPr>
        <w:spacing w:after="160" w:line="259" w:lineRule="auto"/>
        <w:rPr>
          <w:sz w:val="28"/>
          <w:szCs w:val="28"/>
          <w:cs/>
          <w:lang w:val="en-US"/>
        </w:rPr>
      </w:pPr>
      <w:r w:rsidRPr="00E37A5C">
        <w:rPr>
          <w:sz w:val="28"/>
          <w:cs/>
          <w:lang w:val="en-US"/>
        </w:rPr>
        <w:br w:type="page"/>
      </w:r>
    </w:p>
    <w:p w14:paraId="0829E26A" w14:textId="1D396456" w:rsidR="009462CD" w:rsidRPr="00E37A5C" w:rsidRDefault="009462CD" w:rsidP="009462CD">
      <w:pPr>
        <w:pStyle w:val="ListParagraph"/>
        <w:tabs>
          <w:tab w:val="left" w:pos="1134"/>
        </w:tabs>
        <w:spacing w:before="120" w:line="240" w:lineRule="auto"/>
        <w:ind w:left="1166"/>
        <w:contextualSpacing w:val="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lastRenderedPageBreak/>
        <w:t xml:space="preserve">กลุ่มบริษัทรับรู้สินทรัพย์สิทธิการใช้และหนี้สินตามสัญญาเช่า ณ วันที่สัญญาเช่าเริ่มมีผล สินทรัพย์สิทธิการใช้วัดมูลค่าโดยใช้ราคาทุน ซึ่งประกอบด้วยจำนวนเงินของหนี้สินตามสัญญาเช่าจากการวัดมูลค่าเริ่มแรก ปรับปรุงด้วยการจ่ายชำระใด ๆ ตามสัญญาเช่า ณ วันที่สัญญาเริ่มมีผลหรือก่อนวันที่สัญญาเริ่มมีผล ต้นทุนทางตรงเริ่มแรกใด ๆ ที่เกิดขึ้น และประมาณการต้นทุนที่จะเกิดขึ้นสำหรับผู้เช่าในการรื้อและการขนย้ายสินทรัพย์อ้างอิง </w:t>
      </w:r>
      <w:r w:rsidRPr="00E37A5C">
        <w:rPr>
          <w:sz w:val="28"/>
          <w:cs/>
          <w:lang w:val="en-US"/>
        </w:rPr>
        <w:br/>
        <w:t>การบูรณะสถานที่ตั้งของสินทรัพย์อ้างอิง หรือการบูรณะสินทรัพย์อ้างอิงให้อยู่ในสภาพตามที่กำหนดไว้ หักด้วยสิ่งจูงใจตามสัญญาเช่าที่ได้รับใด ๆ</w:t>
      </w:r>
    </w:p>
    <w:p w14:paraId="6AE98372" w14:textId="31780E85" w:rsidR="009462CD" w:rsidRPr="00E37A5C" w:rsidRDefault="009462CD" w:rsidP="009462CD">
      <w:pPr>
        <w:pStyle w:val="ListParagraph"/>
        <w:tabs>
          <w:tab w:val="left" w:pos="1134"/>
        </w:tabs>
        <w:spacing w:before="120" w:line="240" w:lineRule="auto"/>
        <w:ind w:left="1166"/>
        <w:contextualSpacing w:val="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หนี้สินตามสัญญาเช่าวัดมูลค่าด้วยมูลค่าปัจจุบันของการจ่ายชำระตามสัญญาเช่าที่ยังไม่ได้จ่ายชำระ ณ วันที่สัญญาเช่าเริ่มมีผล ซึ่งคิดลดด้วยอัตราดอกเบี้ยตามนัยของสัญญาเช่าหากอัตรานั้นสามารถกำหนดได้ทุกเมื่อ แต่หากอัตรานั้นไม่สามารถกำหนดได้ทุกเมื่อ กลุ่มบริษัทต้องใช้อัตราดอกเบี้ยการกู้ยืมส่วนเพิ่มของกลุ่มบริษัท</w:t>
      </w:r>
    </w:p>
    <w:p w14:paraId="7F19C855" w14:textId="77777777" w:rsidR="009462CD" w:rsidRPr="00E37A5C" w:rsidRDefault="009462CD" w:rsidP="009462CD">
      <w:pPr>
        <w:pStyle w:val="ListParagraph"/>
        <w:tabs>
          <w:tab w:val="left" w:pos="1134"/>
        </w:tabs>
        <w:spacing w:before="120" w:line="240" w:lineRule="auto"/>
        <w:ind w:left="1166"/>
        <w:contextualSpacing w:val="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1B2769F4" w14:textId="77777777" w:rsidR="009462CD" w:rsidRPr="00E37A5C" w:rsidRDefault="009462CD" w:rsidP="0002277A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•</w:t>
      </w:r>
      <w:r w:rsidRPr="00E37A5C">
        <w:rPr>
          <w:sz w:val="28"/>
          <w:cs/>
          <w:lang w:val="en-US"/>
        </w:rPr>
        <w:tab/>
        <w:t>การจ่ายชำระคงที่ รวมถึงการจ่ายชำระคงที่โดยเนื้อหา</w:t>
      </w:r>
    </w:p>
    <w:p w14:paraId="10EF4E42" w14:textId="5FD9A4BA" w:rsidR="009462CD" w:rsidRPr="00E37A5C" w:rsidRDefault="009462CD" w:rsidP="0002277A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•</w:t>
      </w:r>
      <w:r w:rsidRPr="00E37A5C">
        <w:rPr>
          <w:sz w:val="28"/>
          <w:cs/>
          <w:lang w:val="en-US"/>
        </w:rPr>
        <w:tab/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4799FA31" w14:textId="77777777" w:rsidR="009462CD" w:rsidRPr="00E37A5C" w:rsidRDefault="009462CD" w:rsidP="0002277A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•</w:t>
      </w:r>
      <w:r w:rsidRPr="00E37A5C">
        <w:rPr>
          <w:sz w:val="28"/>
          <w:cs/>
          <w:lang w:val="en-US"/>
        </w:rPr>
        <w:tab/>
        <w:t>จำนวนเงินที่คาดว่าจะต้องจ่ายชำระภายใต้การรับประกันมูลค่าคงเหลือ</w:t>
      </w:r>
    </w:p>
    <w:p w14:paraId="791FF6D3" w14:textId="77777777" w:rsidR="009462CD" w:rsidRPr="00E37A5C" w:rsidRDefault="009462CD" w:rsidP="0002277A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•</w:t>
      </w:r>
      <w:r w:rsidRPr="00E37A5C">
        <w:rPr>
          <w:sz w:val="28"/>
          <w:cs/>
          <w:lang w:val="en-US"/>
        </w:rPr>
        <w:tab/>
        <w:t>ราคาใช้สิทธิเลือกซื้อ หากมีความแน่นอนอย่างสมเหตุสมผลที่กลุ่มบริษัทจะใช้สิทธิเลือกซื้อนั้น โดยราคาดังกล่าวเป็นค่าเช่าที่คาดว่าจะต้องจ่ายชำระในระยะการต่อสัญญาตามสิทธิเลือกซื้อ และ</w:t>
      </w:r>
    </w:p>
    <w:p w14:paraId="5A4CF25D" w14:textId="77777777" w:rsidR="009462CD" w:rsidRPr="00E37A5C" w:rsidRDefault="009462CD" w:rsidP="0002277A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•</w:t>
      </w:r>
      <w:r w:rsidRPr="00E37A5C">
        <w:rPr>
          <w:sz w:val="28"/>
          <w:cs/>
          <w:lang w:val="en-US"/>
        </w:rPr>
        <w:tab/>
        <w:t>การจ่ายชำระค่าปรับเพื่อการยกเลิกสัญญาเช่า หากมีความแน่นอนอย่างสมเหตุสมผลว่ากลุ่มบริษัทจะยกเลิกสัญญาเช่า</w:t>
      </w:r>
    </w:p>
    <w:p w14:paraId="32DABB01" w14:textId="38CEFF65" w:rsidR="009462CD" w:rsidRPr="00E37A5C" w:rsidRDefault="009462CD" w:rsidP="0002277A">
      <w:pPr>
        <w:pStyle w:val="ListParagraph"/>
        <w:tabs>
          <w:tab w:val="left" w:pos="1134"/>
        </w:tabs>
        <w:spacing w:before="120" w:line="240" w:lineRule="auto"/>
        <w:ind w:left="1166"/>
        <w:contextualSpacing w:val="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ในการใช้วิธีราคาทุน กลุ่มบริษัทต้องวัดมูลค่าสินทรัพย์สิทธิการใช้ด้วยราคาทุนหักค่าเสื่อมราคาสะสมและ</w:t>
      </w:r>
      <w:r w:rsidR="0002277A" w:rsidRPr="00E37A5C">
        <w:rPr>
          <w:sz w:val="28"/>
          <w:cs/>
          <w:lang w:val="en-US"/>
        </w:rPr>
        <w:br/>
      </w:r>
      <w:r w:rsidRPr="00E37A5C">
        <w:rPr>
          <w:sz w:val="28"/>
          <w:cs/>
          <w:lang w:val="en-US"/>
        </w:rPr>
        <w:t>ผลขาดทุนจากการด้อยค่าสะสม และปรับปรุงด้วยการวัดมูลค่าของหนี้สินตามสัญญาเช่าใหม่ กลุ่มบริษัทจะ</w:t>
      </w:r>
      <w:r w:rsidR="0002277A" w:rsidRPr="00E37A5C">
        <w:rPr>
          <w:sz w:val="28"/>
          <w:cs/>
          <w:lang w:val="en-US"/>
        </w:rPr>
        <w:br/>
      </w:r>
      <w:r w:rsidRPr="00E37A5C">
        <w:rPr>
          <w:sz w:val="28"/>
          <w:cs/>
          <w:lang w:val="en-US"/>
        </w:rPr>
        <w:t>คิดค่าเสื่อมราคาสินทรัพย์สิทธิการใช้โดยใช้วิธีเส้นตรงนับจากวันที่สัญญาเช่าเริ่มมีผลจนถึงวันสิ้นสุดอายุการใช้ประโยชน์ของสินทรัพย์สิทธิการใช้หรือวันสิ้นสุดอายุสัญญาเช่าแล้วแต่วันใดจะเกิดขึ้นก่อน อย่างไรก็ตาม หากสัญญาเช่าโอนความเป็นเจ้าของในสินทรัพย์อ้างอิงให้แก่กลุ่มบริษั</w:t>
      </w:r>
      <w:r w:rsidR="0002277A" w:rsidRPr="00E37A5C">
        <w:rPr>
          <w:rFonts w:hint="cs"/>
          <w:sz w:val="28"/>
          <w:cs/>
          <w:lang w:val="en-US"/>
        </w:rPr>
        <w:t>ท</w:t>
      </w:r>
      <w:r w:rsidRPr="00E37A5C">
        <w:rPr>
          <w:sz w:val="28"/>
          <w:cs/>
          <w:lang w:val="en-US"/>
        </w:rPr>
        <w:t xml:space="preserve">เมื่อสิ้นสุดอายุสัญญาเช่า หรือหากราคาทุนของสินทรัพย์สิทธิการใช้สะท้อนว่ากลุ่มบริษัทจะใช้สิทธิเลือกซื้อ กลุ่มบริษัทต้องคิดค่าเสื่อมราคาสินทรัพย์สิทธิการใช้จากวันที่สัญญาเช่าเริ่มมีผลจนถึงวันสิ้นสุดอายุการใช้ประโยชน์ของสินทรัพย์อ้างอิง อายุการใช้ประโยชน์ของสินทรัพย์สิทธิการใช้พิจารณาโดยใช้หลักการเดียวกันกับการพิจารณาอายุการใช้ประโยชน์ของที่ดิน อาคาร และอุปกรณ์ </w:t>
      </w:r>
    </w:p>
    <w:p w14:paraId="47216309" w14:textId="77777777" w:rsidR="009462CD" w:rsidRPr="00E37A5C" w:rsidRDefault="009462CD" w:rsidP="0002277A">
      <w:pPr>
        <w:pStyle w:val="ListParagraph"/>
        <w:tabs>
          <w:tab w:val="left" w:pos="1134"/>
        </w:tabs>
        <w:spacing w:before="120" w:line="240" w:lineRule="auto"/>
        <w:ind w:left="1166"/>
        <w:contextualSpacing w:val="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หนี้สินตามสัญญาเช่าต้องมีการวัดมูลค่าใหม่เมื่อมีการเปลี่ยนแปลงจำนวนเงินที่คาดว่าจะต้องจ่ายชำระในอนาคต ซึ่งอาจเกิดจากการเปลี่ยนแปลงดังต่อไปนี้</w:t>
      </w:r>
    </w:p>
    <w:p w14:paraId="66E12037" w14:textId="77777777" w:rsidR="009462CD" w:rsidRPr="00E37A5C" w:rsidRDefault="009462CD" w:rsidP="0002277A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•</w:t>
      </w:r>
      <w:r w:rsidRPr="00E37A5C">
        <w:rPr>
          <w:sz w:val="28"/>
          <w:cs/>
          <w:lang w:val="en-US"/>
        </w:rPr>
        <w:tab/>
        <w:t>การเปลี่ยนแปลงดัชนีหรืออัตราที่ใช้ในการกำหนดการจ่ายชำระเหล่านั้น</w:t>
      </w:r>
    </w:p>
    <w:p w14:paraId="659DD6EA" w14:textId="77777777" w:rsidR="009462CD" w:rsidRPr="00E37A5C" w:rsidRDefault="009462CD" w:rsidP="0002277A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•</w:t>
      </w:r>
      <w:r w:rsidRPr="00E37A5C">
        <w:rPr>
          <w:sz w:val="28"/>
          <w:cs/>
          <w:lang w:val="en-US"/>
        </w:rPr>
        <w:tab/>
        <w:t>การเปลี่ยนแปลงจำนวนเงินที่คาดว่าจะต้องจ่ายชำระภายใต้การรับประกันมูลค่าคงเหลือ</w:t>
      </w:r>
    </w:p>
    <w:p w14:paraId="734AAF4A" w14:textId="77777777" w:rsidR="009462CD" w:rsidRPr="00E37A5C" w:rsidRDefault="009462CD" w:rsidP="0002277A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•</w:t>
      </w:r>
      <w:r w:rsidRPr="00E37A5C">
        <w:rPr>
          <w:sz w:val="28"/>
          <w:cs/>
          <w:lang w:val="en-US"/>
        </w:rPr>
        <w:tab/>
        <w:t>กลุ่มบริษัทเปลี่ยนแปลงการประเมินการใช้สิทธิเลือกซื้อ สิทธิการต่อสัญญา และสิทธิเลือกในการยกเลิกสัญญาเช่า</w:t>
      </w:r>
    </w:p>
    <w:p w14:paraId="13339363" w14:textId="77777777" w:rsidR="009462CD" w:rsidRPr="00E37A5C" w:rsidRDefault="009462CD" w:rsidP="009462CD">
      <w:pPr>
        <w:pStyle w:val="ListParagraph"/>
        <w:tabs>
          <w:tab w:val="left" w:pos="1134"/>
        </w:tabs>
        <w:spacing w:line="240" w:lineRule="auto"/>
        <w:ind w:left="117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 xml:space="preserve"> </w:t>
      </w:r>
    </w:p>
    <w:p w14:paraId="3CA9E6DA" w14:textId="77777777" w:rsidR="009462CD" w:rsidRPr="00E37A5C" w:rsidRDefault="009462CD" w:rsidP="009462CD">
      <w:pPr>
        <w:pStyle w:val="ListParagraph"/>
        <w:tabs>
          <w:tab w:val="left" w:pos="1134"/>
        </w:tabs>
        <w:spacing w:line="240" w:lineRule="auto"/>
        <w:ind w:left="1170"/>
        <w:jc w:val="thaiDistribute"/>
        <w:rPr>
          <w:sz w:val="28"/>
          <w:lang w:val="en-US"/>
        </w:rPr>
      </w:pPr>
    </w:p>
    <w:p w14:paraId="5D0A0146" w14:textId="76AF7263" w:rsidR="009462CD" w:rsidRPr="00E37A5C" w:rsidRDefault="009462CD" w:rsidP="009462CD">
      <w:pPr>
        <w:pStyle w:val="ListParagraph"/>
        <w:tabs>
          <w:tab w:val="left" w:pos="1134"/>
        </w:tabs>
        <w:spacing w:line="240" w:lineRule="auto"/>
        <w:ind w:left="117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lastRenderedPageBreak/>
        <w:t xml:space="preserve">เมื่อหนี้สินตามสัญญาเช่าที่ถูกวัดมูลค่าใหม่เพื่อสะท้อนการเปลี่ยนแปลงของการจ่ายชำระตามสัญญาเช่า </w:t>
      </w:r>
      <w:r w:rsidR="009D096B" w:rsidRPr="00E37A5C">
        <w:rPr>
          <w:sz w:val="28"/>
          <w:cs/>
          <w:lang w:val="en-US"/>
        </w:rPr>
        <w:br/>
      </w:r>
      <w:r w:rsidRPr="00E37A5C">
        <w:rPr>
          <w:sz w:val="28"/>
          <w:cs/>
          <w:lang w:val="en-US"/>
        </w:rPr>
        <w:t>กลุ่มบริษัทต้องรับรู้จำนวนเงินของการวัดมูลค่าของหนี้สินตามสัญญาเช่าใหม่ โดยการปรับปรุงสินทรัพย์สิทธิการใช้ อย่างไรก็ตาม ถ้ามูลค่าตามบัญชีของสินทรัพย์สิทธิการใช้มีมูลค่าลดลงจนเป็นศูนย์แล้ว และมีการลดลงเพิ่มเติมจากการวัดมูลค่าของหนี้สินตามสัญญาเช่า กลุ่มบริษัทต้องรับรู้จำนวนคงเหลือของการวัดมูลค่าใหม่ในกำไรหรือขาดทุน</w:t>
      </w:r>
    </w:p>
    <w:p w14:paraId="63DFD097" w14:textId="77777777" w:rsidR="009462CD" w:rsidRPr="00E37A5C" w:rsidRDefault="009462CD" w:rsidP="009462CD">
      <w:pPr>
        <w:pStyle w:val="ListParagraph"/>
        <w:tabs>
          <w:tab w:val="left" w:pos="1134"/>
        </w:tabs>
        <w:spacing w:line="240" w:lineRule="auto"/>
        <w:ind w:left="1170"/>
        <w:jc w:val="thaiDistribute"/>
        <w:rPr>
          <w:sz w:val="28"/>
          <w:lang w:val="en-US"/>
        </w:rPr>
      </w:pPr>
    </w:p>
    <w:p w14:paraId="150362B9" w14:textId="43C44902" w:rsidR="009462CD" w:rsidRPr="00E37A5C" w:rsidRDefault="009462CD" w:rsidP="009462CD">
      <w:pPr>
        <w:pStyle w:val="ListParagraph"/>
        <w:tabs>
          <w:tab w:val="left" w:pos="1134"/>
        </w:tabs>
        <w:spacing w:line="240" w:lineRule="auto"/>
        <w:ind w:left="1170"/>
        <w:jc w:val="thaiDistribute"/>
        <w:rPr>
          <w:sz w:val="28"/>
          <w:lang w:val="en-US"/>
        </w:rPr>
      </w:pPr>
      <w:r w:rsidRPr="00E37A5C">
        <w:rPr>
          <w:sz w:val="28"/>
          <w:u w:val="single"/>
          <w:cs/>
          <w:lang w:val="en-US"/>
        </w:rPr>
        <w:t>สัญญาเช่าระยะสั้น และสัญญาเช่าซึ่งสินทรัพย์มีมูลค่าต่ำ</w:t>
      </w:r>
    </w:p>
    <w:p w14:paraId="1EDA326A" w14:textId="3DEF1598" w:rsidR="009462CD" w:rsidRPr="00E37A5C" w:rsidRDefault="009462CD" w:rsidP="009D096B">
      <w:pPr>
        <w:pStyle w:val="ListParagraph"/>
        <w:tabs>
          <w:tab w:val="left" w:pos="1134"/>
        </w:tabs>
        <w:spacing w:before="120" w:line="240" w:lineRule="auto"/>
        <w:ind w:left="1166"/>
        <w:contextualSpacing w:val="0"/>
        <w:jc w:val="thaiDistribute"/>
        <w:rPr>
          <w:sz w:val="28"/>
          <w:lang w:val="en-US"/>
        </w:rPr>
      </w:pPr>
      <w:r w:rsidRPr="00E37A5C">
        <w:rPr>
          <w:sz w:val="28"/>
          <w:cs/>
          <w:lang w:val="en-US"/>
        </w:rPr>
        <w:t>กลุ่มบริษัทอาจเลือกที่จะไม่รับรู้สินทรัพย์สิทธิการใช้และหนี้สินตามสัญญาเช่าสำหรับสัญญาเช่าระยะสั้น ซึ่งเป็นสัญญาเช่าที่มีอายุสัญญาเช่า 12 เดือนหรือน้อยกว่า หรือสัญญาเช่าซึ่งสินทรัพย์อ้างอิงมีมูลค่าต่ำ กลุ่มบริษัทรับรู้การจ่ายชำระตามสัญญาเช่าที่เกี่ยวข้องกับสัญญาเช่าดังกล่าวเป็นค่าใช้จ่ายตามวิธีเส้นตรงตลอดอายุสัญญาเช่า</w:t>
      </w:r>
    </w:p>
    <w:p w14:paraId="4E7C94D7" w14:textId="2E778ED3" w:rsidR="000D653C" w:rsidRPr="00E37A5C" w:rsidRDefault="000D653C" w:rsidP="009D096B">
      <w:pPr>
        <w:pStyle w:val="ListParagraph"/>
        <w:numPr>
          <w:ilvl w:val="0"/>
          <w:numId w:val="15"/>
        </w:numPr>
        <w:tabs>
          <w:tab w:val="left" w:pos="1134"/>
        </w:tabs>
        <w:spacing w:before="240" w:line="240" w:lineRule="auto"/>
        <w:ind w:hanging="158"/>
        <w:contextualSpacing w:val="0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หนี้สินที่มีภาระดอกเบี้ย</w:t>
      </w:r>
    </w:p>
    <w:p w14:paraId="4A207911" w14:textId="5142F296" w:rsidR="000D653C" w:rsidRPr="00E37A5C" w:rsidRDefault="000D653C" w:rsidP="000D653C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หนี้สินที่มีภาระดอกเบี้ย บันทึกเริ่มแรกในราคาทุน หักค่าใช้จ่ายที่เกี่ยวกับการเกิดหนี้สิน ภายหลังจากการบันทึกหนี้สินที่มีภาระดอกเบี้ยจะบันทึกต่อมาโดยวิธีราคาทุนตัดจำหน่าย ผลต่างระหว่างยอดหนี้เริ่มแรกและยอดหนี้เมื่อครบกำหนดไถ่ถอนจะบันทึกในกำไรหรือขาดทุนตลอดอายุการกู้ยืมโดยใช้วิธีอัตราดอกเบี้ยที่แท้จริง</w:t>
      </w:r>
    </w:p>
    <w:p w14:paraId="3244FDB6" w14:textId="0199FF33" w:rsidR="000D653C" w:rsidRPr="00E37A5C" w:rsidRDefault="000D653C" w:rsidP="00611E19">
      <w:pPr>
        <w:pStyle w:val="ListParagraph"/>
        <w:numPr>
          <w:ilvl w:val="0"/>
          <w:numId w:val="15"/>
        </w:numPr>
        <w:tabs>
          <w:tab w:val="left" w:pos="1134"/>
        </w:tabs>
        <w:spacing w:line="240" w:lineRule="auto"/>
        <w:ind w:hanging="153"/>
        <w:rPr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เจ้าหนี้การค้าและเจ้าหนี้หมุนเวียนอื่น</w:t>
      </w:r>
    </w:p>
    <w:p w14:paraId="3D43115A" w14:textId="6F738C8A" w:rsidR="000D653C" w:rsidRPr="00E37A5C" w:rsidRDefault="000D653C" w:rsidP="000D653C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  <w:lang w:val="th-TH"/>
        </w:rPr>
        <w:t>เจ้าหนี้</w:t>
      </w:r>
      <w:r w:rsidRPr="00E37A5C">
        <w:rPr>
          <w:rFonts w:ascii="AngsanaUPC" w:hAnsi="AngsanaUPC" w:cs="AngsanaUPC"/>
          <w:cs/>
        </w:rPr>
        <w:t>การค้าและเจ้าหนี้หมุนเวียนอื่นแสดงในราคาทุน</w:t>
      </w:r>
    </w:p>
    <w:p w14:paraId="47DC551A" w14:textId="274C5ED9" w:rsidR="000D653C" w:rsidRPr="00E37A5C" w:rsidRDefault="000D653C" w:rsidP="00611E19">
      <w:pPr>
        <w:pStyle w:val="ListParagraph"/>
        <w:numPr>
          <w:ilvl w:val="0"/>
          <w:numId w:val="15"/>
        </w:numPr>
        <w:tabs>
          <w:tab w:val="left" w:pos="1134"/>
        </w:tabs>
        <w:spacing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ผลประโยชน์ของพนักงาน</w:t>
      </w:r>
    </w:p>
    <w:p w14:paraId="5D8452AD" w14:textId="16AF52B9" w:rsidR="000D653C" w:rsidRPr="00E37A5C" w:rsidRDefault="000D653C" w:rsidP="00611E19">
      <w:pPr>
        <w:pStyle w:val="MacroText"/>
        <w:numPr>
          <w:ilvl w:val="0"/>
          <w:numId w:val="16"/>
        </w:numPr>
        <w:spacing w:before="120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ผลประโยชน์ระยะสั้นของพนักงาน</w:t>
      </w:r>
    </w:p>
    <w:p w14:paraId="5F0553E7" w14:textId="671C2344" w:rsidR="000D653C" w:rsidRPr="00E37A5C" w:rsidRDefault="000D653C" w:rsidP="000D653C">
      <w:pPr>
        <w:pStyle w:val="MacroText"/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 w:hint="cs"/>
          <w:cs/>
          <w:lang w:val="th-TH"/>
        </w:rPr>
        <w:t>ภาระ</w:t>
      </w:r>
      <w:r w:rsidRPr="00E37A5C">
        <w:rPr>
          <w:rFonts w:ascii="AngsanaUPC" w:hAnsi="AngsanaUPC" w:cs="AngsanaUPC"/>
          <w:cs/>
          <w:lang w:val="th-TH"/>
        </w:rPr>
        <w:t>ผูกพันของผลประโยชน์ระยะสั้นของพนักงานซึ่งประกอบด้วย เงินเดือน ค่าแรง โบนัสและเงินสมทบกองทุนประกันสังคมวัดมูลค่าโดยมิได้คิดลดกระแสเงินสดและเป็นค่าใช้จ่ายเมื่อพนักงานทำงานให้หนี้สินรับรู้ด้วยมูลค่าที่คาดว่าจะจ่ายชำระ หากกลุ่มบริษัท/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 และภาระผูกพันนี้สามารถประมาณได้อย่างสมเหตุสมผล</w:t>
      </w:r>
    </w:p>
    <w:p w14:paraId="4587A3A7" w14:textId="10EA519E" w:rsidR="000D653C" w:rsidRPr="00E37A5C" w:rsidRDefault="000D653C" w:rsidP="00611E19">
      <w:pPr>
        <w:pStyle w:val="MacroText"/>
        <w:numPr>
          <w:ilvl w:val="0"/>
          <w:numId w:val="16"/>
        </w:numPr>
        <w:spacing w:before="120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ผลประโยชน์หลังออกจากงานของพนักงาน</w:t>
      </w:r>
    </w:p>
    <w:p w14:paraId="056B8A2D" w14:textId="7FBED41F" w:rsidR="000D653C" w:rsidRPr="00E37A5C" w:rsidRDefault="000D653C" w:rsidP="000D653C">
      <w:pPr>
        <w:pStyle w:val="MacroText"/>
        <w:tabs>
          <w:tab w:val="clear" w:pos="960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 xml:space="preserve">กลุ่มบริษัท/บริษัทได้บันทึกผลประโยชน์หลังออกจากงานของพนักงานจากการตั้งโครงการสมทบเงิน (ภายใต้ข้อกำหนดตามพระราชบัญญัติกองทุนสำรองเลี้ยงชีพ พ.ศ. </w:t>
      </w:r>
      <w:r w:rsidR="00FE2E11" w:rsidRPr="00E37A5C">
        <w:rPr>
          <w:rFonts w:ascii="AngsanaUPC" w:hAnsi="AngsanaUPC" w:cs="AngsanaUPC" w:hint="cs"/>
          <w:cs/>
          <w:lang w:val="th-TH"/>
        </w:rPr>
        <w:t>2530</w:t>
      </w:r>
      <w:r w:rsidRPr="00E37A5C">
        <w:rPr>
          <w:rFonts w:ascii="AngsanaUPC" w:hAnsi="AngsanaUPC" w:cs="AngsanaUPC"/>
          <w:cs/>
          <w:lang w:val="th-TH"/>
        </w:rPr>
        <w:t xml:space="preserve">) และโครงการผลประโยชน์ที่กำหนดไว้ (ภาระผูกพันเมื่อพนักงานเกษียณอายุตามพระราชบัญญัติคุ้มครองแรงงาน พ.ศ. 2541) </w:t>
      </w:r>
    </w:p>
    <w:p w14:paraId="444CD52F" w14:textId="77777777" w:rsidR="009D25B2" w:rsidRPr="00E37A5C" w:rsidRDefault="009D25B2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br w:type="page"/>
      </w:r>
    </w:p>
    <w:p w14:paraId="688D2993" w14:textId="5BCC3652" w:rsidR="00951945" w:rsidRPr="00E37A5C" w:rsidRDefault="000D653C" w:rsidP="009D25B2">
      <w:pPr>
        <w:pStyle w:val="MacroText"/>
        <w:numPr>
          <w:ilvl w:val="0"/>
          <w:numId w:val="17"/>
        </w:numPr>
        <w:tabs>
          <w:tab w:val="clear" w:pos="960"/>
          <w:tab w:val="clear" w:pos="1440"/>
          <w:tab w:val="left" w:pos="1710"/>
        </w:tabs>
        <w:spacing w:before="120"/>
        <w:ind w:hanging="562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lastRenderedPageBreak/>
        <w:t>โครงการสมทบเงิน</w:t>
      </w:r>
    </w:p>
    <w:p w14:paraId="42D93202" w14:textId="3500CEC9" w:rsidR="000D653C" w:rsidRPr="00E37A5C" w:rsidRDefault="000D653C" w:rsidP="00CD6E9C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701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โครงการสมทบเงินเป็นโครงการผลประโยชน์หลังออกจากงานของพนักงาน ซึ่งกิจการจ่ายสมทบเป็นจำนวนเงินที่แน่นอนไปอีกกิจการหนึ่งแยกต่างหาก (กองทุนสำรองเลี้ยงชีพ) และจะไม่มีภาระผูกพันตามกฎหมายหรือภาระผูกพันโดยอนุมานที่จะต้องจ่ายสมทบเพิ่มเติม ภาระผูกพันในการสมทบเข้าโครงการสมทบเงินจะถูกรับรู้เป็นค่าใช้จ่ายพนักงานในกำไรขาดทุนในรอบระยะเวลาที่พนักงานได้ทำงานให้แก่กิจการ</w:t>
      </w:r>
    </w:p>
    <w:p w14:paraId="7B09BA66" w14:textId="6E2ACE6F" w:rsidR="00951945" w:rsidRPr="00E37A5C" w:rsidRDefault="00951945" w:rsidP="009D25B2">
      <w:pPr>
        <w:pStyle w:val="MacroText"/>
        <w:numPr>
          <w:ilvl w:val="0"/>
          <w:numId w:val="17"/>
        </w:numPr>
        <w:tabs>
          <w:tab w:val="clear" w:pos="960"/>
          <w:tab w:val="clear" w:pos="1440"/>
          <w:tab w:val="left" w:pos="1710"/>
        </w:tabs>
        <w:spacing w:before="120"/>
        <w:ind w:hanging="562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 w:hint="cs"/>
          <w:cs/>
          <w:lang w:val="th-TH"/>
        </w:rPr>
        <w:t>โครงการผลประโยชน์ที่กำหนดไว้</w:t>
      </w:r>
    </w:p>
    <w:p w14:paraId="3D81E6A2" w14:textId="6708E514" w:rsidR="000D653C" w:rsidRPr="00E37A5C" w:rsidRDefault="00951945" w:rsidP="00951945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701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โครงการผลประโยชน์ที่กำหนดไว้เป็นโครงการผลประโยชน์หลังออกจากงานนอกเหนือจากโครงการสมทบเงิน ภาระผูกพันสุทธิของกลุ่มบริษัท/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ปัจจุบันและในงวดก่อนๆ ผลประโยชน์ดังกล่าวได้มีการคิดลดกระแสเงินสดเพื่อให้เป็นมูลค่าปัจจุบันโดยใช้อัตรา ณ วันที่รายงานของพันธบัตรรัฐบาล ซึ่งมีระยะเวลาครบกำหนดใกล้เคียงกับระยะเวลาครบกำหนดชำระภาระพูกพันของ</w:t>
      </w:r>
      <w:r w:rsidRPr="00E37A5C">
        <w:rPr>
          <w:rFonts w:ascii="AngsanaUPC" w:hAnsi="AngsanaUPC" w:cs="AngsanaUPC"/>
          <w:cs/>
          <w:lang w:val="th-TH"/>
        </w:rPr>
        <w:br/>
        <w:t>กลุ่มบริษัท/บริษัท และมีสกุลเงินเดียวกับสกุลเงินของผลประโยชน์ที่คาดว่าจะจ่าย การคำนวณนั้นจัดทำโดยนักคณิตศาสตร์ประกันภัย โดยใช้วิธีคิดลดแต่ละหน่วยที่ประมาณการไว้</w:t>
      </w:r>
    </w:p>
    <w:p w14:paraId="5B4912F2" w14:textId="1D68B039" w:rsidR="006D6037" w:rsidRPr="00E37A5C" w:rsidRDefault="006D6037" w:rsidP="006D6037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กลุ่มบริษัท/บริษัทรับรู้กำไรขาดทุนจากการประมาณการตามหลักคณิตศาสตร์ประกันภัยทั้งหมดที่เกิดขึ้นจากโครงการผลประโยชน์กำไรขาดทุนเบ็ดเสร็จอื่นทันที</w:t>
      </w:r>
    </w:p>
    <w:p w14:paraId="37DF795C" w14:textId="54919E3B" w:rsidR="000D653C" w:rsidRPr="00E37A5C" w:rsidRDefault="00951945" w:rsidP="00611E19">
      <w:pPr>
        <w:pStyle w:val="MacroText"/>
        <w:numPr>
          <w:ilvl w:val="0"/>
          <w:numId w:val="16"/>
        </w:numPr>
        <w:spacing w:before="120"/>
        <w:jc w:val="thaiDistribute"/>
        <w:rPr>
          <w:b/>
          <w:bCs/>
        </w:rPr>
      </w:pPr>
      <w:r w:rsidRPr="00E37A5C">
        <w:rPr>
          <w:rFonts w:ascii="AngsanaUPC" w:hAnsi="AngsanaUPC" w:cs="AngsanaUPC" w:hint="cs"/>
          <w:cs/>
        </w:rPr>
        <w:t>ผลประโยชน์ระยะยาวอื่นของพนักงาน</w:t>
      </w:r>
    </w:p>
    <w:p w14:paraId="1022271C" w14:textId="77777777" w:rsidR="00951945" w:rsidRPr="00E37A5C" w:rsidRDefault="00951945" w:rsidP="00951945">
      <w:pPr>
        <w:pStyle w:val="MacroText"/>
        <w:tabs>
          <w:tab w:val="clear" w:pos="960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ภาระผูกพันสุทธิของกลุ่มบริษัท/บริษัทที่เป็นผลประโยชน์ในอนาคตที่เกิดจากการทำงานของพนักงานในปัจจุบันและในงวดก่อนๆ ซึ่งผลประโยชน์นี้ได้คิดลดกระแสเงินสด เพื่อให้เป็นมูลค่าปัจจุบัน การวัดมูลค่าใหม่จะรับรู้ไนกำไรหรือขาดทุนเมื่อเกิดขึ้น</w:t>
      </w:r>
    </w:p>
    <w:p w14:paraId="7935058E" w14:textId="65D139C9" w:rsidR="00951945" w:rsidRPr="00E37A5C" w:rsidRDefault="00951945" w:rsidP="00611E19">
      <w:pPr>
        <w:pStyle w:val="MacroText"/>
        <w:numPr>
          <w:ilvl w:val="0"/>
          <w:numId w:val="16"/>
        </w:numPr>
        <w:spacing w:before="120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 w:hint="cs"/>
          <w:cs/>
        </w:rPr>
        <w:t>ผลประโยชน์เมื่อเลิกจ้าง</w:t>
      </w:r>
    </w:p>
    <w:p w14:paraId="75800DA2" w14:textId="3133EE90" w:rsidR="00951945" w:rsidRPr="00E37A5C" w:rsidRDefault="00951945" w:rsidP="00951945">
      <w:pPr>
        <w:pStyle w:val="MacroText"/>
        <w:tabs>
          <w:tab w:val="clear" w:pos="480"/>
          <w:tab w:val="left" w:pos="720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เมื่อกลุ่มบริษัท/บริษัทไม่สามารถยกเลิกข้อเสนอการให้ผลประโยชน์ดังกล่าวได้อีกต่อไป หรือเมื่อกลุ่มบริษัท/บริษัทรับรู้ต้นทุนสำหรับการปรับโครงสร้าง หากระยะเวลาการจ่ายผลประโยชน์เกินกว่า </w:t>
      </w:r>
      <w:r w:rsidRPr="00E37A5C">
        <w:rPr>
          <w:rFonts w:ascii="AngsanaUPC" w:hAnsi="AngsanaUPC" w:cs="AngsanaUPC" w:hint="cs"/>
          <w:cs/>
          <w:lang w:val="th-TH"/>
        </w:rPr>
        <w:t>12</w:t>
      </w:r>
      <w:r w:rsidRPr="00E37A5C">
        <w:rPr>
          <w:rFonts w:ascii="AngsanaUPC" w:hAnsi="AngsanaUPC" w:cs="AngsanaUPC"/>
          <w:cs/>
          <w:lang w:val="th-TH"/>
        </w:rPr>
        <w:t xml:space="preserve"> 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7E2BC121" w14:textId="77777777" w:rsidR="006D6037" w:rsidRPr="00E37A5C" w:rsidRDefault="006D6037">
      <w:pPr>
        <w:spacing w:after="160" w:line="259" w:lineRule="auto"/>
        <w:rPr>
          <w:b/>
          <w:bCs/>
          <w:sz w:val="28"/>
          <w:szCs w:val="28"/>
          <w:cs/>
          <w:lang w:val="en-US"/>
        </w:rPr>
      </w:pPr>
      <w:r w:rsidRPr="00E37A5C">
        <w:rPr>
          <w:b/>
          <w:bCs/>
          <w:sz w:val="28"/>
          <w:cs/>
          <w:lang w:val="en-US"/>
        </w:rPr>
        <w:br w:type="page"/>
      </w:r>
    </w:p>
    <w:p w14:paraId="26A2D220" w14:textId="56B1CDA9" w:rsidR="00951945" w:rsidRPr="00E37A5C" w:rsidRDefault="00951945" w:rsidP="00611E19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contextualSpacing w:val="0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lastRenderedPageBreak/>
        <w:t>ประมาณการหนี้สิน</w:t>
      </w:r>
    </w:p>
    <w:p w14:paraId="532F8C6C" w14:textId="39C9002E" w:rsidR="00951945" w:rsidRPr="00E37A5C" w:rsidRDefault="00951945" w:rsidP="00951945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ประมาณการหนี้สินจะรับรู้ก็ต่อเมื่อกลุ่มบริษัท/บริษัทมีภาระหนี้สินตามกฎหมายที่เกิดขึ้นในปัจจุบันหรือที่</w:t>
      </w:r>
      <w:r w:rsidR="009D25B2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 xml:space="preserve">ก่อตัวขึ้น อันเป็นผลมาจากเหตุการณ์ในอดีต และมีความเป็นไปได้ค่อนข้างแน่นอนว่าประโยชน์เชิงเศรษฐกิจจะต้องถูกจ่ายไปเพื่อชำระภาระหนี้สินดังกล่าว และสามารถประมาณจำนวนภาระหนี้สินได้อย่างน่าเชื่อถือ </w:t>
      </w:r>
      <w:r w:rsidR="009D25B2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ถ้าผลกระทบดังกล่าวมีจำนวนที่เป็นสาระสำคัญ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ภาษีเงินได้ เพื่อให้สะท้อนจำนวนที่อาจประเมินได้ในตลาดปัจจุบัน 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622AF51B" w14:textId="0DCC86E5" w:rsidR="00951945" w:rsidRPr="00E37A5C" w:rsidRDefault="00951945" w:rsidP="00951945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ประมาณการหนี้สินอื่น ได้แก่</w:t>
      </w:r>
    </w:p>
    <w:p w14:paraId="4EAEF174" w14:textId="152BB845" w:rsidR="00ED36C9" w:rsidRPr="00E37A5C" w:rsidRDefault="00ED36C9" w:rsidP="00611E19">
      <w:pPr>
        <w:pStyle w:val="MacroText"/>
        <w:numPr>
          <w:ilvl w:val="0"/>
          <w:numId w:val="18"/>
        </w:numPr>
        <w:tabs>
          <w:tab w:val="clear" w:pos="960"/>
          <w:tab w:val="clear" w:pos="1440"/>
          <w:tab w:val="left" w:pos="1134"/>
          <w:tab w:val="left" w:pos="1560"/>
        </w:tabs>
        <w:spacing w:before="120" w:after="120"/>
        <w:ind w:hanging="720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 w:hint="cs"/>
          <w:cs/>
          <w:lang w:val="th-TH"/>
        </w:rPr>
        <w:t>ประมาณการต้นทุนในการแก้ไขงานก่อสร้างในช่วงรับประกันผลงาน</w:t>
      </w:r>
    </w:p>
    <w:p w14:paraId="2C14F615" w14:textId="2C8C4366" w:rsidR="00ED36C9" w:rsidRPr="00E37A5C" w:rsidRDefault="00ED36C9" w:rsidP="007A5A1E">
      <w:pPr>
        <w:pStyle w:val="MacroText"/>
        <w:tabs>
          <w:tab w:val="clear" w:pos="960"/>
        </w:tabs>
        <w:spacing w:before="12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ประมาณการต้นทุนในการแก้ไขงานก่อสร้างในช่วงรับประกันผลงาน จะบันทึกประมาณการหนี้สินของต้นทุนในการแก้ไขงานในช่วงรับประกันผลงานตามสัญญาแต่ละสัญญา โดยพิจารณาจากความคืบหน้าของการก่อสร้าง และต้นทุนที่เกิดขึ้นจริง ประกอบกับการเปลี่ยนแปลงของราคาวัสดุก่อสร้าง ค่าแรง และสภาวะการณ์ปัจจุบันและข้อมูลในอดีตจากประสบการณ์ของผู้บริหารโครงการ</w:t>
      </w:r>
    </w:p>
    <w:p w14:paraId="4948EB4F" w14:textId="27079849" w:rsidR="00ED36C9" w:rsidRPr="00E37A5C" w:rsidRDefault="00ED36C9" w:rsidP="00611E19">
      <w:pPr>
        <w:pStyle w:val="MacroText"/>
        <w:numPr>
          <w:ilvl w:val="0"/>
          <w:numId w:val="18"/>
        </w:numPr>
        <w:tabs>
          <w:tab w:val="clear" w:pos="960"/>
          <w:tab w:val="clear" w:pos="1440"/>
          <w:tab w:val="left" w:pos="1134"/>
          <w:tab w:val="left" w:pos="1560"/>
        </w:tabs>
        <w:spacing w:before="120" w:after="120"/>
        <w:ind w:hanging="720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 w:hint="cs"/>
          <w:cs/>
          <w:lang w:val="th-TH"/>
        </w:rPr>
        <w:t>ประมาณการค่าปรับงานล่าช้า</w:t>
      </w:r>
    </w:p>
    <w:p w14:paraId="26F0BCCB" w14:textId="1460683F" w:rsidR="00ED36C9" w:rsidRPr="00E37A5C" w:rsidRDefault="00ED36C9" w:rsidP="00ED36C9">
      <w:pPr>
        <w:pStyle w:val="MacroText"/>
        <w:tabs>
          <w:tab w:val="clear" w:pos="960"/>
        </w:tabs>
        <w:spacing w:before="12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ประมาณการค่าปรับงานล่าช้าถือว่าเป็นผลกระทบของการเปลี่ยนแปลงสัญญาต่อราคาของรายการและ</w:t>
      </w:r>
      <w:r w:rsidRPr="00E37A5C">
        <w:rPr>
          <w:rFonts w:ascii="AngsanaUPC" w:hAnsi="AngsanaUPC" w:cs="AngsanaUPC"/>
          <w:cs/>
          <w:lang w:val="th-TH"/>
        </w:rPr>
        <w:br/>
        <w:t>การวัดความก้าวหน้าของความสำเร็จของภาระที่ปฏิบัติให้เสร็จสิ้นสมบูรณ์ ให้รับรู้เป็นการเพิ่มขึ้นหรือลดลงของรายได้ ณ วันเปลี่ยนแปลงสัญญา</w:t>
      </w:r>
    </w:p>
    <w:p w14:paraId="653FD22B" w14:textId="523EF3E7" w:rsidR="00CF4426" w:rsidRPr="00E37A5C" w:rsidRDefault="00ED36C9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 xml:space="preserve">การประมาณการค่าปรับงานล่าช้าจะพิจารณาจากผลงานก่อสร้างและปัจจัยอื่นที่อาจเกี่ยวข้องกับความน่าจะเป็นที่จะเกิดความเสียหายดังกล่าว </w:t>
      </w:r>
    </w:p>
    <w:p w14:paraId="16E827F7" w14:textId="07FDFB3C" w:rsidR="00951945" w:rsidRPr="00E37A5C" w:rsidRDefault="00ED36C9" w:rsidP="00611E19">
      <w:pPr>
        <w:pStyle w:val="ListParagraph"/>
        <w:numPr>
          <w:ilvl w:val="0"/>
          <w:numId w:val="18"/>
        </w:numPr>
        <w:tabs>
          <w:tab w:val="left" w:pos="1560"/>
        </w:tabs>
        <w:spacing w:line="240" w:lineRule="auto"/>
        <w:ind w:left="1701" w:hanging="567"/>
        <w:rPr>
          <w:sz w:val="28"/>
          <w:lang w:val="en-US"/>
        </w:rPr>
      </w:pPr>
      <w:r w:rsidRPr="00E37A5C">
        <w:rPr>
          <w:rFonts w:hint="cs"/>
          <w:sz w:val="28"/>
          <w:cs/>
          <w:lang w:val="en-US"/>
        </w:rPr>
        <w:t>ประมาณการผลขาดทุนที่คาดว่าขะเกิดขึ้นจากงานก่อสร้าง</w:t>
      </w:r>
    </w:p>
    <w:p w14:paraId="1F236D16" w14:textId="42CB474E" w:rsidR="009F540B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Times New Roman" w:hAnsi="Times New Roman" w:cs="Angsana New"/>
          <w:b/>
          <w:bCs/>
        </w:rPr>
      </w:pPr>
      <w:r w:rsidRPr="00E37A5C">
        <w:rPr>
          <w:rFonts w:ascii="AngsanaUPC" w:hAnsi="AngsanaUPC" w:cs="AngsanaUPC"/>
          <w:cs/>
          <w:lang w:val="th-TH"/>
        </w:rPr>
        <w:t>ประมาณการผลขาดทุนที่คาดว่าจะเกิดขึ้นจากงานก่อสร้างแต่ละโครงการ พิจารณาจากความคืบหน้าของ</w:t>
      </w:r>
      <w:r w:rsidRPr="00E37A5C">
        <w:rPr>
          <w:rFonts w:ascii="AngsanaUPC" w:hAnsi="AngsanaUPC" w:cs="AngsanaUPC"/>
          <w:cs/>
          <w:lang w:val="th-TH"/>
        </w:rPr>
        <w:br/>
        <w:t>การก่อสร้าง ต้นทุนที่เกิดขึ้นจริง ประกอบกับการเปลี่ยนแปลงของราคาวัสดุก่อสร้าง ค่าแรง และสภาวะการณ์ปัจจุบันและข้อมูลในอดีตจากประสบการณ์ของผู้บริหารโครงการนั้น</w:t>
      </w:r>
    </w:p>
    <w:p w14:paraId="0B7B5D1F" w14:textId="35E1B9D2" w:rsidR="00FC6EDE" w:rsidRPr="00E37A5C" w:rsidRDefault="00FC6EDE" w:rsidP="00611E19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ทุนเรือนหุ้น</w:t>
      </w:r>
    </w:p>
    <w:p w14:paraId="2647F031" w14:textId="664AD9C1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t>หุ้นสามัญ</w:t>
      </w:r>
    </w:p>
    <w:p w14:paraId="2D15F55F" w14:textId="77777777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หุ้นสามัญจัดประเภทเป็นทุน ต้นทุนส่วนเพิ่มที่เกี่ยวข้องโดยตรงกับการออกหุ้นสามัญและสิทธิซื้อหุ้น (สุทธิจากผลกระทบภาษี) รับรู้เป็นการหักจากส่วนของทุน</w:t>
      </w:r>
    </w:p>
    <w:p w14:paraId="5A61B382" w14:textId="77777777" w:rsidR="006D6037" w:rsidRPr="00E37A5C" w:rsidRDefault="006D6037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br w:type="page"/>
      </w:r>
    </w:p>
    <w:p w14:paraId="3782FC90" w14:textId="7756DCCE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lastRenderedPageBreak/>
        <w:t>หุ้นทุนซื้อคืน</w:t>
      </w:r>
    </w:p>
    <w:p w14:paraId="61A22980" w14:textId="722BFFEF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เมื่อมีการซื้อคืนหุ้นทุน จำนวนสิ่งตอบแทนที่จ่ายซื้อรวมถึงต้นทุนที่เกี่ยวข้องโดยตรงจัดประเภทเป็นหุ้นทุน</w:t>
      </w:r>
      <w:r w:rsidR="00F8186A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ซื้อคืนและแสดงเป็นรายการหักในส่วนของผู้ถือหุ้น และจัดสรรจำนวนเดียวกันนี้จากกำไรสะสมไปเป็นสำรองหุ้นทุนซื้อคืนภายใต้ส่วนของผู้ถือหุ้น เมื่อมีการจำหน่ายหุ้นทุนซื้อคืน จำนวนเงินที่ได้รับรับรู้เป็นรายการเพิ่มขึ้นในส่วนของผู้ถือหุ้น โดยหักบัญชีหุ้นทุนซื้อคืนด้วยจำนวนต้นทุนของหุ้นทุนซื้อคืนที่จำหน่ายซึ่งคำนวณโดย</w:t>
      </w:r>
      <w:r w:rsidR="00F8186A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วิธีถัวเฉลี่ยถ่วงน้ำหนัก และโอนจำนวนเดียวกันนี้จากบัญชีสำรองหุ้นทุนซื้อคืนไปกำไรสะสม ส่วนเกินทุนจากการจำหน่ายหุ้นทุนซื้อคืน (“ส่วนเกินทุนหุ้นทุนซื้อคืน”) แสดงเป็นรายการแยกต่างหากในส่วนของผู้ถือหุ้น ขาดทุนสุทธิจากการจำหน่ายหรือยกเลิกหุ้นทุนซื้อคืนนำไปหักจากกำไรสะสมหลังจากที่หักจากส่วนเกินทุนหุ้นทุนซื้อคืนหมดแล้ว</w:t>
      </w:r>
    </w:p>
    <w:p w14:paraId="6090BF71" w14:textId="4E1572AA" w:rsidR="00FC6EDE" w:rsidRPr="00E37A5C" w:rsidRDefault="00FC6EDE" w:rsidP="00611E19">
      <w:pPr>
        <w:pStyle w:val="ListParagraph"/>
        <w:numPr>
          <w:ilvl w:val="0"/>
          <w:numId w:val="15"/>
        </w:numPr>
        <w:tabs>
          <w:tab w:val="left" w:pos="1134"/>
        </w:tabs>
        <w:spacing w:line="240" w:lineRule="auto"/>
        <w:ind w:hanging="153"/>
        <w:rPr>
          <w:b/>
          <w:bCs/>
          <w:sz w:val="28"/>
          <w:lang w:val="en-US"/>
        </w:rPr>
      </w:pPr>
      <w:bookmarkStart w:id="12" w:name="_Hlk61453533"/>
      <w:r w:rsidRPr="00E37A5C">
        <w:rPr>
          <w:rFonts w:hint="cs"/>
          <w:b/>
          <w:bCs/>
          <w:sz w:val="28"/>
          <w:cs/>
          <w:lang w:val="en-US"/>
        </w:rPr>
        <w:t>รายได้</w:t>
      </w:r>
    </w:p>
    <w:bookmarkEnd w:id="12"/>
    <w:p w14:paraId="12C7F972" w14:textId="77777777" w:rsidR="00331DE0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รายได้ที่รับรู้ไม่รวมภาษีมูลค่าเพิ่ม และแสดงสุทธิจากส่วนลดการค้า</w:t>
      </w:r>
    </w:p>
    <w:p w14:paraId="079058E6" w14:textId="7BC36A0A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bookmarkStart w:id="13" w:name="_Hlk61454087"/>
      <w:r w:rsidRPr="00E37A5C">
        <w:rPr>
          <w:rFonts w:ascii="AngsanaUPC" w:hAnsi="AngsanaUPC" w:cs="AngsanaUPC"/>
          <w:u w:val="single"/>
          <w:cs/>
          <w:lang w:val="th-TH"/>
        </w:rPr>
        <w:t>รายได้ค่าก่อสร้าง</w:t>
      </w:r>
    </w:p>
    <w:bookmarkEnd w:id="13"/>
    <w:p w14:paraId="64DA548F" w14:textId="670FAC59" w:rsidR="000A0784" w:rsidRPr="00E37A5C" w:rsidRDefault="000A0784" w:rsidP="000A0784">
      <w:pPr>
        <w:pStyle w:val="MacroText"/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กลุ่มบริษัทพิจารณาว่าสัญญาก่อสร้างโดยส่วนใหญ่มีภาระที่ต้องปฏิบัติภาระเดียว กลุ่มบริษัทรับรู้รายได้จากการก่อสร้างตลอดช่วงเวลาที่ก่อสร้าง โดยใช้วิธีปัจจัยนำเข้าในการวัดขั้นความสำเร็จของงาน ซึ่งคำนวณโดย</w:t>
      </w:r>
      <w:r w:rsidRPr="00E37A5C">
        <w:rPr>
          <w:rFonts w:ascii="AngsanaUPC" w:hAnsi="AngsanaUPC" w:cs="AngsanaUPC"/>
          <w:cs/>
          <w:lang w:val="th-TH"/>
        </w:rPr>
        <w:br/>
        <w:t>การเปรียบเทียบต้นทุนงานก่อสร้างที่เกิดขึ้นแล้วจนถึงวันสิ้นงวดกับต้นทุนงานก่อสร้างทั้งหมดที่คาดว่าจะใช้ในการก่อสร้างตามสัญญา</w:t>
      </w:r>
    </w:p>
    <w:p w14:paraId="26EAD635" w14:textId="37C31BFF" w:rsidR="000A0784" w:rsidRPr="00E37A5C" w:rsidRDefault="000A0784" w:rsidP="000A0784">
      <w:pPr>
        <w:pStyle w:val="MacroText"/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กลุ่มบริษัทจะพิจารณาความน่าจะเป็นในการรับรู้รายได้ที่เกิดจากการเปลี่ยนแปลงของสัญญาการเรียกร้อง</w:t>
      </w:r>
      <w:r w:rsidR="0024383B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ความเสียหาย ความล่าช้าในการส่งมอบงาน และค่าปรับตามสัญญา โดยจะรับรู้รายได้เฉพาะในกรณีที่มี</w:t>
      </w:r>
      <w:r w:rsidR="0024383B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ความ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</w:t>
      </w:r>
    </w:p>
    <w:p w14:paraId="2176F4BC" w14:textId="1A286415" w:rsidR="000A0784" w:rsidRPr="00E37A5C" w:rsidRDefault="000A0784" w:rsidP="000A0784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เมื่อมูลค่าและความสำเร็จของงานตามสัญญาไม่สามารถวัดได้อย่างสมเหตุสมผล รายได้จะรับรู้ได้ตามต้นทุนที่เกิดขึ้นจริงที่คาดว่าจะได้รับคืนเท่านั้น</w:t>
      </w:r>
    </w:p>
    <w:p w14:paraId="0A914295" w14:textId="77777777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t>รายได้จากการขายวัสดุก่อสร้าง</w:t>
      </w:r>
    </w:p>
    <w:p w14:paraId="2FA2773F" w14:textId="085A3D42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Times New Roman" w:hAnsi="Times New Roman" w:cs="Angsana New"/>
          <w:b/>
          <w:bCs/>
        </w:rPr>
      </w:pPr>
      <w:r w:rsidRPr="00E37A5C">
        <w:rPr>
          <w:rFonts w:ascii="AngsanaUPC" w:hAnsi="AngsanaUPC" w:cs="AngsanaUPC"/>
          <w:cs/>
          <w:lang w:val="th-TH"/>
        </w:rPr>
        <w:t>รายได้จากการขายวัสดุก่อสร้างและวัสดุเหลือใช้จากการก่อสร้างรับรู้เมื่อบริษัทได้ปฎิบัติตามภาระที่ต้องปฎิบัติตามสัญญา และโอนอำนาจการควบคุมของสินค้าให้กับลูกค้าแล้ว</w:t>
      </w:r>
    </w:p>
    <w:p w14:paraId="1B10CFB0" w14:textId="77777777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t>รายได้จากการให้บริการ</w:t>
      </w:r>
    </w:p>
    <w:p w14:paraId="6EFC4450" w14:textId="77777777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รายได้จากการให้บริการ ได้แก่ รายได้จากการให้บริการห้องพัก อาหารและเครื่องดื่ม และการให้บริการอื่นบันทึกเป็นรายได้เมื่อแขกเข้าพักหรือเมื่อมีการให้บริการแล้ว</w:t>
      </w:r>
    </w:p>
    <w:p w14:paraId="6B9E57ED" w14:textId="77777777" w:rsidR="006D6037" w:rsidRPr="00E37A5C" w:rsidRDefault="006D6037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br w:type="page"/>
      </w:r>
    </w:p>
    <w:p w14:paraId="5ED5A5CD" w14:textId="713078FC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E37A5C">
        <w:rPr>
          <w:rFonts w:ascii="AngsanaUPC" w:hAnsi="AngsanaUPC" w:cs="AngsanaUPC"/>
          <w:u w:val="single"/>
          <w:cs/>
          <w:lang w:val="th-TH"/>
        </w:rPr>
        <w:lastRenderedPageBreak/>
        <w:t>ดอกเบี้ยรับและเงินปันผลรับ</w:t>
      </w:r>
    </w:p>
    <w:p w14:paraId="45468350" w14:textId="77777777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ดอกเบี้ยรับบันทึกในกำไรหรือขาดทุนตามเกณฑ์คงค้าง เงินปันผลรับบันทึกในกำไรหรือขาดทุนในวันที่กลุ่มบริษัท/บริษัทมีสิทธิได้รับเงินปันผล</w:t>
      </w:r>
    </w:p>
    <w:p w14:paraId="3D2865BC" w14:textId="77777777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กำไรจากการประนอมหนี้ บันทึกเมื่อมีการชำระเงินให้แก่เจ้าหนี้แต่ละงวดตามสัญญาประนีประนอมยอมความต่อหน้าศาล</w:t>
      </w:r>
    </w:p>
    <w:p w14:paraId="51D3B6B0" w14:textId="77777777" w:rsidR="00FC6EDE" w:rsidRPr="00E37A5C" w:rsidRDefault="00FC6EDE" w:rsidP="00FC6EDE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รายได้อื่นบันทึกตามเกณฑ์คงค้าง และเงินชดเชยค่าเสียหายจากการชนะคดีหรือข้อพิพาท จะบันทึกเมื่อได้ทราบผลและได้รับชำระ</w:t>
      </w:r>
    </w:p>
    <w:p w14:paraId="08ECD549" w14:textId="3F99887B" w:rsidR="00FC6EDE" w:rsidRPr="00E37A5C" w:rsidRDefault="00667329" w:rsidP="00611E19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ค่าใช้จ่าย</w:t>
      </w:r>
    </w:p>
    <w:p w14:paraId="54870F5E" w14:textId="09B649A1" w:rsidR="00667329" w:rsidRPr="00E37A5C" w:rsidRDefault="00667329" w:rsidP="00667329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ค่าใช้จ่ายบันทึกตามเกณฑ์คงค้าง</w:t>
      </w:r>
    </w:p>
    <w:p w14:paraId="16C94AFD" w14:textId="2C859DB5" w:rsidR="00667329" w:rsidRPr="00E37A5C" w:rsidRDefault="003120A0" w:rsidP="00611E19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ต้นทุนทางการเงิน</w:t>
      </w:r>
    </w:p>
    <w:p w14:paraId="246036EA" w14:textId="0590EC9B" w:rsidR="003120A0" w:rsidRPr="00E37A5C" w:rsidRDefault="003120A0" w:rsidP="003120A0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ต้นทุนทางการเงินประกอบด้วย ดอกเบี้ยจ่ายของเงินกู้ยืม และประมาณการหนี้สินส่วนที่เพิ่มขึ้นเนื่องจากเวลา</w:t>
      </w:r>
      <w:r w:rsidRPr="00E37A5C">
        <w:rPr>
          <w:rFonts w:ascii="AngsanaUPC" w:hAnsi="AngsanaUPC" w:cs="AngsanaUPC"/>
          <w:cs/>
          <w:lang w:val="th-TH"/>
        </w:rPr>
        <w:br/>
        <w:t>ที่ผ่านไป และสิ่งตอบแทนที่คาดว่าจะต้องจ่าย</w:t>
      </w:r>
    </w:p>
    <w:p w14:paraId="1A2774D8" w14:textId="77777777" w:rsidR="003120A0" w:rsidRPr="00E37A5C" w:rsidRDefault="003120A0" w:rsidP="003120A0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ต้นทุนการกู้ยืมที่ไม่ได้เกี่ยวกับการได้มา การก่อสร้าง หรือการผลิตสินทรัพย์ที่เข้าเงื่อนไขรับรู้ในกำไรหรือขาดทุน โดยใช้วิธีอัตราดอกเบี้ยที่แท้จริง</w:t>
      </w:r>
    </w:p>
    <w:p w14:paraId="1CFFF7CE" w14:textId="41FA1031" w:rsidR="003120A0" w:rsidRPr="00E37A5C" w:rsidRDefault="003120A0" w:rsidP="00611E19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ภาษีเงินได้</w:t>
      </w:r>
    </w:p>
    <w:p w14:paraId="22B2346F" w14:textId="7B925EA4" w:rsidR="003120A0" w:rsidRPr="00E37A5C" w:rsidRDefault="003120A0" w:rsidP="003120A0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ค่าใช้จ่ายภาษีเงินได้สำหรับปีประกอบด้วยภาษีเงินได้ของปีปัจจุบันและภาษีเงินได้รอการตัดบัญชี ภาษีเงินได้ของปีปัจจุบันและภาษีเงินได้รอการตัดบัญชีรับรู้ในกำไรหรือขาดทุน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14:paraId="2992578C" w14:textId="3945B164" w:rsidR="003120A0" w:rsidRPr="00E37A5C" w:rsidRDefault="003120A0" w:rsidP="003120A0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ภาษีเงินได้ของปีปัจจุบัน ได้แก่ 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 ๆ</w:t>
      </w:r>
    </w:p>
    <w:p w14:paraId="6E356BCD" w14:textId="192DEDC6" w:rsidR="003120A0" w:rsidRPr="00E37A5C" w:rsidRDefault="003120A0" w:rsidP="003120A0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ภาษีเงินได้รอการตัดบัญชีจะไม่ถูกรับรู้เมื่อเกิดจากผลแตกต่างชั่วคราวต่อไปนี้ การรับรู้ค่าความนิยมในครั้งแรก การรับรู้สินทรัพย์หรือหนี้สินในครั้งแรก 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</w:t>
      </w:r>
      <w:r w:rsidR="00992874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ผลแตกต่างที่เกี่ยวข้องกับเงินลงทุนในบริษัทย่อยและกิจการร่วมค้า หากเป็นไปได้ว่าจะไม่มีการกลับรายการในอนาคตอันใกล้</w:t>
      </w:r>
    </w:p>
    <w:p w14:paraId="12757E6D" w14:textId="77777777" w:rsidR="003120A0" w:rsidRPr="00E37A5C" w:rsidRDefault="003120A0" w:rsidP="003120A0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lastRenderedPageBreak/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Pr="00E37A5C">
        <w:rPr>
          <w:rFonts w:ascii="AngsanaUPC" w:hAnsi="AngsanaUPC" w:cs="AngsanaUPC"/>
          <w:cs/>
          <w:lang w:val="th-TH"/>
        </w:rPr>
        <w:br/>
        <w:t>กลุ่มบริษัท/บริษัทคาดว่าจะได้รับผลประโยชน์จากสินทรัพย์หรือจะจ่ายชำระหนี้สินตามมูลค่าตามบัญชี ณ วันที่</w:t>
      </w:r>
      <w:r w:rsidRPr="00E37A5C">
        <w:rPr>
          <w:rFonts w:ascii="AngsanaUPC" w:hAnsi="AngsanaUPC" w:cs="AngsanaUPC"/>
          <w:cs/>
          <w:lang w:val="th-TH"/>
        </w:rPr>
        <w:br/>
        <w:t>สิ้นรอบระยะเวลาที่รายงาน</w:t>
      </w:r>
    </w:p>
    <w:p w14:paraId="407FE541" w14:textId="77777777" w:rsidR="003120A0" w:rsidRPr="00E37A5C" w:rsidRDefault="003120A0" w:rsidP="003120A0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 </w:t>
      </w:r>
      <w:r w:rsidRPr="00E37A5C">
        <w:rPr>
          <w:rFonts w:ascii="AngsanaUPC" w:hAnsi="AngsanaUPC" w:cs="AngsanaUPC"/>
          <w:cs/>
          <w:lang w:val="th-TH"/>
        </w:rPr>
        <w:br/>
        <w:t>โดยใช้อัตราภาษีที่ประกาศใช้หรือที่คาดว่ามีผลบังคับใช้ ณ วันที่รายงาน</w:t>
      </w:r>
    </w:p>
    <w:p w14:paraId="058AB74C" w14:textId="1207915C" w:rsidR="003120A0" w:rsidRPr="00E37A5C" w:rsidRDefault="003120A0" w:rsidP="003120A0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ในการกำหนดมูลค่าของภาษีเงินได้ของปีปัจจุบันและภาษีเงินได้รอการตัดบัญชี กลุ่มบริษัท/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</w:t>
      </w:r>
      <w:r w:rsidRPr="00E37A5C">
        <w:rPr>
          <w:rFonts w:ascii="AngsanaUPC" w:hAnsi="AngsanaUPC" w:cs="AngsanaUPC"/>
          <w:cs/>
          <w:lang w:val="th-TH"/>
        </w:rPr>
        <w:br/>
        <w:t>ต้องชำระ กลุ่มบริษัท/บริษัทเชื่อว่าได้ตั้งภาษีเงินได้ค้างจ่ายเพียงพอสำหรับภาษีเงินได้ที่จะจ่ายในอนาคต ซึ่ง</w:t>
      </w:r>
      <w:r w:rsidR="00992874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 xml:space="preserve">เกิดจากการประเมินผลกระทบจากหลายปัจจัย รวมถึงการตีความทางกฎหมายภาษี และจากประสบการณ์ในอดีต </w:t>
      </w:r>
      <w:r w:rsidRPr="00E37A5C">
        <w:rPr>
          <w:rFonts w:ascii="AngsanaUPC" w:hAnsi="AngsanaUPC" w:cs="AngsanaUPC"/>
          <w:cs/>
          <w:lang w:val="th-TH"/>
        </w:rPr>
        <w:br/>
        <w:t>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ข้อมูลใหม่ๆ อาจจะทำให้กลุ่มบริษัท/บริษัทเปลี่ยนการตัดสินใจโดยขึ้นอยู่กับความเพียงพอของภาษีเงินได้ค้างจ่ายที่มีอยู่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495ABA5E" w14:textId="7C423E12" w:rsidR="003120A0" w:rsidRPr="00E37A5C" w:rsidRDefault="003120A0" w:rsidP="003120A0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</w:t>
      </w:r>
      <w:r w:rsidRPr="00E37A5C">
        <w:rPr>
          <w:rFonts w:ascii="AngsanaUPC" w:hAnsi="AngsanaUPC" w:cs="AngsanaUPC"/>
          <w:cs/>
          <w:lang w:val="th-TH"/>
        </w:rPr>
        <w:br/>
        <w:t>ตามกฎหมายที่จะนำสินทรัพย์ภาษีเงินได้ของปีปัจจุบันมาหักกลบกับหนี้สินภาษีเงินได้ของปีปัจจุบันและภาษี</w:t>
      </w:r>
      <w:r w:rsidR="00616FF9" w:rsidRPr="00E37A5C">
        <w:rPr>
          <w:rFonts w:ascii="AngsanaUPC" w:hAnsi="AngsanaUPC" w:cs="AngsanaUPC"/>
          <w:cs/>
          <w:lang w:val="th-TH"/>
        </w:rPr>
        <w:br/>
      </w:r>
      <w:r w:rsidRPr="00E37A5C">
        <w:rPr>
          <w:rFonts w:ascii="AngsanaUPC" w:hAnsi="AngsanaUPC" w:cs="AngsanaUPC"/>
          <w:cs/>
          <w:lang w:val="th-TH"/>
        </w:rPr>
        <w:t>เงินได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ปีปัจจุบันด้วยยอดสุทธิหรือตั้งใจจะรับคืนสินทรัพย์และจ่ายชำระหนี้สินในเวลาเดียวกัน</w:t>
      </w:r>
    </w:p>
    <w:p w14:paraId="64DE59E8" w14:textId="6386EF5C" w:rsidR="00987566" w:rsidRPr="00E37A5C" w:rsidRDefault="003120A0" w:rsidP="003120A0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314C0BD5" w14:textId="6F72C087" w:rsidR="003120A0" w:rsidRPr="00E37A5C" w:rsidRDefault="003120A0" w:rsidP="00611E19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กำไรต่อหุ้น</w:t>
      </w:r>
    </w:p>
    <w:p w14:paraId="0C178804" w14:textId="412C0D58" w:rsidR="00331DE0" w:rsidRPr="00E37A5C" w:rsidRDefault="003120A0" w:rsidP="003F05C8">
      <w:pPr>
        <w:pStyle w:val="MacroText"/>
        <w:tabs>
          <w:tab w:val="clear" w:pos="960"/>
        </w:tabs>
        <w:spacing w:before="120" w:after="12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กำไรต่อหุ้นขั้นพื้นฐาน คำนวณโดยการหารกำไรหรือขาดทุนของผู้ถือหุ้นสามัญของบริษัทด้วยจำนวนหุ้นสามัญ</w:t>
      </w:r>
      <w:r w:rsidRPr="00E37A5C">
        <w:rPr>
          <w:rFonts w:ascii="AngsanaUPC" w:hAnsi="AngsanaUPC" w:cs="AngsanaUPC"/>
          <w:cs/>
          <w:lang w:val="th-TH"/>
        </w:rPr>
        <w:br/>
        <w:t>ถัวเฉลี่ยถ่วงน้ำหนักที่ออกจำหน่ายแล้วระหว่างปี ปรับปรุงด้วยจำนวนหุ้นสามัญที่ซื้อคืน</w:t>
      </w:r>
    </w:p>
    <w:p w14:paraId="2050E4D8" w14:textId="2BC3291E" w:rsidR="003120A0" w:rsidRPr="00E37A5C" w:rsidRDefault="003120A0" w:rsidP="00611E19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รายงานทางการเงินจำแนกตามส่วนงาน</w:t>
      </w:r>
    </w:p>
    <w:p w14:paraId="4DC1C5E0" w14:textId="2C1C0673" w:rsidR="003120A0" w:rsidRPr="00E37A5C" w:rsidRDefault="003120A0" w:rsidP="003120A0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t>ผลการดำเนินงานที่รายงานต่อคณะกรรมการบริษัท (ผู้มีอำนาจตัดสินใจอนุมัติด้านการดำเนินงาน)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790D2FB9" w14:textId="097A9CB0" w:rsidR="003120A0" w:rsidRPr="00E37A5C" w:rsidRDefault="003120A0" w:rsidP="00611E19">
      <w:pPr>
        <w:pStyle w:val="ListParagraph"/>
        <w:numPr>
          <w:ilvl w:val="0"/>
          <w:numId w:val="15"/>
        </w:numPr>
        <w:tabs>
          <w:tab w:val="left" w:pos="1134"/>
        </w:tabs>
        <w:spacing w:before="120" w:after="120" w:line="240" w:lineRule="auto"/>
        <w:ind w:hanging="153"/>
        <w:rPr>
          <w:b/>
          <w:bCs/>
          <w:sz w:val="28"/>
          <w:lang w:val="en-US"/>
        </w:rPr>
      </w:pPr>
      <w:r w:rsidRPr="00E37A5C">
        <w:rPr>
          <w:rFonts w:hint="cs"/>
          <w:b/>
          <w:bCs/>
          <w:sz w:val="28"/>
          <w:cs/>
          <w:lang w:val="en-US"/>
        </w:rPr>
        <w:t>เงินปันผลจ่าย</w:t>
      </w:r>
    </w:p>
    <w:p w14:paraId="3D045FEC" w14:textId="7B203E46" w:rsidR="003A2F96" w:rsidRPr="00E37A5C" w:rsidRDefault="003120A0" w:rsidP="006D6037">
      <w:pPr>
        <w:pStyle w:val="MacroText"/>
        <w:tabs>
          <w:tab w:val="clear" w:pos="960"/>
        </w:tabs>
        <w:spacing w:before="120" w:after="240"/>
        <w:ind w:left="1134"/>
        <w:jc w:val="thaiDistribute"/>
        <w:rPr>
          <w:rFonts w:ascii="AngsanaUPC" w:hAnsi="AngsanaUPC" w:cs="AngsanaUPC"/>
          <w:b/>
          <w:bCs/>
          <w:cs/>
        </w:rPr>
      </w:pPr>
      <w:r w:rsidRPr="00E37A5C">
        <w:rPr>
          <w:rFonts w:ascii="AngsanaUPC" w:hAnsi="AngsanaUPC" w:cs="AngsanaUPC"/>
          <w:cs/>
          <w:lang w:val="th-TH"/>
        </w:rPr>
        <w:t>เงินปันผลจ่ายและเงินปันผลระหว่างกาลจะบันทึกในรอบระยะเวลาบัญชีซึ่งที่ประชุมผู้ถือหุ้นและคณะกรรมการบริษัทได้อนุมัติการจ่ายเงินปันผล</w:t>
      </w:r>
      <w:r w:rsidR="003A2F96" w:rsidRPr="00E37A5C">
        <w:rPr>
          <w:rFonts w:ascii="AngsanaUPC" w:hAnsi="AngsanaUPC" w:cs="AngsanaUPC"/>
          <w:b/>
          <w:bCs/>
          <w:cs/>
        </w:rPr>
        <w:br w:type="page"/>
      </w:r>
    </w:p>
    <w:p w14:paraId="0F948A5D" w14:textId="75523BD7" w:rsidR="003A2F96" w:rsidRPr="00E37A5C" w:rsidRDefault="003A2F96" w:rsidP="003A2F96">
      <w:pPr>
        <w:pStyle w:val="ListParagraph"/>
        <w:numPr>
          <w:ilvl w:val="0"/>
          <w:numId w:val="15"/>
        </w:numPr>
        <w:spacing w:before="120" w:after="120" w:line="240" w:lineRule="auto"/>
        <w:ind w:left="1080" w:hanging="513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E37A5C">
        <w:rPr>
          <w:rFonts w:ascii="AngsanaUPC" w:hAnsi="AngsanaUPC" w:cs="AngsanaUPC"/>
          <w:b/>
          <w:bCs/>
          <w:sz w:val="28"/>
          <w:cs/>
          <w:lang w:val="en-US"/>
        </w:rPr>
        <w:lastRenderedPageBreak/>
        <w:t xml:space="preserve"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E37A5C">
        <w:rPr>
          <w:rFonts w:ascii="AngsanaUPC" w:hAnsi="AngsanaUPC" w:cs="AngsanaUPC"/>
          <w:b/>
          <w:bCs/>
          <w:sz w:val="28"/>
          <w:lang w:val="en-US"/>
        </w:rPr>
        <w:t>2019</w:t>
      </w:r>
      <w:r w:rsidRPr="00E37A5C">
        <w:rPr>
          <w:rFonts w:ascii="AngsanaUPC" w:hAnsi="AngsanaUPC" w:cs="AngsanaUPC"/>
          <w:b/>
          <w:bCs/>
          <w:sz w:val="28"/>
          <w:cs/>
          <w:lang w:val="en-US"/>
        </w:rPr>
        <w:t xml:space="preserve"> (</w:t>
      </w:r>
      <w:r w:rsidRPr="00E37A5C">
        <w:rPr>
          <w:rFonts w:ascii="AngsanaUPC" w:hAnsi="AngsanaUPC" w:cs="AngsanaUPC"/>
          <w:b/>
          <w:bCs/>
          <w:sz w:val="28"/>
          <w:lang w:val="en-US"/>
        </w:rPr>
        <w:t>COVID</w:t>
      </w:r>
      <w:r w:rsidRPr="00E37A5C">
        <w:rPr>
          <w:rFonts w:ascii="AngsanaUPC" w:hAnsi="AngsanaUPC" w:cs="AngsanaUPC"/>
          <w:b/>
          <w:bCs/>
          <w:sz w:val="28"/>
          <w:cs/>
          <w:lang w:val="en-US"/>
        </w:rPr>
        <w:t>-</w:t>
      </w:r>
      <w:r w:rsidRPr="00E37A5C">
        <w:rPr>
          <w:rFonts w:ascii="AngsanaUPC" w:hAnsi="AngsanaUPC" w:cs="AngsanaUPC"/>
          <w:b/>
          <w:bCs/>
          <w:sz w:val="28"/>
          <w:lang w:val="en-US"/>
        </w:rPr>
        <w:t>19</w:t>
      </w:r>
      <w:r w:rsidRPr="00E37A5C">
        <w:rPr>
          <w:rFonts w:ascii="AngsanaUPC" w:hAnsi="AngsanaUPC" w:cs="AngsanaUPC"/>
          <w:b/>
          <w:bCs/>
          <w:sz w:val="28"/>
          <w:cs/>
          <w:lang w:val="en-US"/>
        </w:rPr>
        <w:t>)</w:t>
      </w:r>
    </w:p>
    <w:p w14:paraId="508CDB70" w14:textId="77777777" w:rsidR="003A2F96" w:rsidRPr="00E37A5C" w:rsidRDefault="003A2F96" w:rsidP="003A2F96">
      <w:pPr>
        <w:tabs>
          <w:tab w:val="left" w:pos="1080"/>
        </w:tabs>
        <w:spacing w:before="120" w:line="240" w:lineRule="auto"/>
        <w:ind w:left="1080" w:hanging="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ทางบัญชีเพื่อรองรับผลกระทบจากสถานการณ์การแพร่ระบาดของโรคติดเชื้อไวรัสโคโรนา </w:t>
      </w:r>
      <w:r w:rsidRPr="00E37A5C">
        <w:rPr>
          <w:rFonts w:ascii="AngsanaUPC" w:hAnsi="AngsanaUPC" w:cs="AngsanaUPC"/>
          <w:sz w:val="28"/>
          <w:szCs w:val="28"/>
          <w:lang w:val="en-US"/>
        </w:rPr>
        <w:t>2019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(</w:t>
      </w:r>
      <w:r w:rsidRPr="00E37A5C">
        <w:rPr>
          <w:rFonts w:ascii="AngsanaUPC" w:hAnsi="AngsanaUPC" w:cs="AngsanaUPC"/>
          <w:sz w:val="28"/>
          <w:szCs w:val="28"/>
          <w:lang w:val="en-US"/>
        </w:rPr>
        <w:t>COVID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Pr="00E37A5C">
        <w:rPr>
          <w:rFonts w:ascii="AngsanaUPC" w:hAnsi="AngsanaUPC" w:cs="AngsanaUPC"/>
          <w:sz w:val="28"/>
          <w:szCs w:val="28"/>
          <w:lang w:val="en-US"/>
        </w:rPr>
        <w:t>19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46CB46BB" w14:textId="14454741" w:rsidR="003A2F96" w:rsidRPr="00E37A5C" w:rsidRDefault="003A2F96" w:rsidP="003A2F96">
      <w:pPr>
        <w:tabs>
          <w:tab w:val="left" w:pos="1080"/>
        </w:tabs>
        <w:spacing w:before="120" w:line="240" w:lineRule="auto"/>
        <w:ind w:left="1080" w:hanging="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แนวปฏิบัติทางการบัญชีดังกล่าวได้ประกาศลงในราชกิจจานุเบกษาเมื่อวันที่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และมีผลบังคับใช้สำหรับการจัดทำงบการเงินของกลุ่มบริษัทที่มีรอบระยะเวลารายงานสิ้นสุดภายในช่วงเวลาระหว่าง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ถึง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31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6D7F29ED" w14:textId="77777777" w:rsidR="003A2F96" w:rsidRPr="00E37A5C" w:rsidRDefault="003A2F96" w:rsidP="003A2F96">
      <w:pPr>
        <w:spacing w:before="120" w:line="240" w:lineRule="auto"/>
        <w:ind w:left="1080" w:hanging="7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14:paraId="4278549F" w14:textId="77777777" w:rsidR="003A2F96" w:rsidRPr="00E37A5C" w:rsidRDefault="003A2F96" w:rsidP="003A2F96">
      <w:pPr>
        <w:pStyle w:val="ListParagraph"/>
        <w:numPr>
          <w:ilvl w:val="0"/>
          <w:numId w:val="13"/>
        </w:numPr>
        <w:tabs>
          <w:tab w:val="left" w:pos="1276"/>
        </w:tabs>
        <w:ind w:left="1260" w:hanging="18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/>
          <w:sz w:val="28"/>
          <w:cs/>
          <w:lang w:val="en-US"/>
        </w:rPr>
        <w:t>เลือกที่จะไม่ต้องนำข้อมูลที่มีการคาดการณ์ไปในอนาคต (</w:t>
      </w:r>
      <w:r w:rsidRPr="00E37A5C">
        <w:rPr>
          <w:rFonts w:ascii="AngsanaUPC" w:hAnsi="AngsanaUPC" w:cs="AngsanaUPC"/>
          <w:sz w:val="28"/>
          <w:lang w:val="en-US"/>
        </w:rPr>
        <w:t>Forward</w:t>
      </w:r>
      <w:r w:rsidRPr="00E37A5C">
        <w:rPr>
          <w:rFonts w:ascii="AngsanaUPC" w:hAnsi="AngsanaUPC" w:cs="AngsanaUPC"/>
          <w:sz w:val="28"/>
          <w:cs/>
          <w:lang w:val="en-US"/>
        </w:rPr>
        <w:t>-</w:t>
      </w:r>
      <w:r w:rsidRPr="00E37A5C">
        <w:rPr>
          <w:rFonts w:ascii="AngsanaUPC" w:hAnsi="AngsanaUPC" w:cs="AngsanaUPC"/>
          <w:sz w:val="28"/>
          <w:lang w:val="en-US"/>
        </w:rPr>
        <w:t>looking information</w:t>
      </w:r>
      <w:r w:rsidRPr="00E37A5C">
        <w:rPr>
          <w:rFonts w:ascii="AngsanaUPC" w:hAnsi="AngsanaUPC" w:cs="AngsanaUPC"/>
          <w:sz w:val="28"/>
          <w:cs/>
          <w:lang w:val="en-US"/>
        </w:rPr>
        <w:t>) มาใช้วัดมูลค่าของ</w:t>
      </w:r>
      <w:r w:rsidRPr="00E37A5C">
        <w:rPr>
          <w:rFonts w:ascii="AngsanaUPC" w:hAnsi="AngsanaUPC" w:cs="AngsanaUPC"/>
          <w:sz w:val="28"/>
          <w:cs/>
          <w:lang w:val="en-US"/>
        </w:rPr>
        <w:br/>
        <w:t>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14:paraId="1D53246A" w14:textId="77777777" w:rsidR="003A2F96" w:rsidRPr="00E37A5C" w:rsidRDefault="003A2F96" w:rsidP="003A2F96">
      <w:pPr>
        <w:pStyle w:val="ListParagraph"/>
        <w:numPr>
          <w:ilvl w:val="0"/>
          <w:numId w:val="13"/>
        </w:numPr>
        <w:tabs>
          <w:tab w:val="left" w:pos="1276"/>
        </w:tabs>
        <w:ind w:left="1260" w:hanging="18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/>
          <w:sz w:val="28"/>
          <w:cs/>
          <w:lang w:val="en-US"/>
        </w:rPr>
        <w:t xml:space="preserve">เลือกที่จะวัดมูลค่าเงินลงทุนในตราสารทุนที่ไม่อยู่ในความต้องการของตลาดด้วยมูลค่ายุติธรรม ณ วันที่ </w:t>
      </w:r>
      <w:r w:rsidRPr="00E37A5C">
        <w:rPr>
          <w:rFonts w:ascii="AngsanaUPC" w:hAnsi="AngsanaUPC" w:cs="AngsanaUPC"/>
          <w:sz w:val="28"/>
          <w:lang w:val="en-US"/>
        </w:rPr>
        <w:br/>
        <w:t>1</w:t>
      </w:r>
      <w:r w:rsidRPr="00E37A5C">
        <w:rPr>
          <w:rFonts w:ascii="AngsanaUPC" w:hAnsi="AngsanaUPC" w:cs="AngsanaUPC"/>
          <w:sz w:val="28"/>
          <w:cs/>
          <w:lang w:val="en-US"/>
        </w:rPr>
        <w:t xml:space="preserve"> มกราคม </w:t>
      </w:r>
      <w:r w:rsidRPr="00E37A5C">
        <w:rPr>
          <w:rFonts w:ascii="AngsanaUPC" w:hAnsi="AngsanaUPC" w:cs="AngsanaUPC"/>
          <w:sz w:val="28"/>
          <w:lang w:val="en-US"/>
        </w:rPr>
        <w:t>2563</w:t>
      </w:r>
    </w:p>
    <w:p w14:paraId="0E7DEA5C" w14:textId="19A8C962" w:rsidR="003A2F96" w:rsidRPr="00E37A5C" w:rsidRDefault="003A2F96" w:rsidP="003A2F96">
      <w:pPr>
        <w:pStyle w:val="ListParagraph"/>
        <w:numPr>
          <w:ilvl w:val="0"/>
          <w:numId w:val="13"/>
        </w:numPr>
        <w:tabs>
          <w:tab w:val="left" w:pos="1276"/>
        </w:tabs>
        <w:ind w:left="1260" w:hanging="18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/>
          <w:sz w:val="28"/>
          <w:cs/>
          <w:lang w:val="en-US"/>
        </w:rPr>
        <w:t xml:space="preserve">เลือกที่จะไม่นำสถานการณ์ </w:t>
      </w:r>
      <w:r w:rsidRPr="00E37A5C">
        <w:rPr>
          <w:rFonts w:ascii="AngsanaUPC" w:hAnsi="AngsanaUPC" w:cs="AngsanaUPC"/>
          <w:sz w:val="28"/>
          <w:lang w:val="en-US"/>
        </w:rPr>
        <w:t>COVID</w:t>
      </w:r>
      <w:r w:rsidRPr="00E37A5C">
        <w:rPr>
          <w:rFonts w:ascii="AngsanaUPC" w:hAnsi="AngsanaUPC" w:cs="AngsanaUPC"/>
          <w:sz w:val="28"/>
          <w:cs/>
          <w:lang w:val="en-US"/>
        </w:rPr>
        <w:t>-</w:t>
      </w:r>
      <w:r w:rsidRPr="00E37A5C">
        <w:rPr>
          <w:rFonts w:ascii="AngsanaUPC" w:hAnsi="AngsanaUPC" w:cs="AngsanaUPC"/>
          <w:sz w:val="28"/>
          <w:lang w:val="en-US"/>
        </w:rPr>
        <w:t>19</w:t>
      </w:r>
      <w:r w:rsidRPr="00E37A5C">
        <w:rPr>
          <w:rFonts w:ascii="AngsanaUPC" w:hAnsi="AngsanaUPC" w:cs="AngsanaUPC"/>
          <w:sz w:val="28"/>
          <w:cs/>
          <w:lang w:val="en-US"/>
        </w:rPr>
        <w:t xml:space="preserve"> มาถือเป็นข้อบ่งชี้ของการด้อยค่า ตามมาตรฐานการบัญชี ฉบับที่ </w:t>
      </w:r>
      <w:r w:rsidRPr="00E37A5C">
        <w:rPr>
          <w:rFonts w:ascii="AngsanaUPC" w:hAnsi="AngsanaUPC" w:cs="AngsanaUPC"/>
          <w:sz w:val="28"/>
          <w:lang w:val="en-US"/>
        </w:rPr>
        <w:t>36</w:t>
      </w:r>
      <w:r w:rsidRPr="00E37A5C">
        <w:rPr>
          <w:rFonts w:ascii="AngsanaUPC" w:hAnsi="AngsanaUPC" w:cs="AngsanaUPC"/>
          <w:sz w:val="28"/>
          <w:lang w:val="en-US"/>
        </w:rPr>
        <w:br/>
      </w:r>
      <w:r w:rsidRPr="00E37A5C">
        <w:rPr>
          <w:rFonts w:ascii="AngsanaUPC" w:hAnsi="AngsanaUPC" w:cs="AngsanaUPC"/>
          <w:sz w:val="28"/>
          <w:cs/>
          <w:lang w:val="en-US"/>
        </w:rPr>
        <w:t>เรื่อง การด้อยค่าของสินทรัพย์</w:t>
      </w:r>
    </w:p>
    <w:p w14:paraId="213493CD" w14:textId="77777777" w:rsidR="00E9469E" w:rsidRPr="00E37A5C" w:rsidRDefault="00E9469E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r w:rsidRPr="00E37A5C">
        <w:rPr>
          <w:rFonts w:cs="AngsanaUPC"/>
          <w:i/>
          <w:iCs/>
          <w:szCs w:val="28"/>
          <w:cs/>
          <w:lang w:val="th-TH"/>
        </w:rPr>
        <w:br w:type="page"/>
      </w:r>
    </w:p>
    <w:p w14:paraId="1724F8A8" w14:textId="2857813E" w:rsidR="009C202A" w:rsidRPr="00E37A5C" w:rsidRDefault="00B5185D" w:rsidP="00B60EA3">
      <w:pPr>
        <w:pStyle w:val="Heading1"/>
        <w:spacing w:before="240"/>
        <w:ind w:left="547" w:hanging="547"/>
        <w:rPr>
          <w:rFonts w:cs="AngsanaUPC"/>
          <w:i/>
          <w:iCs w:val="0"/>
          <w:szCs w:val="28"/>
          <w:cs/>
          <w:lang w:val="th-TH"/>
        </w:rPr>
      </w:pPr>
      <w:bookmarkStart w:id="14" w:name="_Hlk61455507"/>
      <w:r w:rsidRPr="00E37A5C">
        <w:rPr>
          <w:rFonts w:cs="AngsanaUPC"/>
          <w:i/>
          <w:iCs w:val="0"/>
          <w:szCs w:val="28"/>
          <w:cs/>
          <w:lang w:val="th-TH"/>
        </w:rPr>
        <w:lastRenderedPageBreak/>
        <w:t>ผลกระทบของการนำมาตรฐานการรายงานทางการเงินใหม่มาใช้เป็นครั้งแรก</w:t>
      </w:r>
    </w:p>
    <w:bookmarkEnd w:id="14"/>
    <w:p w14:paraId="00640254" w14:textId="3EDBF7A1" w:rsidR="009C202A" w:rsidRPr="00E37A5C" w:rsidRDefault="009C202A" w:rsidP="00811115">
      <w:pPr>
        <w:pStyle w:val="BodyText"/>
        <w:ind w:left="5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t>การเปลี่ยนแปลงนโยบายการบัญชีที่เปิดเผยนี้เป็นการอธิบายผลกระทบที่เกิดจากการที่กลุ่มบริษัทได้นำมาตรฐาน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การรายงานทางการเงินฉบับที่ </w:t>
      </w:r>
      <w:r w:rsidR="00077E52" w:rsidRPr="00E37A5C">
        <w:rPr>
          <w:rFonts w:ascii="AngsanaUPC" w:hAnsi="AngsanaUPC" w:cs="AngsanaUPC"/>
          <w:sz w:val="28"/>
          <w:szCs w:val="28"/>
          <w:lang w:val="en-US"/>
        </w:rPr>
        <w:t>9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เรื่อง เครื่องมือทางการเงิน และกลุ่มมาตรฐานที่เกี่ยวข้องกับเครื่องมือทางการเงิน และฉบับที่ </w:t>
      </w:r>
      <w:r w:rsidR="00870BF3" w:rsidRPr="00E37A5C">
        <w:rPr>
          <w:rFonts w:ascii="AngsanaUPC" w:hAnsi="AngsanaUPC" w:cs="AngsanaUPC"/>
          <w:sz w:val="28"/>
          <w:szCs w:val="28"/>
          <w:lang w:val="en-US"/>
        </w:rPr>
        <w:t>16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เรื่อง สัญญาเช่า มาถือปฏิบัติเป็นครั้งแรก และนโยบายการบัญชีใหม่ที่นำมาถือปฏิบัติตั้งแต่วันที่ </w:t>
      </w:r>
      <w:r w:rsidR="00FB223A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077E52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ได้อธิบายไว้ในหมายเหตุฯ ข้อ </w:t>
      </w:r>
      <w:r w:rsidR="00742198" w:rsidRPr="00E37A5C">
        <w:rPr>
          <w:rFonts w:ascii="AngsanaUPC" w:hAnsi="AngsanaUPC" w:cs="AngsanaUPC" w:hint="cs"/>
          <w:sz w:val="28"/>
          <w:szCs w:val="28"/>
          <w:cs/>
          <w:lang w:val="th-TH"/>
        </w:rPr>
        <w:t>2.4</w:t>
      </w:r>
    </w:p>
    <w:p w14:paraId="4E2BBA4E" w14:textId="390474A7" w:rsidR="00086AFF" w:rsidRPr="00E37A5C" w:rsidRDefault="009C202A" w:rsidP="00811115">
      <w:pPr>
        <w:pStyle w:val="BodyText"/>
        <w:ind w:left="5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กลุ่มบริษัทได้นำมาตรฐานทั้งสองฉบับดังกล่าวมาถือปฏิบัติตั้งแต่วันที่ </w:t>
      </w:r>
      <w:r w:rsidR="00077E52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077E52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โดยใช้วิธีรับรู้ผลกระทบสะสมจากการปรับใช้มาตรฐานการรายงานทางการเงินดังกล่าวเป็นรายการปรับปรุงกับกำไรสะสมต้นงวด (Modified retrospective) และไม่ปรับย้อนหลังงบการเงินปีก่อนที่แสดงเปรียบเทียบ ดังนั้น การจัดประเภทรายการใหม่และรายการปรับปรุงที่เกิดจากการเปลี่ยนแปลงนโยบายการบัญชีจะรับรู้ในงบแสดงฐานะการเงิน ณ วันที่ </w:t>
      </w:r>
      <w:r w:rsidR="00077E52" w:rsidRPr="00E37A5C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มกราคม </w:t>
      </w:r>
      <w:r w:rsidR="00077E52" w:rsidRPr="00E37A5C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66BBC09C" w14:textId="0EA7D818" w:rsidR="009C202A" w:rsidRPr="00E37A5C" w:rsidRDefault="009C202A" w:rsidP="002C36A9">
      <w:pPr>
        <w:pStyle w:val="BodyText"/>
        <w:tabs>
          <w:tab w:val="left" w:pos="540"/>
        </w:tabs>
        <w:spacing w:before="120" w:after="120" w:line="240" w:lineRule="auto"/>
        <w:ind w:left="54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t>ผลกระทบของการนำมาตรฐานบัญชีใหม่มาใช้เป็นครั้งแรกที่มีต่องบแสดงฐานะการเงินรวม</w:t>
      </w:r>
      <w:r w:rsidR="00EA262D" w:rsidRPr="00E37A5C">
        <w:rPr>
          <w:rFonts w:ascii="AngsanaUPC" w:hAnsi="AngsanaUPC" w:cs="AngsanaUPC" w:hint="cs"/>
          <w:sz w:val="28"/>
          <w:szCs w:val="28"/>
          <w:cs/>
          <w:lang w:val="th-TH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>เป็นดังนี้</w:t>
      </w:r>
    </w:p>
    <w:tbl>
      <w:tblPr>
        <w:tblW w:w="9005" w:type="dxa"/>
        <w:tblInd w:w="450" w:type="dxa"/>
        <w:tblLook w:val="01E0" w:firstRow="1" w:lastRow="1" w:firstColumn="1" w:lastColumn="1" w:noHBand="0" w:noVBand="0"/>
      </w:tblPr>
      <w:tblGrid>
        <w:gridCol w:w="3042"/>
        <w:gridCol w:w="1279"/>
        <w:gridCol w:w="236"/>
        <w:gridCol w:w="1281"/>
        <w:gridCol w:w="233"/>
        <w:gridCol w:w="1412"/>
        <w:gridCol w:w="240"/>
        <w:gridCol w:w="1282"/>
      </w:tblGrid>
      <w:tr w:rsidR="009C202A" w:rsidRPr="00E37A5C" w14:paraId="27A50785" w14:textId="77777777" w:rsidTr="00EA262D">
        <w:trPr>
          <w:tblHeader/>
        </w:trPr>
        <w:tc>
          <w:tcPr>
            <w:tcW w:w="3042" w:type="dxa"/>
            <w:shd w:val="clear" w:color="auto" w:fill="auto"/>
          </w:tcPr>
          <w:p w14:paraId="4BD90BBE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0A46784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  <w:shd w:val="clear" w:color="auto" w:fill="auto"/>
          </w:tcPr>
          <w:p w14:paraId="1E241796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A986CB" w14:textId="719DD989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9C202A" w:rsidRPr="00E37A5C" w14:paraId="34A08378" w14:textId="77777777" w:rsidTr="00EA262D">
        <w:trPr>
          <w:tblHeader/>
        </w:trPr>
        <w:tc>
          <w:tcPr>
            <w:tcW w:w="3042" w:type="dxa"/>
            <w:shd w:val="clear" w:color="auto" w:fill="auto"/>
          </w:tcPr>
          <w:p w14:paraId="011E30C4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6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E41928F" w14:textId="31755B78" w:rsidR="009C202A" w:rsidRPr="00E37A5C" w:rsidRDefault="002C36A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C202A" w:rsidRPr="00E37A5C" w14:paraId="6C5D9F80" w14:textId="77777777" w:rsidTr="00EA262D">
        <w:trPr>
          <w:tblHeader/>
        </w:trPr>
        <w:tc>
          <w:tcPr>
            <w:tcW w:w="3042" w:type="dxa"/>
            <w:shd w:val="clear" w:color="auto" w:fill="auto"/>
          </w:tcPr>
          <w:p w14:paraId="0CE059DB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E3D012" w14:textId="4E7A9A77" w:rsidR="009C202A" w:rsidRPr="00E37A5C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9C202A"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B20E24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D55F7B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30BCDACF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58230AF8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5368A8C7" w14:textId="44E780A0" w:rsidR="00AD039E" w:rsidRPr="00E37A5C" w:rsidRDefault="009C202A" w:rsidP="00AD039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ฉบับที่ </w:t>
            </w:r>
            <w:r w:rsidR="000A284C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711FCE94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45005E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2E2C190D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6CC9C7C9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14024F7A" w14:textId="4E0F0A9F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ฉบับที่ </w:t>
            </w:r>
            <w:r w:rsidR="002C5D45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7AFAC8D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7B5DA9" w14:textId="0918D8C0" w:rsidR="009C202A" w:rsidRPr="00E37A5C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="009C202A"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มกราคม</w:t>
            </w:r>
          </w:p>
          <w:p w14:paraId="3CC4FE54" w14:textId="61F6B9B2" w:rsidR="009C202A" w:rsidRPr="00E37A5C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</w:tr>
      <w:tr w:rsidR="009C202A" w:rsidRPr="00E37A5C" w14:paraId="2B807709" w14:textId="77777777" w:rsidTr="001D1BE5">
        <w:tc>
          <w:tcPr>
            <w:tcW w:w="3042" w:type="dxa"/>
            <w:shd w:val="clear" w:color="auto" w:fill="auto"/>
            <w:vAlign w:val="bottom"/>
          </w:tcPr>
          <w:p w14:paraId="5EBCDA2C" w14:textId="77777777" w:rsidR="009C202A" w:rsidRPr="00E37A5C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0E0AC0C0" w14:textId="77777777" w:rsidR="009C202A" w:rsidRPr="00E37A5C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D913567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14:paraId="56BA9E56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05934FD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</w:tcPr>
          <w:p w14:paraId="0952AF65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441F753B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5E1337A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E37A5C" w14:paraId="5F7EEBA5" w14:textId="77777777" w:rsidTr="001D1BE5">
        <w:tc>
          <w:tcPr>
            <w:tcW w:w="3042" w:type="dxa"/>
            <w:shd w:val="clear" w:color="auto" w:fill="auto"/>
            <w:vAlign w:val="bottom"/>
          </w:tcPr>
          <w:p w14:paraId="7A635215" w14:textId="77777777" w:rsidR="009C202A" w:rsidRPr="00E37A5C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279" w:type="dxa"/>
            <w:shd w:val="clear" w:color="auto" w:fill="auto"/>
          </w:tcPr>
          <w:p w14:paraId="4F50EA36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E35F9BF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7BB1650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F53D38D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5DE7B5EB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1D3ACF37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42C3876" w14:textId="77777777" w:rsidR="009C202A" w:rsidRPr="00E37A5C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E37A5C" w14:paraId="2CBC0844" w14:textId="77777777" w:rsidTr="001D1BE5">
        <w:tc>
          <w:tcPr>
            <w:tcW w:w="3042" w:type="dxa"/>
            <w:shd w:val="clear" w:color="auto" w:fill="auto"/>
            <w:vAlign w:val="bottom"/>
          </w:tcPr>
          <w:p w14:paraId="2322FE9F" w14:textId="77777777" w:rsidR="009C202A" w:rsidRPr="00E37A5C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279" w:type="dxa"/>
            <w:shd w:val="clear" w:color="auto" w:fill="auto"/>
          </w:tcPr>
          <w:p w14:paraId="108EDFE6" w14:textId="3DA92070" w:rsidR="009C202A" w:rsidRPr="00E37A5C" w:rsidRDefault="00D95355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609,221,887</w:t>
            </w:r>
          </w:p>
        </w:tc>
        <w:tc>
          <w:tcPr>
            <w:tcW w:w="236" w:type="dxa"/>
            <w:shd w:val="clear" w:color="auto" w:fill="auto"/>
          </w:tcPr>
          <w:p w14:paraId="54302EA1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779B98B" w14:textId="1F81B65F" w:rsidR="009C202A" w:rsidRPr="00E37A5C" w:rsidRDefault="006772C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D9535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609,221,887</w:t>
            </w:r>
            <w:r w:rsidR="009C202A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73CFE847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0A0EE362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835D62E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46689AA" w14:textId="77777777" w:rsidR="009C202A" w:rsidRPr="00E37A5C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E37A5C" w14:paraId="3DB80FD2" w14:textId="77777777" w:rsidTr="001D1BE5">
        <w:tc>
          <w:tcPr>
            <w:tcW w:w="3042" w:type="dxa"/>
            <w:shd w:val="clear" w:color="auto" w:fill="auto"/>
            <w:vAlign w:val="bottom"/>
          </w:tcPr>
          <w:p w14:paraId="4495D372" w14:textId="77777777" w:rsidR="009C202A" w:rsidRPr="00E37A5C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79" w:type="dxa"/>
            <w:shd w:val="clear" w:color="auto" w:fill="auto"/>
          </w:tcPr>
          <w:p w14:paraId="42DDA5D7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C2FF263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66728C2A" w14:textId="3F8E5EDB" w:rsidR="009C202A" w:rsidRPr="00E37A5C" w:rsidRDefault="00D95355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609,221,887</w:t>
            </w:r>
          </w:p>
        </w:tc>
        <w:tc>
          <w:tcPr>
            <w:tcW w:w="233" w:type="dxa"/>
            <w:shd w:val="clear" w:color="auto" w:fill="auto"/>
          </w:tcPr>
          <w:p w14:paraId="53781D0B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41FF1D84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31C27B8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A2CA4B9" w14:textId="067FC7F8" w:rsidR="009C202A" w:rsidRPr="00E37A5C" w:rsidRDefault="00D9535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609,221,887</w:t>
            </w:r>
          </w:p>
        </w:tc>
      </w:tr>
      <w:tr w:rsidR="009C202A" w:rsidRPr="00E37A5C" w14:paraId="5E92EA28" w14:textId="77777777" w:rsidTr="00B512A5">
        <w:tc>
          <w:tcPr>
            <w:tcW w:w="3042" w:type="dxa"/>
            <w:shd w:val="clear" w:color="auto" w:fill="auto"/>
            <w:vAlign w:val="bottom"/>
          </w:tcPr>
          <w:p w14:paraId="5943B11F" w14:textId="77777777" w:rsidR="009C202A" w:rsidRPr="00E37A5C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1279" w:type="dxa"/>
            <w:shd w:val="clear" w:color="auto" w:fill="auto"/>
          </w:tcPr>
          <w:p w14:paraId="14EED731" w14:textId="458F1A52" w:rsidR="009C202A" w:rsidRPr="00E37A5C" w:rsidRDefault="00C27FEF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106,979,903</w:t>
            </w:r>
          </w:p>
        </w:tc>
        <w:tc>
          <w:tcPr>
            <w:tcW w:w="236" w:type="dxa"/>
            <w:shd w:val="clear" w:color="auto" w:fill="auto"/>
          </w:tcPr>
          <w:p w14:paraId="29C23FFB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C1D371C" w14:textId="3163423E" w:rsidR="009C202A" w:rsidRPr="00E37A5C" w:rsidRDefault="00B512A5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972,652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7D7E61F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20A3E88A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4B1CAF3A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67B2DA5" w14:textId="1809F974" w:rsidR="009C202A" w:rsidRPr="00E37A5C" w:rsidRDefault="00B512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106,007,251</w:t>
            </w:r>
          </w:p>
        </w:tc>
      </w:tr>
      <w:tr w:rsidR="009C202A" w:rsidRPr="00E37A5C" w14:paraId="26B4DB2B" w14:textId="77777777" w:rsidTr="00B529AA">
        <w:tc>
          <w:tcPr>
            <w:tcW w:w="3042" w:type="dxa"/>
            <w:shd w:val="clear" w:color="auto" w:fill="auto"/>
            <w:vAlign w:val="bottom"/>
          </w:tcPr>
          <w:p w14:paraId="452DEADB" w14:textId="77777777" w:rsidR="009C202A" w:rsidRPr="00E37A5C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ลูกหนี้เงินประกันผลงานตามสัญญาก่อสร้างหมุนเวียน</w:t>
            </w:r>
          </w:p>
        </w:tc>
        <w:tc>
          <w:tcPr>
            <w:tcW w:w="1279" w:type="dxa"/>
            <w:shd w:val="clear" w:color="auto" w:fill="auto"/>
          </w:tcPr>
          <w:p w14:paraId="0D97A3BC" w14:textId="77777777" w:rsidR="009C202A" w:rsidRPr="00E37A5C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D71246A" w14:textId="2841E8AB" w:rsidR="009C202A" w:rsidRPr="00E37A5C" w:rsidRDefault="00D9535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130,268,705</w:t>
            </w:r>
          </w:p>
        </w:tc>
        <w:tc>
          <w:tcPr>
            <w:tcW w:w="236" w:type="dxa"/>
            <w:shd w:val="clear" w:color="auto" w:fill="auto"/>
          </w:tcPr>
          <w:p w14:paraId="488EA410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338E470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A0625F" w14:textId="1AF80316" w:rsidR="009C202A" w:rsidRPr="00E37A5C" w:rsidRDefault="00B512A5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6,510,9</w:t>
            </w:r>
            <w:r w:rsidR="00EE001D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1BEAAD82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150F0349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BFDBDB0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06315A7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072161E2" w14:textId="25A01AEA" w:rsidR="009C202A" w:rsidRPr="00E37A5C" w:rsidRDefault="00B512A5" w:rsidP="00D9535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123,757,7</w:t>
            </w:r>
            <w:r w:rsidR="00EE001D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CD6E9C" w:rsidRPr="00E37A5C" w14:paraId="0D4B7F17" w14:textId="77777777" w:rsidTr="00B529AA">
        <w:trPr>
          <w:trHeight w:val="403"/>
        </w:trPr>
        <w:tc>
          <w:tcPr>
            <w:tcW w:w="3042" w:type="dxa"/>
            <w:shd w:val="clear" w:color="auto" w:fill="auto"/>
            <w:vAlign w:val="bottom"/>
          </w:tcPr>
          <w:p w14:paraId="0348BFB7" w14:textId="77777777" w:rsidR="00CD6E9C" w:rsidRPr="00E37A5C" w:rsidRDefault="00CD6E9C" w:rsidP="00CD6E9C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279" w:type="dxa"/>
            <w:shd w:val="clear" w:color="auto" w:fill="auto"/>
          </w:tcPr>
          <w:p w14:paraId="18EF80B6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729868F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F1BEE85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7D9A4499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22468B15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75274E2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15AA3D3" w14:textId="77777777" w:rsidR="00CD6E9C" w:rsidRPr="00E37A5C" w:rsidRDefault="00CD6E9C" w:rsidP="00CD6E9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D6E9C" w:rsidRPr="00E37A5C" w14:paraId="4344029A" w14:textId="77777777" w:rsidTr="001D1BE5">
        <w:trPr>
          <w:trHeight w:val="311"/>
        </w:trPr>
        <w:tc>
          <w:tcPr>
            <w:tcW w:w="3042" w:type="dxa"/>
            <w:shd w:val="clear" w:color="auto" w:fill="auto"/>
            <w:vAlign w:val="bottom"/>
          </w:tcPr>
          <w:p w14:paraId="245759FE" w14:textId="77777777" w:rsidR="00CD6E9C" w:rsidRPr="00E37A5C" w:rsidRDefault="00CD6E9C" w:rsidP="00CD6E9C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79" w:type="dxa"/>
            <w:shd w:val="clear" w:color="auto" w:fill="auto"/>
          </w:tcPr>
          <w:p w14:paraId="462432F0" w14:textId="105671B3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  <w:r w:rsidR="00D9535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,282</w:t>
            </w:r>
          </w:p>
        </w:tc>
        <w:tc>
          <w:tcPr>
            <w:tcW w:w="236" w:type="dxa"/>
            <w:shd w:val="clear" w:color="auto" w:fill="auto"/>
          </w:tcPr>
          <w:p w14:paraId="75C2F238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2D34C72" w14:textId="02727F0A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D9535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819,368,282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F28A63B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257DDFBB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68FCC88C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4A684DE" w14:textId="77777777" w:rsidR="00CD6E9C" w:rsidRPr="00E37A5C" w:rsidRDefault="00CD6E9C" w:rsidP="00CD6E9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CD6E9C" w:rsidRPr="00E37A5C" w14:paraId="2BB5A8D1" w14:textId="77777777" w:rsidTr="001D1BE5">
        <w:trPr>
          <w:trHeight w:val="374"/>
        </w:trPr>
        <w:tc>
          <w:tcPr>
            <w:tcW w:w="3042" w:type="dxa"/>
            <w:shd w:val="clear" w:color="auto" w:fill="auto"/>
            <w:vAlign w:val="bottom"/>
          </w:tcPr>
          <w:p w14:paraId="2324B280" w14:textId="77777777" w:rsidR="00CD6E9C" w:rsidRPr="00E37A5C" w:rsidRDefault="00CD6E9C" w:rsidP="00CD6E9C">
            <w:pPr>
              <w:spacing w:line="240" w:lineRule="atLeast"/>
              <w:ind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79" w:type="dxa"/>
            <w:shd w:val="clear" w:color="auto" w:fill="auto"/>
          </w:tcPr>
          <w:p w14:paraId="51E0A932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2C7D50E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7455786" w14:textId="41AD683D" w:rsidR="00CD6E9C" w:rsidRPr="00E37A5C" w:rsidRDefault="00D95355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819,368,282</w:t>
            </w:r>
          </w:p>
        </w:tc>
        <w:tc>
          <w:tcPr>
            <w:tcW w:w="233" w:type="dxa"/>
            <w:shd w:val="clear" w:color="auto" w:fill="auto"/>
          </w:tcPr>
          <w:p w14:paraId="7A3B768F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564045B5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ABF1109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EFD6FC6" w14:textId="66842A76" w:rsidR="00CD6E9C" w:rsidRPr="00E37A5C" w:rsidRDefault="00D95355" w:rsidP="00CD6E9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819,368,282</w:t>
            </w:r>
          </w:p>
        </w:tc>
      </w:tr>
      <w:tr w:rsidR="00CD6E9C" w:rsidRPr="00E37A5C" w14:paraId="156AB4C3" w14:textId="77777777" w:rsidTr="001D1BE5">
        <w:tc>
          <w:tcPr>
            <w:tcW w:w="3042" w:type="dxa"/>
            <w:shd w:val="clear" w:color="auto" w:fill="auto"/>
            <w:vAlign w:val="bottom"/>
          </w:tcPr>
          <w:p w14:paraId="731A2201" w14:textId="77777777" w:rsidR="00CD6E9C" w:rsidRPr="00E37A5C" w:rsidRDefault="00CD6E9C" w:rsidP="00CD6E9C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สิทธิการเช่า - สุทธิ</w:t>
            </w:r>
          </w:p>
        </w:tc>
        <w:tc>
          <w:tcPr>
            <w:tcW w:w="1279" w:type="dxa"/>
            <w:shd w:val="clear" w:color="auto" w:fill="auto"/>
          </w:tcPr>
          <w:p w14:paraId="4C977686" w14:textId="37FEF29D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453,70</w:t>
            </w:r>
            <w:r w:rsidR="00D9535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4,620</w:t>
            </w:r>
          </w:p>
        </w:tc>
        <w:tc>
          <w:tcPr>
            <w:tcW w:w="236" w:type="dxa"/>
            <w:shd w:val="clear" w:color="auto" w:fill="auto"/>
          </w:tcPr>
          <w:p w14:paraId="69AADDC0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B09FE3E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96B7527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1A7A30D6" w14:textId="665BE690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D9535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453,704,620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5CB04926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1F3149D" w14:textId="77777777" w:rsidR="00CD6E9C" w:rsidRPr="00E37A5C" w:rsidRDefault="00CD6E9C" w:rsidP="00CD6E9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CD6E9C" w:rsidRPr="00E37A5C" w14:paraId="5D1810A2" w14:textId="77777777" w:rsidTr="001D1BE5">
        <w:tc>
          <w:tcPr>
            <w:tcW w:w="3042" w:type="dxa"/>
            <w:shd w:val="clear" w:color="auto" w:fill="auto"/>
            <w:vAlign w:val="bottom"/>
          </w:tcPr>
          <w:p w14:paraId="39A55BB5" w14:textId="77777777" w:rsidR="00CD6E9C" w:rsidRPr="00E37A5C" w:rsidRDefault="00CD6E9C" w:rsidP="00CD6E9C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17BBF171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02A48DB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1139B401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DBB57E9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14:paraId="472885C6" w14:textId="5A092CF5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1,089,16</w:t>
            </w:r>
            <w:r w:rsidR="00D9535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4,803</w:t>
            </w:r>
          </w:p>
        </w:tc>
        <w:tc>
          <w:tcPr>
            <w:tcW w:w="240" w:type="dxa"/>
            <w:shd w:val="clear" w:color="auto" w:fill="auto"/>
          </w:tcPr>
          <w:p w14:paraId="78A0C7A1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4B176F5D" w14:textId="6F02BD7A" w:rsidR="00CD6E9C" w:rsidRPr="00E37A5C" w:rsidRDefault="00D95355" w:rsidP="00CD6E9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1,089,164,803</w:t>
            </w:r>
          </w:p>
        </w:tc>
      </w:tr>
      <w:tr w:rsidR="00CD6E9C" w:rsidRPr="00E37A5C" w14:paraId="587842E3" w14:textId="77777777" w:rsidTr="00B512A5">
        <w:tc>
          <w:tcPr>
            <w:tcW w:w="3042" w:type="dxa"/>
            <w:shd w:val="clear" w:color="auto" w:fill="auto"/>
            <w:vAlign w:val="bottom"/>
          </w:tcPr>
          <w:p w14:paraId="7F430C7C" w14:textId="77777777" w:rsidR="00CD6E9C" w:rsidRPr="00E37A5C" w:rsidRDefault="00CD6E9C" w:rsidP="00CD6E9C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รวมสินทรัพย์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42F7FE" w14:textId="3CDFB764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2,119,54</w:t>
            </w:r>
            <w:r w:rsidR="00D9535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3,397</w:t>
            </w:r>
          </w:p>
        </w:tc>
        <w:tc>
          <w:tcPr>
            <w:tcW w:w="236" w:type="dxa"/>
            <w:shd w:val="clear" w:color="auto" w:fill="auto"/>
          </w:tcPr>
          <w:p w14:paraId="0630AA5C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045228" w14:textId="52C85621" w:rsidR="00CD6E9C" w:rsidRPr="00E37A5C" w:rsidRDefault="00B512A5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7,483,6</w:t>
            </w:r>
            <w:r w:rsidR="00EE001D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4D08DFE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E40B5C" w14:textId="51C44394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635,460</w:t>
            </w:r>
            <w:r w:rsidR="00D9535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,183</w:t>
            </w:r>
          </w:p>
        </w:tc>
        <w:tc>
          <w:tcPr>
            <w:tcW w:w="240" w:type="dxa"/>
            <w:shd w:val="clear" w:color="auto" w:fill="auto"/>
          </w:tcPr>
          <w:p w14:paraId="7A94AA33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52684E" w14:textId="3871EDF5" w:rsidR="00CD6E9C" w:rsidRPr="00E37A5C" w:rsidRDefault="00B512A5" w:rsidP="00CD6E9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2,747,519,9</w:t>
            </w:r>
            <w:r w:rsidR="00EE001D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</w:tr>
      <w:tr w:rsidR="00CD6E9C" w:rsidRPr="00E37A5C" w14:paraId="6D313BAA" w14:textId="77777777" w:rsidTr="002C36A9">
        <w:trPr>
          <w:trHeight w:val="433"/>
        </w:trPr>
        <w:tc>
          <w:tcPr>
            <w:tcW w:w="3042" w:type="dxa"/>
            <w:shd w:val="clear" w:color="auto" w:fill="auto"/>
            <w:vAlign w:val="bottom"/>
          </w:tcPr>
          <w:p w14:paraId="18AAF468" w14:textId="41157DAB" w:rsidR="00CD6E9C" w:rsidRPr="00E37A5C" w:rsidRDefault="00CD6E9C" w:rsidP="00CD6E9C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shd w:val="clear" w:color="auto" w:fill="auto"/>
          </w:tcPr>
          <w:p w14:paraId="716EE982" w14:textId="77777777" w:rsidR="00CD6E9C" w:rsidRPr="00E37A5C" w:rsidRDefault="00CD6E9C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701151D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double" w:sz="4" w:space="0" w:color="auto"/>
            </w:tcBorders>
            <w:shd w:val="clear" w:color="auto" w:fill="auto"/>
          </w:tcPr>
          <w:p w14:paraId="0F93E12A" w14:textId="77777777" w:rsidR="00CD6E9C" w:rsidRPr="00E37A5C" w:rsidRDefault="00CD6E9C" w:rsidP="00CD6E9C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731C3C0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double" w:sz="4" w:space="0" w:color="auto"/>
            </w:tcBorders>
            <w:shd w:val="clear" w:color="auto" w:fill="auto"/>
          </w:tcPr>
          <w:p w14:paraId="0B2F7F22" w14:textId="77777777" w:rsidR="00CD6E9C" w:rsidRPr="00E37A5C" w:rsidRDefault="00CD6E9C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82D01C9" w14:textId="77777777" w:rsidR="00CD6E9C" w:rsidRPr="00E37A5C" w:rsidRDefault="00CD6E9C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auto"/>
          </w:tcPr>
          <w:p w14:paraId="31AA4BF8" w14:textId="77777777" w:rsidR="00CD6E9C" w:rsidRPr="00E37A5C" w:rsidRDefault="00CD6E9C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C36A9" w:rsidRPr="00E37A5C" w14:paraId="2733A176" w14:textId="77777777" w:rsidTr="002C36A9">
        <w:trPr>
          <w:trHeight w:val="433"/>
        </w:trPr>
        <w:tc>
          <w:tcPr>
            <w:tcW w:w="3042" w:type="dxa"/>
            <w:shd w:val="clear" w:color="auto" w:fill="auto"/>
            <w:vAlign w:val="bottom"/>
          </w:tcPr>
          <w:p w14:paraId="296A6621" w14:textId="77777777" w:rsidR="002C36A9" w:rsidRPr="00E37A5C" w:rsidRDefault="002C36A9" w:rsidP="00CD6E9C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9" w:type="dxa"/>
            <w:shd w:val="clear" w:color="auto" w:fill="auto"/>
          </w:tcPr>
          <w:p w14:paraId="71DCB6FC" w14:textId="77777777" w:rsidR="002C36A9" w:rsidRPr="00E37A5C" w:rsidRDefault="002C36A9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B64C7D3" w14:textId="77777777" w:rsidR="002C36A9" w:rsidRPr="00E37A5C" w:rsidRDefault="002C36A9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452C13F" w14:textId="77777777" w:rsidR="002C36A9" w:rsidRPr="00E37A5C" w:rsidRDefault="002C36A9" w:rsidP="00CD6E9C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15CC4E54" w14:textId="77777777" w:rsidR="002C36A9" w:rsidRPr="00E37A5C" w:rsidRDefault="002C36A9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59E5A815" w14:textId="77777777" w:rsidR="002C36A9" w:rsidRPr="00E37A5C" w:rsidRDefault="002C36A9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A6E16FA" w14:textId="77777777" w:rsidR="002C36A9" w:rsidRPr="00E37A5C" w:rsidRDefault="002C36A9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C745D7F" w14:textId="77777777" w:rsidR="002C36A9" w:rsidRPr="00E37A5C" w:rsidRDefault="002C36A9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C36A9" w:rsidRPr="00E37A5C" w14:paraId="15A2FC5D" w14:textId="77777777" w:rsidTr="002C36A9">
        <w:trPr>
          <w:trHeight w:val="433"/>
        </w:trPr>
        <w:tc>
          <w:tcPr>
            <w:tcW w:w="3042" w:type="dxa"/>
            <w:shd w:val="clear" w:color="auto" w:fill="auto"/>
            <w:vAlign w:val="bottom"/>
          </w:tcPr>
          <w:p w14:paraId="773BBF96" w14:textId="77777777" w:rsidR="002C36A9" w:rsidRPr="00E37A5C" w:rsidRDefault="002C36A9" w:rsidP="00CD6E9C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9" w:type="dxa"/>
            <w:shd w:val="clear" w:color="auto" w:fill="auto"/>
          </w:tcPr>
          <w:p w14:paraId="4A31D766" w14:textId="77777777" w:rsidR="002C36A9" w:rsidRPr="00E37A5C" w:rsidRDefault="002C36A9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5215245" w14:textId="77777777" w:rsidR="002C36A9" w:rsidRPr="00E37A5C" w:rsidRDefault="002C36A9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A5E28B0" w14:textId="77777777" w:rsidR="002C36A9" w:rsidRPr="00E37A5C" w:rsidRDefault="002C36A9" w:rsidP="00CD6E9C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294BB916" w14:textId="77777777" w:rsidR="002C36A9" w:rsidRPr="00E37A5C" w:rsidRDefault="002C36A9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59084FF7" w14:textId="77777777" w:rsidR="002C36A9" w:rsidRPr="00E37A5C" w:rsidRDefault="002C36A9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2EF0A1CE" w14:textId="77777777" w:rsidR="002C36A9" w:rsidRPr="00E37A5C" w:rsidRDefault="002C36A9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07C24F7" w14:textId="77777777" w:rsidR="002C36A9" w:rsidRPr="00E37A5C" w:rsidRDefault="002C36A9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C36A9" w:rsidRPr="00E37A5C" w14:paraId="61FE7491" w14:textId="77777777" w:rsidTr="002C36A9">
        <w:trPr>
          <w:trHeight w:val="433"/>
        </w:trPr>
        <w:tc>
          <w:tcPr>
            <w:tcW w:w="3042" w:type="dxa"/>
            <w:shd w:val="clear" w:color="auto" w:fill="auto"/>
            <w:vAlign w:val="bottom"/>
          </w:tcPr>
          <w:p w14:paraId="4B7463C0" w14:textId="7082EF3F" w:rsidR="002C36A9" w:rsidRPr="00E37A5C" w:rsidRDefault="002C36A9" w:rsidP="00CD6E9C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lastRenderedPageBreak/>
              <w:t>หนี้สินหมุนเวียน</w:t>
            </w:r>
          </w:p>
        </w:tc>
        <w:tc>
          <w:tcPr>
            <w:tcW w:w="1279" w:type="dxa"/>
            <w:shd w:val="clear" w:color="auto" w:fill="auto"/>
          </w:tcPr>
          <w:p w14:paraId="4B23AA5F" w14:textId="77777777" w:rsidR="002C36A9" w:rsidRPr="00E37A5C" w:rsidRDefault="002C36A9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24BCE63" w14:textId="77777777" w:rsidR="002C36A9" w:rsidRPr="00E37A5C" w:rsidRDefault="002C36A9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1397792" w14:textId="77777777" w:rsidR="002C36A9" w:rsidRPr="00E37A5C" w:rsidRDefault="002C36A9" w:rsidP="00CD6E9C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4ACDA15" w14:textId="77777777" w:rsidR="002C36A9" w:rsidRPr="00E37A5C" w:rsidRDefault="002C36A9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66371A63" w14:textId="77777777" w:rsidR="002C36A9" w:rsidRPr="00E37A5C" w:rsidRDefault="002C36A9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6AFC4218" w14:textId="77777777" w:rsidR="002C36A9" w:rsidRPr="00E37A5C" w:rsidRDefault="002C36A9" w:rsidP="00CD6E9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A8095C4" w14:textId="77777777" w:rsidR="002C36A9" w:rsidRPr="00E37A5C" w:rsidRDefault="002C36A9" w:rsidP="00CD6E9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D95355" w:rsidRPr="00E37A5C" w14:paraId="60321A77" w14:textId="77777777" w:rsidTr="001D1BE5">
        <w:trPr>
          <w:trHeight w:val="425"/>
        </w:trPr>
        <w:tc>
          <w:tcPr>
            <w:tcW w:w="3042" w:type="dxa"/>
            <w:shd w:val="clear" w:color="auto" w:fill="auto"/>
            <w:vAlign w:val="bottom"/>
          </w:tcPr>
          <w:p w14:paraId="14CAC90B" w14:textId="77777777" w:rsidR="00D95355" w:rsidRPr="00E37A5C" w:rsidRDefault="00D95355" w:rsidP="00D9535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 - สุทธิ</w:t>
            </w:r>
          </w:p>
        </w:tc>
        <w:tc>
          <w:tcPr>
            <w:tcW w:w="1279" w:type="dxa"/>
            <w:shd w:val="clear" w:color="auto" w:fill="auto"/>
          </w:tcPr>
          <w:p w14:paraId="428F6E35" w14:textId="77777777" w:rsidR="00D95355" w:rsidRPr="00E37A5C" w:rsidRDefault="00D95355" w:rsidP="00D9535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383BE79" w14:textId="77777777" w:rsidR="00D95355" w:rsidRPr="00E37A5C" w:rsidRDefault="00D95355" w:rsidP="00D9535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02EEBEB" w14:textId="77777777" w:rsidR="00D95355" w:rsidRPr="00E37A5C" w:rsidRDefault="00D95355" w:rsidP="00D9535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631D668B" w14:textId="77777777" w:rsidR="00D95355" w:rsidRPr="00E37A5C" w:rsidRDefault="00D95355" w:rsidP="00D9535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9F3C9F8" w14:textId="77777777" w:rsidR="00D95355" w:rsidRPr="00E37A5C" w:rsidRDefault="00D95355" w:rsidP="00D9535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8982961" w14:textId="77777777" w:rsidR="00D95355" w:rsidRPr="00E37A5C" w:rsidRDefault="00D95355" w:rsidP="00D9535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20783280" w14:textId="77777777" w:rsidR="00D95355" w:rsidRPr="00E37A5C" w:rsidRDefault="00D95355" w:rsidP="00D9535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E361E2F" w14:textId="47925394" w:rsidR="00D95355" w:rsidRPr="00E37A5C" w:rsidRDefault="00D95355" w:rsidP="00D9535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42,846,723</w:t>
            </w:r>
          </w:p>
        </w:tc>
        <w:tc>
          <w:tcPr>
            <w:tcW w:w="240" w:type="dxa"/>
            <w:shd w:val="clear" w:color="auto" w:fill="auto"/>
          </w:tcPr>
          <w:p w14:paraId="3D30C811" w14:textId="77777777" w:rsidR="00D95355" w:rsidRPr="00E37A5C" w:rsidRDefault="00D95355" w:rsidP="00D9535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A3CC7E9" w14:textId="77777777" w:rsidR="00D95355" w:rsidRPr="00E37A5C" w:rsidRDefault="00D95355" w:rsidP="00D9535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F14E8C0" w14:textId="58CDE513" w:rsidR="00D95355" w:rsidRPr="00E37A5C" w:rsidRDefault="00D95355" w:rsidP="00D9535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42,846,723</w:t>
            </w:r>
          </w:p>
        </w:tc>
      </w:tr>
      <w:tr w:rsidR="00B529AA" w:rsidRPr="00E37A5C" w14:paraId="701CAB1D" w14:textId="77777777" w:rsidTr="00B529AA">
        <w:trPr>
          <w:trHeight w:val="345"/>
        </w:trPr>
        <w:tc>
          <w:tcPr>
            <w:tcW w:w="3042" w:type="dxa"/>
            <w:shd w:val="clear" w:color="auto" w:fill="auto"/>
            <w:vAlign w:val="bottom"/>
          </w:tcPr>
          <w:p w14:paraId="7D2E25B6" w14:textId="77777777" w:rsidR="00B529AA" w:rsidRPr="00E37A5C" w:rsidRDefault="00B529AA" w:rsidP="00B529AA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279" w:type="dxa"/>
            <w:shd w:val="clear" w:color="auto" w:fill="auto"/>
          </w:tcPr>
          <w:p w14:paraId="6E69B931" w14:textId="77777777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8F2733A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83B5D99" w14:textId="77777777" w:rsidR="00B529AA" w:rsidRPr="00E37A5C" w:rsidRDefault="00B529AA" w:rsidP="00B529AA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8829524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24A068C3" w14:textId="77777777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8DFBCC9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A5A2A7B" w14:textId="77777777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529AA" w:rsidRPr="00E37A5C" w14:paraId="461BA7D5" w14:textId="77777777" w:rsidTr="001D1BE5">
        <w:tc>
          <w:tcPr>
            <w:tcW w:w="3042" w:type="dxa"/>
            <w:shd w:val="clear" w:color="auto" w:fill="auto"/>
            <w:vAlign w:val="bottom"/>
          </w:tcPr>
          <w:p w14:paraId="16DD7019" w14:textId="77777777" w:rsidR="00B529AA" w:rsidRPr="00E37A5C" w:rsidRDefault="00B529AA" w:rsidP="00B529AA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หนี้สินตามสัญญาเช่า - สุทธิ</w:t>
            </w:r>
          </w:p>
        </w:tc>
        <w:tc>
          <w:tcPr>
            <w:tcW w:w="1279" w:type="dxa"/>
            <w:shd w:val="clear" w:color="auto" w:fill="auto"/>
          </w:tcPr>
          <w:p w14:paraId="48222C99" w14:textId="77777777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215C84A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8B1AF7F" w14:textId="77777777" w:rsidR="00B529AA" w:rsidRPr="00E37A5C" w:rsidRDefault="00B529AA" w:rsidP="00B529AA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53A69B90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39AAC9E4" w14:textId="3F2F2482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588,923,060</w:t>
            </w:r>
          </w:p>
        </w:tc>
        <w:tc>
          <w:tcPr>
            <w:tcW w:w="240" w:type="dxa"/>
            <w:shd w:val="clear" w:color="auto" w:fill="auto"/>
          </w:tcPr>
          <w:p w14:paraId="680FFCDA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8642CE8" w14:textId="5AE3231E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588,923,060</w:t>
            </w:r>
          </w:p>
        </w:tc>
      </w:tr>
      <w:tr w:rsidR="00B529AA" w:rsidRPr="00E37A5C" w14:paraId="7E61E2E7" w14:textId="77777777" w:rsidTr="001D1BE5">
        <w:tc>
          <w:tcPr>
            <w:tcW w:w="3042" w:type="dxa"/>
            <w:shd w:val="clear" w:color="auto" w:fill="auto"/>
            <w:vAlign w:val="bottom"/>
          </w:tcPr>
          <w:p w14:paraId="2E027145" w14:textId="77777777" w:rsidR="00B529AA" w:rsidRPr="00E37A5C" w:rsidRDefault="00B529AA" w:rsidP="00B529AA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ประมาณการต้นทุนในการรื้อถอน</w:t>
            </w:r>
          </w:p>
        </w:tc>
        <w:tc>
          <w:tcPr>
            <w:tcW w:w="1279" w:type="dxa"/>
            <w:shd w:val="clear" w:color="auto" w:fill="auto"/>
          </w:tcPr>
          <w:p w14:paraId="2EC02435" w14:textId="77777777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39CB50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0398F88" w14:textId="77777777" w:rsidR="00B529AA" w:rsidRPr="00E37A5C" w:rsidRDefault="00B529AA" w:rsidP="00B529AA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B443B95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33AEA19D" w14:textId="6AF7AA4E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3,690,400</w:t>
            </w:r>
          </w:p>
        </w:tc>
        <w:tc>
          <w:tcPr>
            <w:tcW w:w="240" w:type="dxa"/>
            <w:shd w:val="clear" w:color="auto" w:fill="auto"/>
          </w:tcPr>
          <w:p w14:paraId="4D7ADFD2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DE968AE" w14:textId="2EB08BF4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3,690,400</w:t>
            </w:r>
          </w:p>
        </w:tc>
      </w:tr>
      <w:tr w:rsidR="00B529AA" w:rsidRPr="00E37A5C" w14:paraId="7A83D9B1" w14:textId="77777777" w:rsidTr="001D1BE5">
        <w:tc>
          <w:tcPr>
            <w:tcW w:w="3042" w:type="dxa"/>
            <w:shd w:val="clear" w:color="auto" w:fill="auto"/>
            <w:vAlign w:val="bottom"/>
          </w:tcPr>
          <w:p w14:paraId="0C4AB653" w14:textId="77777777" w:rsidR="00B529AA" w:rsidRPr="00E37A5C" w:rsidRDefault="00B529AA" w:rsidP="00B529AA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41521D" w14:textId="77777777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9F7F2B5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6F13B" w14:textId="77777777" w:rsidR="00B529AA" w:rsidRPr="00E37A5C" w:rsidRDefault="00B529AA" w:rsidP="00B529AA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901385B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DBBF51" w14:textId="6C301F2F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635,460,183</w:t>
            </w:r>
          </w:p>
        </w:tc>
        <w:tc>
          <w:tcPr>
            <w:tcW w:w="240" w:type="dxa"/>
            <w:shd w:val="clear" w:color="auto" w:fill="auto"/>
          </w:tcPr>
          <w:p w14:paraId="2F477279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F62F2" w14:textId="65973B78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635,460,183</w:t>
            </w:r>
          </w:p>
        </w:tc>
      </w:tr>
      <w:tr w:rsidR="00B529AA" w:rsidRPr="00E37A5C" w14:paraId="2A35FD92" w14:textId="77777777" w:rsidTr="00B512A5">
        <w:trPr>
          <w:trHeight w:val="343"/>
        </w:trPr>
        <w:tc>
          <w:tcPr>
            <w:tcW w:w="3042" w:type="dxa"/>
            <w:shd w:val="clear" w:color="auto" w:fill="auto"/>
            <w:vAlign w:val="bottom"/>
          </w:tcPr>
          <w:p w14:paraId="2F435E34" w14:textId="77777777" w:rsidR="00B529AA" w:rsidRPr="00E37A5C" w:rsidRDefault="00B529AA" w:rsidP="00B529AA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279" w:type="dxa"/>
            <w:shd w:val="clear" w:color="auto" w:fill="auto"/>
          </w:tcPr>
          <w:p w14:paraId="4681B0F4" w14:textId="22A5961B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3,409,801,632</w:t>
            </w:r>
          </w:p>
        </w:tc>
        <w:tc>
          <w:tcPr>
            <w:tcW w:w="236" w:type="dxa"/>
            <w:shd w:val="clear" w:color="auto" w:fill="auto"/>
          </w:tcPr>
          <w:p w14:paraId="786E6617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E4F7E4F" w14:textId="5F229F78" w:rsidR="00B529AA" w:rsidRPr="00E37A5C" w:rsidRDefault="00B529AA" w:rsidP="00B529AA">
            <w:pPr>
              <w:tabs>
                <w:tab w:val="decimal" w:pos="685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7,483,6</w:t>
            </w:r>
            <w:r w:rsidR="00EE00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AAD8394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3D9D874D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F5C7A33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9C8DF93" w14:textId="3C4DD1FE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3,402,31</w:t>
            </w:r>
            <w:r w:rsidR="00DB279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8,0</w:t>
            </w:r>
            <w:r w:rsidR="00EE00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DB279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</w:tr>
      <w:tr w:rsidR="00B529AA" w:rsidRPr="00E37A5C" w14:paraId="0C6D3DF0" w14:textId="77777777" w:rsidTr="00C34E4B">
        <w:tc>
          <w:tcPr>
            <w:tcW w:w="3042" w:type="dxa"/>
            <w:shd w:val="clear" w:color="auto" w:fill="auto"/>
            <w:vAlign w:val="bottom"/>
          </w:tcPr>
          <w:p w14:paraId="744D848E" w14:textId="77777777" w:rsidR="00B529AA" w:rsidRPr="00E37A5C" w:rsidRDefault="00B529AA" w:rsidP="00B529AA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รวมส่วนของเจ้าของ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33678" w14:textId="322A0071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2,119,543,397</w:t>
            </w:r>
          </w:p>
        </w:tc>
        <w:tc>
          <w:tcPr>
            <w:tcW w:w="236" w:type="dxa"/>
            <w:shd w:val="clear" w:color="auto" w:fill="auto"/>
          </w:tcPr>
          <w:p w14:paraId="13AD6F3D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91423C" w14:textId="70437529" w:rsidR="00B529AA" w:rsidRPr="00E37A5C" w:rsidRDefault="00B529AA" w:rsidP="00B529AA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7,483,6</w:t>
            </w:r>
            <w:r w:rsidR="00EE00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2A6F827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8AA97D" w14:textId="77777777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1494F888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F34E7" w14:textId="43CC4A90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2,112,059,7</w:t>
            </w:r>
            <w:r w:rsidR="00EE00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B529AA" w:rsidRPr="00E37A5C" w14:paraId="5DCFBAF0" w14:textId="77777777" w:rsidTr="00C34E4B">
        <w:tc>
          <w:tcPr>
            <w:tcW w:w="3042" w:type="dxa"/>
            <w:shd w:val="clear" w:color="auto" w:fill="auto"/>
            <w:vAlign w:val="bottom"/>
          </w:tcPr>
          <w:p w14:paraId="30187D43" w14:textId="63DE9DAA" w:rsidR="00B529AA" w:rsidRPr="00E37A5C" w:rsidRDefault="00B529AA" w:rsidP="00B529AA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รวมหนี้สินและส่วนของเจ้าของ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8A2E3C" w14:textId="46AA78FD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2,119,543,397</w:t>
            </w:r>
          </w:p>
        </w:tc>
        <w:tc>
          <w:tcPr>
            <w:tcW w:w="236" w:type="dxa"/>
            <w:shd w:val="clear" w:color="auto" w:fill="auto"/>
          </w:tcPr>
          <w:p w14:paraId="6E1C84CB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1F4725" w14:textId="02A4C3D2" w:rsidR="00B529AA" w:rsidRPr="00E37A5C" w:rsidRDefault="00B529AA" w:rsidP="00B529AA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7,483,6</w:t>
            </w:r>
            <w:r w:rsidR="00EE00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65F949C1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8F5FDC" w14:textId="70F095F7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635,460,183</w:t>
            </w:r>
          </w:p>
        </w:tc>
        <w:tc>
          <w:tcPr>
            <w:tcW w:w="240" w:type="dxa"/>
            <w:shd w:val="clear" w:color="auto" w:fill="auto"/>
          </w:tcPr>
          <w:p w14:paraId="425D403B" w14:textId="77777777" w:rsidR="00B529AA" w:rsidRPr="00E37A5C" w:rsidRDefault="00B529AA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75F1F3" w14:textId="54EB511E" w:rsidR="00B529AA" w:rsidRPr="00E37A5C" w:rsidRDefault="00B529AA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</w:t>
            </w:r>
            <w:r w:rsidR="00E40F2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747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E40F2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519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E40F2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EE00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E40F2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</w:tr>
      <w:tr w:rsidR="003C1314" w:rsidRPr="00E37A5C" w14:paraId="1EAB6255" w14:textId="77777777" w:rsidTr="003C1314">
        <w:tc>
          <w:tcPr>
            <w:tcW w:w="3042" w:type="dxa"/>
            <w:shd w:val="clear" w:color="auto" w:fill="auto"/>
            <w:vAlign w:val="bottom"/>
          </w:tcPr>
          <w:p w14:paraId="0574F10A" w14:textId="77777777" w:rsidR="003C1314" w:rsidRPr="00E37A5C" w:rsidRDefault="003C1314" w:rsidP="00B529AA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724FC68D" w14:textId="77777777" w:rsidR="003C1314" w:rsidRPr="00E37A5C" w:rsidRDefault="003C1314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980F8B8" w14:textId="77777777" w:rsidR="003C1314" w:rsidRPr="00E37A5C" w:rsidRDefault="003C1314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14:paraId="63D2A174" w14:textId="77777777" w:rsidR="003C1314" w:rsidRPr="00E37A5C" w:rsidRDefault="003C1314" w:rsidP="00B529AA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2288CDA9" w14:textId="77777777" w:rsidR="003C1314" w:rsidRPr="00E37A5C" w:rsidRDefault="003C1314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</w:tcPr>
          <w:p w14:paraId="7546A329" w14:textId="77777777" w:rsidR="003C1314" w:rsidRPr="00E37A5C" w:rsidRDefault="003C1314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1EE42C6" w14:textId="77777777" w:rsidR="003C1314" w:rsidRPr="00E37A5C" w:rsidRDefault="003C1314" w:rsidP="00B529A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1C84688B" w14:textId="77777777" w:rsidR="003C1314" w:rsidRPr="00E37A5C" w:rsidRDefault="003C1314" w:rsidP="00B529A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</w:tbl>
    <w:p w14:paraId="4EBA132F" w14:textId="18C9BEC2" w:rsidR="00EA262D" w:rsidRPr="00E37A5C" w:rsidRDefault="00EA262D" w:rsidP="00EA262D">
      <w:pPr>
        <w:pStyle w:val="BodyText"/>
        <w:tabs>
          <w:tab w:val="left" w:pos="540"/>
        </w:tabs>
        <w:spacing w:before="120" w:after="120" w:line="240" w:lineRule="auto"/>
        <w:ind w:left="54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t>ผลกระทบของการนำมาตรฐานบัญชีใหม่มาใช้เป็นครั้งแรกที่มีต่องบแสดงฐานะการเงิน</w:t>
      </w:r>
      <w:r w:rsidRPr="00E37A5C">
        <w:rPr>
          <w:rFonts w:ascii="AngsanaUPC" w:hAnsi="AngsanaUPC" w:cs="AngsanaUPC" w:hint="cs"/>
          <w:sz w:val="28"/>
          <w:szCs w:val="28"/>
          <w:cs/>
          <w:lang w:val="th-TH"/>
        </w:rPr>
        <w:t xml:space="preserve">เฉพาะกิจการ 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>เป็นดังนี้</w:t>
      </w:r>
    </w:p>
    <w:tbl>
      <w:tblPr>
        <w:tblW w:w="9005" w:type="dxa"/>
        <w:tblInd w:w="450" w:type="dxa"/>
        <w:tblLook w:val="01E0" w:firstRow="1" w:lastRow="1" w:firstColumn="1" w:lastColumn="1" w:noHBand="0" w:noVBand="0"/>
      </w:tblPr>
      <w:tblGrid>
        <w:gridCol w:w="3042"/>
        <w:gridCol w:w="1279"/>
        <w:gridCol w:w="236"/>
        <w:gridCol w:w="1281"/>
        <w:gridCol w:w="233"/>
        <w:gridCol w:w="1412"/>
        <w:gridCol w:w="240"/>
        <w:gridCol w:w="1282"/>
      </w:tblGrid>
      <w:tr w:rsidR="00EA262D" w:rsidRPr="00E37A5C" w14:paraId="54089050" w14:textId="77777777" w:rsidTr="00EA262D">
        <w:trPr>
          <w:tblHeader/>
        </w:trPr>
        <w:tc>
          <w:tcPr>
            <w:tcW w:w="3042" w:type="dxa"/>
            <w:shd w:val="clear" w:color="auto" w:fill="auto"/>
          </w:tcPr>
          <w:p w14:paraId="58BD371A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6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DF7BC88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A262D" w:rsidRPr="00E37A5C" w14:paraId="2000005E" w14:textId="77777777" w:rsidTr="00EA262D">
        <w:trPr>
          <w:tblHeader/>
        </w:trPr>
        <w:tc>
          <w:tcPr>
            <w:tcW w:w="3042" w:type="dxa"/>
            <w:shd w:val="clear" w:color="auto" w:fill="auto"/>
          </w:tcPr>
          <w:p w14:paraId="67951DE8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A94D1B" w14:textId="4785B5A5" w:rsidR="00EA262D" w:rsidRPr="00E37A5C" w:rsidRDefault="00EA262D" w:rsidP="00FC7DA7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A262D" w:rsidRPr="00E37A5C" w14:paraId="743BCD29" w14:textId="77777777" w:rsidTr="00EA262D">
        <w:trPr>
          <w:tblHeader/>
        </w:trPr>
        <w:tc>
          <w:tcPr>
            <w:tcW w:w="3042" w:type="dxa"/>
            <w:shd w:val="clear" w:color="auto" w:fill="auto"/>
          </w:tcPr>
          <w:p w14:paraId="3B1ADDC8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BB0E03" w14:textId="77777777" w:rsidR="00EA262D" w:rsidRPr="00E37A5C" w:rsidRDefault="00EA262D" w:rsidP="00FC7DA7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154016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487246" w14:textId="77777777" w:rsidR="00EA262D" w:rsidRPr="00E37A5C" w:rsidRDefault="00EA262D" w:rsidP="00FC7DA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235498A9" w14:textId="77777777" w:rsidR="00EA262D" w:rsidRPr="00E37A5C" w:rsidRDefault="00EA262D" w:rsidP="00FC7DA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7F714BD4" w14:textId="77777777" w:rsidR="00EA262D" w:rsidRPr="00E37A5C" w:rsidRDefault="00EA262D" w:rsidP="00FC7DA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38770C50" w14:textId="77777777" w:rsidR="00EA262D" w:rsidRPr="00E37A5C" w:rsidRDefault="00EA262D" w:rsidP="00FC7DA7">
            <w:pPr>
              <w:tabs>
                <w:tab w:val="decimal" w:pos="685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ฉบับที่ 9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201C1F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E3C0E8" w14:textId="77777777" w:rsidR="00EA262D" w:rsidRPr="00E37A5C" w:rsidRDefault="00EA262D" w:rsidP="00FC7DA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586C507B" w14:textId="77777777" w:rsidR="00EA262D" w:rsidRPr="00E37A5C" w:rsidRDefault="00EA262D" w:rsidP="00FC7DA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4E587478" w14:textId="77777777" w:rsidR="00EA262D" w:rsidRPr="00E37A5C" w:rsidRDefault="00EA262D" w:rsidP="00FC7DA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32790E1D" w14:textId="77777777" w:rsidR="00EA262D" w:rsidRPr="00E37A5C" w:rsidRDefault="00EA262D" w:rsidP="00FC7DA7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ฉบับที่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16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1F454D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B281D9" w14:textId="77777777" w:rsidR="00EA262D" w:rsidRPr="00E37A5C" w:rsidRDefault="00EA262D" w:rsidP="00FC7DA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มกราคม</w:t>
            </w:r>
          </w:p>
          <w:p w14:paraId="2E2C4ABC" w14:textId="77777777" w:rsidR="00EA262D" w:rsidRPr="00E37A5C" w:rsidRDefault="00EA262D" w:rsidP="00FC7DA7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</w:tr>
      <w:tr w:rsidR="00EA262D" w:rsidRPr="00E37A5C" w14:paraId="08FC4478" w14:textId="77777777" w:rsidTr="00FC7DA7">
        <w:tc>
          <w:tcPr>
            <w:tcW w:w="3042" w:type="dxa"/>
            <w:shd w:val="clear" w:color="auto" w:fill="auto"/>
            <w:vAlign w:val="bottom"/>
          </w:tcPr>
          <w:p w14:paraId="353A86F2" w14:textId="77777777" w:rsidR="00EA262D" w:rsidRPr="00E37A5C" w:rsidRDefault="00EA262D" w:rsidP="00FC7DA7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2157BEDE" w14:textId="77777777" w:rsidR="00EA262D" w:rsidRPr="00E37A5C" w:rsidRDefault="00EA262D" w:rsidP="00FC7DA7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E421308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7E0DF38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8E01B7E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288B9ACC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EBE5EC7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846A387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A262D" w:rsidRPr="00E37A5C" w14:paraId="5B23329D" w14:textId="77777777" w:rsidTr="00FC7DA7">
        <w:tc>
          <w:tcPr>
            <w:tcW w:w="3042" w:type="dxa"/>
            <w:shd w:val="clear" w:color="auto" w:fill="auto"/>
            <w:vAlign w:val="bottom"/>
          </w:tcPr>
          <w:p w14:paraId="50DB5B93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279" w:type="dxa"/>
            <w:shd w:val="clear" w:color="auto" w:fill="auto"/>
          </w:tcPr>
          <w:p w14:paraId="0A550826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B2642F0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5E2E6AE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6CB84D7E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7581C206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DFD45B6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8680F63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A262D" w:rsidRPr="00E37A5C" w14:paraId="10742BBA" w14:textId="77777777" w:rsidTr="00FC7DA7">
        <w:tc>
          <w:tcPr>
            <w:tcW w:w="3042" w:type="dxa"/>
            <w:shd w:val="clear" w:color="auto" w:fill="auto"/>
            <w:vAlign w:val="bottom"/>
          </w:tcPr>
          <w:p w14:paraId="70598F38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279" w:type="dxa"/>
            <w:shd w:val="clear" w:color="auto" w:fill="auto"/>
          </w:tcPr>
          <w:p w14:paraId="36D83D8C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608,366,149</w:t>
            </w:r>
          </w:p>
        </w:tc>
        <w:tc>
          <w:tcPr>
            <w:tcW w:w="236" w:type="dxa"/>
            <w:shd w:val="clear" w:color="auto" w:fill="auto"/>
          </w:tcPr>
          <w:p w14:paraId="20BDF469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2561DBD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608,366,149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CBF9AFA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4DA92EF4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6E7B2114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4B0DF53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A262D" w:rsidRPr="00E37A5C" w14:paraId="2ED2199E" w14:textId="77777777" w:rsidTr="00FC7DA7">
        <w:tc>
          <w:tcPr>
            <w:tcW w:w="3042" w:type="dxa"/>
            <w:shd w:val="clear" w:color="auto" w:fill="auto"/>
            <w:vAlign w:val="bottom"/>
          </w:tcPr>
          <w:p w14:paraId="53BE375D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79" w:type="dxa"/>
            <w:shd w:val="clear" w:color="auto" w:fill="auto"/>
          </w:tcPr>
          <w:p w14:paraId="435EDED9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9981289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A0BD43B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608,366,149</w:t>
            </w:r>
          </w:p>
        </w:tc>
        <w:tc>
          <w:tcPr>
            <w:tcW w:w="233" w:type="dxa"/>
            <w:shd w:val="clear" w:color="auto" w:fill="auto"/>
          </w:tcPr>
          <w:p w14:paraId="42D9B9B2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35B5A879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150CF663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D54F1EF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608,366,149</w:t>
            </w:r>
          </w:p>
        </w:tc>
      </w:tr>
      <w:tr w:rsidR="00EA262D" w:rsidRPr="00E37A5C" w14:paraId="2E53280C" w14:textId="77777777" w:rsidTr="00FC7DA7">
        <w:tc>
          <w:tcPr>
            <w:tcW w:w="3042" w:type="dxa"/>
            <w:shd w:val="clear" w:color="auto" w:fill="auto"/>
            <w:vAlign w:val="bottom"/>
          </w:tcPr>
          <w:p w14:paraId="4D2D9A4A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1279" w:type="dxa"/>
            <w:shd w:val="clear" w:color="auto" w:fill="auto"/>
          </w:tcPr>
          <w:p w14:paraId="6984E531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70,432,576</w:t>
            </w:r>
          </w:p>
        </w:tc>
        <w:tc>
          <w:tcPr>
            <w:tcW w:w="236" w:type="dxa"/>
            <w:shd w:val="clear" w:color="auto" w:fill="auto"/>
          </w:tcPr>
          <w:p w14:paraId="2A59809D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6A7CB85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972,652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E3787E8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236599E9" w14:textId="40DDF087" w:rsidR="00EA262D" w:rsidRPr="00E37A5C" w:rsidRDefault="00C33984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BCE5631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5CD416A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69,459,924</w:t>
            </w:r>
          </w:p>
        </w:tc>
      </w:tr>
      <w:tr w:rsidR="00EA262D" w:rsidRPr="00E37A5C" w14:paraId="0FF54574" w14:textId="77777777" w:rsidTr="00FC7DA7">
        <w:tc>
          <w:tcPr>
            <w:tcW w:w="3042" w:type="dxa"/>
            <w:shd w:val="clear" w:color="auto" w:fill="auto"/>
            <w:vAlign w:val="bottom"/>
          </w:tcPr>
          <w:p w14:paraId="4734121A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ลูกหนี้เงินประกันผลงานตามสัญญาก่อสร้างหมุนเวียน</w:t>
            </w:r>
          </w:p>
        </w:tc>
        <w:tc>
          <w:tcPr>
            <w:tcW w:w="1279" w:type="dxa"/>
            <w:shd w:val="clear" w:color="auto" w:fill="auto"/>
          </w:tcPr>
          <w:p w14:paraId="33A73CB3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1D05CEB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130,268,705</w:t>
            </w:r>
          </w:p>
        </w:tc>
        <w:tc>
          <w:tcPr>
            <w:tcW w:w="236" w:type="dxa"/>
            <w:shd w:val="clear" w:color="auto" w:fill="auto"/>
          </w:tcPr>
          <w:p w14:paraId="21897E90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2C90FF6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6762C4D" w14:textId="1E15C480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6,510,9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5E8E814E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14:paraId="1C03666E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497D3C50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647FA54C" w14:textId="4A58BCBF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123,757,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EA262D" w:rsidRPr="00E37A5C" w14:paraId="365FCBA1" w14:textId="77777777" w:rsidTr="00FC7DA7">
        <w:tc>
          <w:tcPr>
            <w:tcW w:w="3042" w:type="dxa"/>
            <w:shd w:val="clear" w:color="auto" w:fill="auto"/>
            <w:vAlign w:val="bottom"/>
          </w:tcPr>
          <w:p w14:paraId="394A1BA1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9" w:type="dxa"/>
            <w:shd w:val="clear" w:color="auto" w:fill="auto"/>
          </w:tcPr>
          <w:p w14:paraId="6B12B146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727B6B3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998DCFF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8631906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14:paraId="6CC3D4B7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2FC47302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1E7CD764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A262D" w:rsidRPr="00E37A5C" w14:paraId="0021B873" w14:textId="77777777" w:rsidTr="00FC7DA7">
        <w:tc>
          <w:tcPr>
            <w:tcW w:w="3042" w:type="dxa"/>
            <w:shd w:val="clear" w:color="auto" w:fill="auto"/>
            <w:vAlign w:val="bottom"/>
          </w:tcPr>
          <w:p w14:paraId="551A74A4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9" w:type="dxa"/>
            <w:shd w:val="clear" w:color="auto" w:fill="auto"/>
          </w:tcPr>
          <w:p w14:paraId="72F99636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C047F44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393320B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0F3777C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14:paraId="573B9F52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255BED60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52AE3485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A262D" w:rsidRPr="00E37A5C" w14:paraId="3B4ABC3B" w14:textId="77777777" w:rsidTr="00FC7DA7">
        <w:tc>
          <w:tcPr>
            <w:tcW w:w="3042" w:type="dxa"/>
            <w:shd w:val="clear" w:color="auto" w:fill="auto"/>
            <w:vAlign w:val="bottom"/>
          </w:tcPr>
          <w:p w14:paraId="5F24A9B8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9" w:type="dxa"/>
            <w:shd w:val="clear" w:color="auto" w:fill="auto"/>
          </w:tcPr>
          <w:p w14:paraId="1C8FE5B1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6B75B7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08FD315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8A1B228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14:paraId="2E3C8718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63176009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12CC1B94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A262D" w:rsidRPr="00E37A5C" w14:paraId="7D3180ED" w14:textId="77777777" w:rsidTr="00FC7DA7">
        <w:trPr>
          <w:trHeight w:val="515"/>
        </w:trPr>
        <w:tc>
          <w:tcPr>
            <w:tcW w:w="3042" w:type="dxa"/>
            <w:shd w:val="clear" w:color="auto" w:fill="auto"/>
            <w:vAlign w:val="bottom"/>
          </w:tcPr>
          <w:p w14:paraId="4F763BBF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lastRenderedPageBreak/>
              <w:t>สินทรัพย์ไม่หมุนเวียน</w:t>
            </w:r>
          </w:p>
        </w:tc>
        <w:tc>
          <w:tcPr>
            <w:tcW w:w="1279" w:type="dxa"/>
            <w:shd w:val="clear" w:color="auto" w:fill="auto"/>
          </w:tcPr>
          <w:p w14:paraId="05DEE89B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38E2A18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FF1C5DF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940A5BF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502370E5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7AAED93B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0D096AF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A262D" w:rsidRPr="00E37A5C" w14:paraId="744C3573" w14:textId="77777777" w:rsidTr="00FC7DA7">
        <w:trPr>
          <w:trHeight w:val="420"/>
        </w:trPr>
        <w:tc>
          <w:tcPr>
            <w:tcW w:w="3042" w:type="dxa"/>
            <w:shd w:val="clear" w:color="auto" w:fill="auto"/>
            <w:vAlign w:val="bottom"/>
          </w:tcPr>
          <w:p w14:paraId="6F2BFDA1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79" w:type="dxa"/>
            <w:shd w:val="clear" w:color="auto" w:fill="auto"/>
          </w:tcPr>
          <w:p w14:paraId="05ADFB4F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819,368,282</w:t>
            </w:r>
          </w:p>
        </w:tc>
        <w:tc>
          <w:tcPr>
            <w:tcW w:w="236" w:type="dxa"/>
            <w:shd w:val="clear" w:color="auto" w:fill="auto"/>
          </w:tcPr>
          <w:p w14:paraId="7E8EB5E0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3E44AB6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819,368,282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812F72B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7AA0F84C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C6266FC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6159043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A262D" w:rsidRPr="00E37A5C" w14:paraId="6FB7CA08" w14:textId="77777777" w:rsidTr="00FC7DA7">
        <w:trPr>
          <w:trHeight w:val="425"/>
        </w:trPr>
        <w:tc>
          <w:tcPr>
            <w:tcW w:w="3042" w:type="dxa"/>
            <w:shd w:val="clear" w:color="auto" w:fill="auto"/>
            <w:vAlign w:val="bottom"/>
          </w:tcPr>
          <w:p w14:paraId="2AAB7830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79" w:type="dxa"/>
            <w:shd w:val="clear" w:color="auto" w:fill="auto"/>
          </w:tcPr>
          <w:p w14:paraId="0F2E8336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66C63D2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73E216B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819,368,282</w:t>
            </w:r>
          </w:p>
        </w:tc>
        <w:tc>
          <w:tcPr>
            <w:tcW w:w="233" w:type="dxa"/>
            <w:shd w:val="clear" w:color="auto" w:fill="auto"/>
          </w:tcPr>
          <w:p w14:paraId="7594CD33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68911ABB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1BB65DB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D3F47F2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819,368,282</w:t>
            </w:r>
          </w:p>
        </w:tc>
      </w:tr>
      <w:tr w:rsidR="00EA262D" w:rsidRPr="00E37A5C" w14:paraId="0437D827" w14:textId="77777777" w:rsidTr="00FC7DA7">
        <w:tc>
          <w:tcPr>
            <w:tcW w:w="3042" w:type="dxa"/>
            <w:shd w:val="clear" w:color="auto" w:fill="auto"/>
            <w:vAlign w:val="bottom"/>
          </w:tcPr>
          <w:p w14:paraId="78CE7ACE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สิทธิการเช่า - สุทธิ</w:t>
            </w:r>
          </w:p>
        </w:tc>
        <w:tc>
          <w:tcPr>
            <w:tcW w:w="1279" w:type="dxa"/>
            <w:shd w:val="clear" w:color="auto" w:fill="auto"/>
          </w:tcPr>
          <w:p w14:paraId="244A323D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269,672,196</w:t>
            </w:r>
          </w:p>
        </w:tc>
        <w:tc>
          <w:tcPr>
            <w:tcW w:w="236" w:type="dxa"/>
            <w:shd w:val="clear" w:color="auto" w:fill="auto"/>
          </w:tcPr>
          <w:p w14:paraId="4D761C4F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728EDD9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08396DEF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1E3B23F9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269,672,196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5DDFB922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ACE3799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A262D" w:rsidRPr="00E37A5C" w14:paraId="550899D0" w14:textId="77777777" w:rsidTr="00FC7DA7">
        <w:tc>
          <w:tcPr>
            <w:tcW w:w="3042" w:type="dxa"/>
            <w:shd w:val="clear" w:color="auto" w:fill="auto"/>
            <w:vAlign w:val="bottom"/>
          </w:tcPr>
          <w:p w14:paraId="6D6C1579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6680C3D5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4E5AC66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2A13C615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53A2E560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14:paraId="2B46743C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550,603,097</w:t>
            </w:r>
          </w:p>
        </w:tc>
        <w:tc>
          <w:tcPr>
            <w:tcW w:w="240" w:type="dxa"/>
            <w:shd w:val="clear" w:color="auto" w:fill="auto"/>
          </w:tcPr>
          <w:p w14:paraId="48E5EBE7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3797C90C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550,603,097</w:t>
            </w:r>
          </w:p>
        </w:tc>
      </w:tr>
      <w:tr w:rsidR="00EA262D" w:rsidRPr="00E37A5C" w14:paraId="763FE648" w14:textId="77777777" w:rsidTr="00FC7DA7">
        <w:tc>
          <w:tcPr>
            <w:tcW w:w="3042" w:type="dxa"/>
            <w:shd w:val="clear" w:color="auto" w:fill="auto"/>
            <w:vAlign w:val="bottom"/>
          </w:tcPr>
          <w:p w14:paraId="4601B334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รวมสินทรัพย์   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44A848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1,898,107,908</w:t>
            </w:r>
          </w:p>
        </w:tc>
        <w:tc>
          <w:tcPr>
            <w:tcW w:w="236" w:type="dxa"/>
            <w:shd w:val="clear" w:color="auto" w:fill="auto"/>
          </w:tcPr>
          <w:p w14:paraId="46F8BC8E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666ABA" w14:textId="4712B990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7,483,6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71944ED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760C65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280,930,901</w:t>
            </w:r>
          </w:p>
        </w:tc>
        <w:tc>
          <w:tcPr>
            <w:tcW w:w="240" w:type="dxa"/>
            <w:shd w:val="clear" w:color="auto" w:fill="auto"/>
          </w:tcPr>
          <w:p w14:paraId="3EC63F6E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7C3667" w14:textId="64A460E8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2,171,555,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EA262D" w:rsidRPr="00E37A5C" w14:paraId="68DDBAB8" w14:textId="77777777" w:rsidTr="00FC7DA7">
        <w:trPr>
          <w:trHeight w:val="532"/>
        </w:trPr>
        <w:tc>
          <w:tcPr>
            <w:tcW w:w="3042" w:type="dxa"/>
            <w:shd w:val="clear" w:color="auto" w:fill="auto"/>
            <w:vAlign w:val="bottom"/>
          </w:tcPr>
          <w:p w14:paraId="0C724255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279" w:type="dxa"/>
            <w:tcBorders>
              <w:top w:val="double" w:sz="4" w:space="0" w:color="auto"/>
            </w:tcBorders>
            <w:shd w:val="clear" w:color="auto" w:fill="auto"/>
          </w:tcPr>
          <w:p w14:paraId="16677931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AA11D20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double" w:sz="4" w:space="0" w:color="auto"/>
            </w:tcBorders>
            <w:shd w:val="clear" w:color="auto" w:fill="auto"/>
          </w:tcPr>
          <w:p w14:paraId="31E723AD" w14:textId="77777777" w:rsidR="00EA262D" w:rsidRPr="00E37A5C" w:rsidRDefault="00EA262D" w:rsidP="00FC7DA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0B506F87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double" w:sz="4" w:space="0" w:color="auto"/>
            </w:tcBorders>
            <w:shd w:val="clear" w:color="auto" w:fill="auto"/>
          </w:tcPr>
          <w:p w14:paraId="27D3530E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7125FEB9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auto"/>
          </w:tcPr>
          <w:p w14:paraId="59A9F9B7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A262D" w:rsidRPr="00E37A5C" w14:paraId="04AC6E29" w14:textId="77777777" w:rsidTr="00FC7DA7">
        <w:trPr>
          <w:trHeight w:val="371"/>
        </w:trPr>
        <w:tc>
          <w:tcPr>
            <w:tcW w:w="3042" w:type="dxa"/>
            <w:shd w:val="clear" w:color="auto" w:fill="auto"/>
            <w:vAlign w:val="bottom"/>
          </w:tcPr>
          <w:p w14:paraId="1D510B7F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 - สุทธิ</w:t>
            </w:r>
          </w:p>
        </w:tc>
        <w:tc>
          <w:tcPr>
            <w:tcW w:w="1279" w:type="dxa"/>
            <w:shd w:val="clear" w:color="auto" w:fill="auto"/>
          </w:tcPr>
          <w:p w14:paraId="4932DB22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F0D7294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1F17FB2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8BC80AB" w14:textId="77777777" w:rsidR="00EA262D" w:rsidRPr="00E37A5C" w:rsidRDefault="00EA262D" w:rsidP="00FC7DA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2A0F205" w14:textId="77777777" w:rsidR="00EA262D" w:rsidRPr="00E37A5C" w:rsidRDefault="00EA262D" w:rsidP="00FC7DA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537188C0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45980CE9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5341458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42,663,977</w:t>
            </w:r>
          </w:p>
        </w:tc>
        <w:tc>
          <w:tcPr>
            <w:tcW w:w="240" w:type="dxa"/>
            <w:shd w:val="clear" w:color="auto" w:fill="auto"/>
          </w:tcPr>
          <w:p w14:paraId="69FD5BAB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7B297F2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97BFD2C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42,663,977</w:t>
            </w:r>
          </w:p>
        </w:tc>
      </w:tr>
      <w:tr w:rsidR="00EA262D" w:rsidRPr="00E37A5C" w14:paraId="7009085B" w14:textId="77777777" w:rsidTr="00FC7DA7">
        <w:trPr>
          <w:trHeight w:val="560"/>
        </w:trPr>
        <w:tc>
          <w:tcPr>
            <w:tcW w:w="3042" w:type="dxa"/>
            <w:shd w:val="clear" w:color="auto" w:fill="auto"/>
            <w:vAlign w:val="bottom"/>
          </w:tcPr>
          <w:p w14:paraId="660AC0F5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279" w:type="dxa"/>
            <w:shd w:val="clear" w:color="auto" w:fill="auto"/>
          </w:tcPr>
          <w:p w14:paraId="45995B55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751AE09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38E672A" w14:textId="77777777" w:rsidR="00EA262D" w:rsidRPr="00E37A5C" w:rsidRDefault="00EA262D" w:rsidP="00FC7DA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09186C36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08FBFEB4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466703E0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90C82F6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A262D" w:rsidRPr="00E37A5C" w14:paraId="4D38C6D6" w14:textId="77777777" w:rsidTr="00FC7DA7">
        <w:tc>
          <w:tcPr>
            <w:tcW w:w="3042" w:type="dxa"/>
            <w:shd w:val="clear" w:color="auto" w:fill="auto"/>
            <w:vAlign w:val="bottom"/>
          </w:tcPr>
          <w:p w14:paraId="259287F7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หนี้สินตามสัญญาเช่า - สุทธิ</w:t>
            </w:r>
          </w:p>
        </w:tc>
        <w:tc>
          <w:tcPr>
            <w:tcW w:w="1279" w:type="dxa"/>
            <w:shd w:val="clear" w:color="auto" w:fill="auto"/>
          </w:tcPr>
          <w:p w14:paraId="0176E0C8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89A0829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837ECE1" w14:textId="77777777" w:rsidR="00EA262D" w:rsidRPr="00E37A5C" w:rsidRDefault="00EA262D" w:rsidP="00FC7DA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74874CD3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059B39BC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238,266,924</w:t>
            </w:r>
          </w:p>
        </w:tc>
        <w:tc>
          <w:tcPr>
            <w:tcW w:w="240" w:type="dxa"/>
            <w:shd w:val="clear" w:color="auto" w:fill="auto"/>
          </w:tcPr>
          <w:p w14:paraId="2F02972C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16E3D77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238,266,924</w:t>
            </w:r>
          </w:p>
        </w:tc>
      </w:tr>
      <w:tr w:rsidR="00EA262D" w:rsidRPr="00E37A5C" w14:paraId="4309BFD3" w14:textId="77777777" w:rsidTr="00FC7DA7">
        <w:tc>
          <w:tcPr>
            <w:tcW w:w="3042" w:type="dxa"/>
            <w:shd w:val="clear" w:color="auto" w:fill="auto"/>
            <w:vAlign w:val="bottom"/>
          </w:tcPr>
          <w:p w14:paraId="1630D9F5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265A27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95D7551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A74AC" w14:textId="77777777" w:rsidR="00EA262D" w:rsidRPr="00E37A5C" w:rsidRDefault="00EA262D" w:rsidP="00FC7DA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7C0AD8ED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0F242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280,930,901</w:t>
            </w:r>
          </w:p>
        </w:tc>
        <w:tc>
          <w:tcPr>
            <w:tcW w:w="240" w:type="dxa"/>
            <w:shd w:val="clear" w:color="auto" w:fill="auto"/>
          </w:tcPr>
          <w:p w14:paraId="3BCAB90D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29F0DA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280,930,901</w:t>
            </w:r>
          </w:p>
        </w:tc>
      </w:tr>
      <w:tr w:rsidR="00EA262D" w:rsidRPr="00E37A5C" w14:paraId="03C84C89" w14:textId="77777777" w:rsidTr="00FC7DA7">
        <w:trPr>
          <w:trHeight w:val="406"/>
        </w:trPr>
        <w:tc>
          <w:tcPr>
            <w:tcW w:w="3042" w:type="dxa"/>
            <w:shd w:val="clear" w:color="auto" w:fill="auto"/>
            <w:vAlign w:val="bottom"/>
          </w:tcPr>
          <w:p w14:paraId="6810D964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279" w:type="dxa"/>
            <w:shd w:val="clear" w:color="auto" w:fill="auto"/>
          </w:tcPr>
          <w:p w14:paraId="6970C610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3,635,442,421</w:t>
            </w:r>
          </w:p>
        </w:tc>
        <w:tc>
          <w:tcPr>
            <w:tcW w:w="236" w:type="dxa"/>
            <w:shd w:val="clear" w:color="auto" w:fill="auto"/>
          </w:tcPr>
          <w:p w14:paraId="266B53DE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E7D2F61" w14:textId="4D381702" w:rsidR="00EA262D" w:rsidRPr="00E37A5C" w:rsidRDefault="00EA262D" w:rsidP="00FC7DA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7,483,6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38FA43C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shd w:val="clear" w:color="auto" w:fill="auto"/>
          </w:tcPr>
          <w:p w14:paraId="589C5F59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0202B31A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C9D90C9" w14:textId="289B7835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3,627,958,8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EA262D" w:rsidRPr="00E37A5C" w14:paraId="491A3F53" w14:textId="77777777" w:rsidTr="00FC7DA7">
        <w:tc>
          <w:tcPr>
            <w:tcW w:w="3042" w:type="dxa"/>
            <w:shd w:val="clear" w:color="auto" w:fill="auto"/>
            <w:vAlign w:val="bottom"/>
          </w:tcPr>
          <w:p w14:paraId="362CE243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รวมส่วนของเจ้าของ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F0EA8B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1,898,107,908</w:t>
            </w:r>
          </w:p>
        </w:tc>
        <w:tc>
          <w:tcPr>
            <w:tcW w:w="236" w:type="dxa"/>
            <w:shd w:val="clear" w:color="auto" w:fill="auto"/>
          </w:tcPr>
          <w:p w14:paraId="1F62DE45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5B5A3" w14:textId="18FC4209" w:rsidR="00EA262D" w:rsidRPr="00E37A5C" w:rsidRDefault="00EA262D" w:rsidP="00FC7DA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7,483,6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3460D60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7BE993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19BC941B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8A9244" w14:textId="4D699A9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1,890,624,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29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EA262D" w:rsidRPr="00E37A5C" w14:paraId="7BF05044" w14:textId="77777777" w:rsidTr="00FC7DA7">
        <w:tc>
          <w:tcPr>
            <w:tcW w:w="3042" w:type="dxa"/>
            <w:shd w:val="clear" w:color="auto" w:fill="auto"/>
            <w:vAlign w:val="bottom"/>
          </w:tcPr>
          <w:p w14:paraId="0EFC407A" w14:textId="77777777" w:rsidR="00EA262D" w:rsidRPr="00E37A5C" w:rsidRDefault="00EA262D" w:rsidP="00FC7DA7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รวมหนี้สินและส่วนของเจ้าของ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423C51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1,898,107,908</w:t>
            </w:r>
          </w:p>
        </w:tc>
        <w:tc>
          <w:tcPr>
            <w:tcW w:w="236" w:type="dxa"/>
            <w:shd w:val="clear" w:color="auto" w:fill="auto"/>
          </w:tcPr>
          <w:p w14:paraId="4E10F1E0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1C015A" w14:textId="1FC408D1" w:rsidR="00EA262D" w:rsidRPr="00E37A5C" w:rsidRDefault="00EA262D" w:rsidP="00FC7DA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7,483,6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7C6CD7DF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A281B7" w14:textId="7777777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280,930,901</w:t>
            </w:r>
          </w:p>
        </w:tc>
        <w:tc>
          <w:tcPr>
            <w:tcW w:w="240" w:type="dxa"/>
            <w:shd w:val="clear" w:color="auto" w:fill="auto"/>
          </w:tcPr>
          <w:p w14:paraId="5357457C" w14:textId="77777777" w:rsidR="00EA262D" w:rsidRPr="00E37A5C" w:rsidRDefault="00EA262D" w:rsidP="00FC7DA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119790" w14:textId="7FFF6B47" w:rsidR="00EA262D" w:rsidRPr="00E37A5C" w:rsidRDefault="00EA262D" w:rsidP="00FC7DA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2,171,555,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</w:tbl>
    <w:p w14:paraId="0AFEFDEE" w14:textId="77777777" w:rsidR="00EA262D" w:rsidRPr="00E37A5C" w:rsidRDefault="00EA262D" w:rsidP="00EA262D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4E63444F" w14:textId="77777777" w:rsidR="00EA262D" w:rsidRPr="00E37A5C" w:rsidRDefault="00EA262D" w:rsidP="00EA262D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2F4F48F1" w14:textId="77777777" w:rsidR="00EA262D" w:rsidRPr="00E37A5C" w:rsidRDefault="00EA262D" w:rsidP="00EA262D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25C35354" w14:textId="77777777" w:rsidR="00EA262D" w:rsidRPr="00E37A5C" w:rsidRDefault="00EA262D" w:rsidP="00EA262D">
      <w:pPr>
        <w:pStyle w:val="ListParagraph"/>
        <w:numPr>
          <w:ilvl w:val="0"/>
          <w:numId w:val="11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7005346F" w14:textId="77777777" w:rsidR="00515E35" w:rsidRPr="00E37A5C" w:rsidRDefault="00515E3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th-TH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br w:type="page"/>
      </w:r>
    </w:p>
    <w:p w14:paraId="0117BBF5" w14:textId="779D7E5A" w:rsidR="009C202A" w:rsidRPr="00E37A5C" w:rsidRDefault="009C202A" w:rsidP="00EA262D">
      <w:pPr>
        <w:pStyle w:val="BodyText"/>
        <w:numPr>
          <w:ilvl w:val="1"/>
          <w:numId w:val="11"/>
        </w:numPr>
        <w:spacing w:before="120" w:after="120" w:line="240" w:lineRule="auto"/>
        <w:ind w:left="900" w:hanging="3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lastRenderedPageBreak/>
        <w:t>เครื่องมือทางการเงิน</w:t>
      </w:r>
    </w:p>
    <w:p w14:paraId="37D3A508" w14:textId="6C6E85B3" w:rsidR="00CD6E9C" w:rsidRPr="00E37A5C" w:rsidRDefault="009C202A" w:rsidP="00EA262D">
      <w:pPr>
        <w:pStyle w:val="BodyText"/>
        <w:spacing w:before="120" w:after="120" w:line="240" w:lineRule="auto"/>
        <w:ind w:left="9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ผลกระทบที่มีต่อกำไรสะสม ณ วันที่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มีดังต่อไปนี้</w:t>
      </w:r>
    </w:p>
    <w:tbl>
      <w:tblPr>
        <w:tblW w:w="8730" w:type="dxa"/>
        <w:tblInd w:w="810" w:type="dxa"/>
        <w:tblLook w:val="01E0" w:firstRow="1" w:lastRow="1" w:firstColumn="1" w:lastColumn="1" w:noHBand="0" w:noVBand="0"/>
      </w:tblPr>
      <w:tblGrid>
        <w:gridCol w:w="5387"/>
        <w:gridCol w:w="236"/>
        <w:gridCol w:w="1397"/>
        <w:gridCol w:w="283"/>
        <w:gridCol w:w="1427"/>
      </w:tblGrid>
      <w:tr w:rsidR="009C202A" w:rsidRPr="00E37A5C" w14:paraId="59D73531" w14:textId="77777777" w:rsidTr="00515E35">
        <w:tc>
          <w:tcPr>
            <w:tcW w:w="5387" w:type="dxa"/>
            <w:shd w:val="clear" w:color="auto" w:fill="auto"/>
          </w:tcPr>
          <w:p w14:paraId="381ACE60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6BFF0B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243A24" w14:textId="10D579A1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9C202A" w:rsidRPr="00E37A5C" w14:paraId="4DB2260C" w14:textId="77777777" w:rsidTr="00515E35">
        <w:tc>
          <w:tcPr>
            <w:tcW w:w="5387" w:type="dxa"/>
            <w:shd w:val="clear" w:color="auto" w:fill="auto"/>
          </w:tcPr>
          <w:p w14:paraId="302088E5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B3088D6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FE7D2B" w14:textId="67B22F16" w:rsidR="009C202A" w:rsidRPr="00E37A5C" w:rsidRDefault="00515E35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14A507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FAA5B7" w14:textId="77777777" w:rsidR="00515E35" w:rsidRPr="00E37A5C" w:rsidRDefault="00515E35" w:rsidP="00515E3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งบการเงิน</w:t>
            </w:r>
          </w:p>
          <w:p w14:paraId="300BBF2E" w14:textId="4EB457EA" w:rsidR="009C202A" w:rsidRPr="00E37A5C" w:rsidRDefault="00515E35" w:rsidP="00515E3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9C202A" w:rsidRPr="00E37A5C" w14:paraId="2098E849" w14:textId="77777777" w:rsidTr="00515E35">
        <w:tc>
          <w:tcPr>
            <w:tcW w:w="5387" w:type="dxa"/>
            <w:shd w:val="clear" w:color="auto" w:fill="auto"/>
          </w:tcPr>
          <w:p w14:paraId="466A6823" w14:textId="1437DAD5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กำไรสะสมยังไม่ได้จัดสรร ณ วันที่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(ตรวจสอบแล้ว)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29CF04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0DF7D786" w14:textId="0EDD386B" w:rsidR="009C202A" w:rsidRPr="00E37A5C" w:rsidRDefault="00B765EB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3,409,801,632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813E7F3" w14:textId="77777777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14:paraId="2EB63EED" w14:textId="42C07035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3,635,442</w:t>
            </w:r>
            <w:r w:rsidR="00722744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,421</w:t>
            </w:r>
          </w:p>
        </w:tc>
      </w:tr>
      <w:tr w:rsidR="009C202A" w:rsidRPr="00E37A5C" w14:paraId="2257D3A5" w14:textId="77777777" w:rsidTr="00515E35">
        <w:tc>
          <w:tcPr>
            <w:tcW w:w="5387" w:type="dxa"/>
            <w:shd w:val="clear" w:color="auto" w:fill="auto"/>
          </w:tcPr>
          <w:p w14:paraId="2513F85C" w14:textId="77777777" w:rsidR="009C202A" w:rsidRPr="00E37A5C" w:rsidRDefault="009C202A" w:rsidP="00811115">
            <w:pPr>
              <w:spacing w:line="24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A2BB1F9" w14:textId="77777777" w:rsidR="009C202A" w:rsidRPr="00E37A5C" w:rsidRDefault="009C202A" w:rsidP="00811115">
            <w:pPr>
              <w:spacing w:line="2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49575B0C" w14:textId="77777777" w:rsidR="009C202A" w:rsidRPr="00E37A5C" w:rsidRDefault="009C202A" w:rsidP="00811115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74CC10A" w14:textId="77777777" w:rsidR="009C202A" w:rsidRPr="00E37A5C" w:rsidRDefault="009C202A" w:rsidP="00811115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14:paraId="169662C5" w14:textId="77777777" w:rsidR="009C202A" w:rsidRPr="00E37A5C" w:rsidRDefault="009C202A" w:rsidP="00811115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9C202A" w:rsidRPr="00E37A5C" w14:paraId="233C958F" w14:textId="77777777" w:rsidTr="00515E35">
        <w:tc>
          <w:tcPr>
            <w:tcW w:w="5387" w:type="dxa"/>
            <w:shd w:val="clear" w:color="auto" w:fill="auto"/>
            <w:vAlign w:val="bottom"/>
          </w:tcPr>
          <w:p w14:paraId="1E5F1DA3" w14:textId="77777777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การเพิ่มขึ้นจากค่าเผื่อผลขาดทุนลูกหนี้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หมุนเวียน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อื่น</w:t>
            </w:r>
          </w:p>
        </w:tc>
        <w:tc>
          <w:tcPr>
            <w:tcW w:w="236" w:type="dxa"/>
            <w:shd w:val="clear" w:color="auto" w:fill="auto"/>
          </w:tcPr>
          <w:p w14:paraId="4200AEA3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2F387470" w14:textId="33F0FAFA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F47D4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  <w:r w:rsidR="004E3B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2,652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23D7C2A2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  <w:shd w:val="clear" w:color="auto" w:fill="auto"/>
          </w:tcPr>
          <w:p w14:paraId="27528171" w14:textId="16676F48" w:rsidR="009C202A" w:rsidRPr="00E37A5C" w:rsidRDefault="004E3BA2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972,652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E37A5C" w14:paraId="4C4FC8E3" w14:textId="77777777" w:rsidTr="00742198">
        <w:tc>
          <w:tcPr>
            <w:tcW w:w="5387" w:type="dxa"/>
            <w:shd w:val="clear" w:color="auto" w:fill="auto"/>
            <w:vAlign w:val="bottom"/>
          </w:tcPr>
          <w:p w14:paraId="664249B1" w14:textId="77777777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การเพิ่มขึ้นจากค่าเผื่อผลขาดทุน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น</w:t>
            </w:r>
          </w:p>
        </w:tc>
        <w:tc>
          <w:tcPr>
            <w:tcW w:w="236" w:type="dxa"/>
            <w:shd w:val="clear" w:color="auto" w:fill="auto"/>
          </w:tcPr>
          <w:p w14:paraId="1811F4BA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</w:tcPr>
          <w:p w14:paraId="03E64CDB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51F1366" w14:textId="45779918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6,51</w:t>
            </w:r>
            <w:r w:rsidR="004E3B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0,9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4E3B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0437FF7C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</w:tcPr>
          <w:p w14:paraId="7350D9D6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FC1E3DE" w14:textId="5DCCF72A" w:rsidR="009C202A" w:rsidRPr="00E37A5C" w:rsidRDefault="004E3BA2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6,510,9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E37A5C" w14:paraId="484E8DA4" w14:textId="77777777" w:rsidTr="00742198">
        <w:tc>
          <w:tcPr>
            <w:tcW w:w="5387" w:type="dxa"/>
            <w:shd w:val="clear" w:color="auto" w:fill="auto"/>
            <w:vAlign w:val="bottom"/>
          </w:tcPr>
          <w:p w14:paraId="2BDA9571" w14:textId="6564351E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การปรับปรุงกำไรสะสมยังไม่ได้จัดสรรจากการนำมาตรฐานการรายงานทางการเงินฉบับที่ 9 มา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ถือปฏิบัติ ณ วันที่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มกราคม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7BA3D5E1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512407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EE01428" w14:textId="0C24B5BA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F47D4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,48</w:t>
            </w:r>
            <w:r w:rsidR="004E3B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3,6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4E3B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557226C9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46C836" w14:textId="77777777" w:rsidR="009C202A" w:rsidRPr="00E37A5C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17B7545" w14:textId="2F279E78" w:rsidR="009C202A" w:rsidRPr="00E37A5C" w:rsidRDefault="004E3BA2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7,483,6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E37A5C" w14:paraId="465BA89C" w14:textId="77777777" w:rsidTr="00742198">
        <w:tc>
          <w:tcPr>
            <w:tcW w:w="5387" w:type="dxa"/>
            <w:shd w:val="clear" w:color="auto" w:fill="auto"/>
            <w:vAlign w:val="bottom"/>
          </w:tcPr>
          <w:p w14:paraId="089CA18D" w14:textId="427DEF01" w:rsidR="009C202A" w:rsidRPr="00E37A5C" w:rsidRDefault="003019CD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กำไรสะสมยังไม่จัดสรร 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9C202A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  <w:r w:rsidR="009C202A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เฉพาะผลกระทบ จากมาตรฐานการรายงานทางการเงินฉบับที่ </w:t>
            </w:r>
            <w:r w:rsidR="001D291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9C202A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มาถือปฏิบัติก่อน</w:t>
            </w:r>
            <w:r w:rsidR="00D94236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="009C202A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การปรับปรุงผลกระทบจากมาตรฐานการรายงานทางการเงิน ฉบับที่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  <w:r w:rsidR="009C202A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(ยังไม่ได้ตรวจสอบ)</w:t>
            </w:r>
          </w:p>
        </w:tc>
        <w:tc>
          <w:tcPr>
            <w:tcW w:w="236" w:type="dxa"/>
            <w:shd w:val="clear" w:color="auto" w:fill="auto"/>
          </w:tcPr>
          <w:p w14:paraId="7BEE50F2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A452FF" w14:textId="2D854778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3,402,31</w:t>
            </w:r>
            <w:r w:rsidR="004E3B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8,0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4E3B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B10B683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368A13" w14:textId="20DCC397" w:rsidR="009C202A" w:rsidRPr="00E37A5C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3,627,958</w:t>
            </w:r>
            <w:r w:rsidR="004E3B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,8</w:t>
            </w:r>
            <w:r w:rsidR="00377A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="004E3B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</w:tbl>
    <w:p w14:paraId="45603ADE" w14:textId="299CC513" w:rsidR="009C202A" w:rsidRPr="00E37A5C" w:rsidRDefault="009C202A" w:rsidP="00515E35">
      <w:pPr>
        <w:pStyle w:val="BodyText"/>
        <w:spacing w:before="240" w:after="120" w:line="240" w:lineRule="auto"/>
        <w:ind w:left="907"/>
        <w:rPr>
          <w:rFonts w:ascii="AngsanaUPC" w:hAnsi="AngsanaUPC" w:cs="AngsanaUPC"/>
          <w:sz w:val="28"/>
          <w:szCs w:val="28"/>
          <w:u w:val="single"/>
          <w:cs/>
        </w:rPr>
      </w:pPr>
      <w:r w:rsidRPr="00E37A5C">
        <w:rPr>
          <w:rFonts w:ascii="AngsanaUPC" w:hAnsi="AngsanaUPC" w:cs="AngsanaUPC"/>
          <w:sz w:val="28"/>
          <w:szCs w:val="28"/>
          <w:u w:val="single"/>
          <w:cs/>
        </w:rPr>
        <w:t>การจัดประเภทและการวัดมูลค่า</w:t>
      </w:r>
    </w:p>
    <w:p w14:paraId="17BF3A75" w14:textId="121949ED" w:rsidR="009C202A" w:rsidRPr="00E37A5C" w:rsidRDefault="009C202A" w:rsidP="00515E35">
      <w:pPr>
        <w:pStyle w:val="BodyText"/>
        <w:spacing w:before="120" w:after="120" w:line="240" w:lineRule="auto"/>
        <w:ind w:left="900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  <w:cs/>
        </w:rPr>
        <w:t xml:space="preserve">ณ วันที่ </w:t>
      </w:r>
      <w:r w:rsidR="00680086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มกราคม </w:t>
      </w:r>
      <w:r w:rsidR="00680086" w:rsidRPr="00E37A5C">
        <w:rPr>
          <w:rFonts w:ascii="AngsanaUPC" w:hAnsi="AngsanaUPC" w:cs="AngsanaUPC"/>
          <w:sz w:val="28"/>
          <w:szCs w:val="28"/>
        </w:rPr>
        <w:t>2563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(วันที่ถือปฏิบัติครั้งแรก) ผู้บริหารของกลุ่ม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</w:t>
      </w:r>
    </w:p>
    <w:tbl>
      <w:tblPr>
        <w:tblW w:w="8602" w:type="dxa"/>
        <w:tblInd w:w="900" w:type="dxa"/>
        <w:tblLayout w:type="fixed"/>
        <w:tblLook w:val="01E0" w:firstRow="1" w:lastRow="1" w:firstColumn="1" w:lastColumn="1" w:noHBand="0" w:noVBand="0"/>
      </w:tblPr>
      <w:tblGrid>
        <w:gridCol w:w="2700"/>
        <w:gridCol w:w="1170"/>
        <w:gridCol w:w="284"/>
        <w:gridCol w:w="1156"/>
        <w:gridCol w:w="283"/>
        <w:gridCol w:w="1337"/>
        <w:gridCol w:w="283"/>
        <w:gridCol w:w="1389"/>
      </w:tblGrid>
      <w:tr w:rsidR="009650A5" w:rsidRPr="00E37A5C" w14:paraId="0F3A9170" w14:textId="77777777" w:rsidTr="00F84E94">
        <w:trPr>
          <w:tblHeader/>
        </w:trPr>
        <w:tc>
          <w:tcPr>
            <w:tcW w:w="2700" w:type="dxa"/>
            <w:shd w:val="clear" w:color="auto" w:fill="auto"/>
          </w:tcPr>
          <w:p w14:paraId="1E324BE2" w14:textId="77777777" w:rsidR="009650A5" w:rsidRPr="00E37A5C" w:rsidRDefault="009650A5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590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39D2900" w14:textId="4D6EFDBF" w:rsidR="009650A5" w:rsidRPr="00E37A5C" w:rsidRDefault="009650A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(หน่วย:บาท)</w:t>
            </w:r>
          </w:p>
        </w:tc>
      </w:tr>
      <w:tr w:rsidR="009C202A" w:rsidRPr="00E37A5C" w14:paraId="17FA12ED" w14:textId="77777777" w:rsidTr="00F84E94">
        <w:trPr>
          <w:tblHeader/>
        </w:trPr>
        <w:tc>
          <w:tcPr>
            <w:tcW w:w="2700" w:type="dxa"/>
            <w:shd w:val="clear" w:color="auto" w:fill="auto"/>
          </w:tcPr>
          <w:p w14:paraId="54EA1E26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590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9374F1" w14:textId="1E5BF771" w:rsidR="009C202A" w:rsidRPr="00E37A5C" w:rsidRDefault="00515E3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9650A5" w:rsidRPr="00E37A5C" w14:paraId="286022A7" w14:textId="77777777" w:rsidTr="00F84E94">
        <w:trPr>
          <w:tblHeader/>
        </w:trPr>
        <w:tc>
          <w:tcPr>
            <w:tcW w:w="2700" w:type="dxa"/>
            <w:shd w:val="clear" w:color="auto" w:fill="auto"/>
          </w:tcPr>
          <w:p w14:paraId="6FB4CB9C" w14:textId="77777777" w:rsidR="009650A5" w:rsidRPr="00E37A5C" w:rsidRDefault="009650A5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05F424C0" w14:textId="77777777" w:rsidR="009650A5" w:rsidRPr="00E37A5C" w:rsidRDefault="009650A5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02327DA5" w14:textId="77777777" w:rsidR="009650A5" w:rsidRPr="00E37A5C" w:rsidRDefault="009650A5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660AD6A4" w14:textId="77777777" w:rsidR="009650A5" w:rsidRPr="00E37A5C" w:rsidRDefault="009650A5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D93828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4C3A8F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4C0109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</w:t>
            </w:r>
          </w:p>
          <w:p w14:paraId="7ED06F70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ยุติธรรมผ่านกำไรขาดทุนเบ็ดเสร็จอื่น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500C3C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F214EB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193AE9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F5D7AF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9650A5" w:rsidRPr="00E37A5C" w14:paraId="03BEB367" w14:textId="77777777" w:rsidTr="00F84E94">
        <w:trPr>
          <w:tblHeader/>
        </w:trPr>
        <w:tc>
          <w:tcPr>
            <w:tcW w:w="2700" w:type="dxa"/>
            <w:shd w:val="clear" w:color="auto" w:fill="auto"/>
            <w:vAlign w:val="bottom"/>
          </w:tcPr>
          <w:p w14:paraId="0B1E1E7D" w14:textId="77777777" w:rsidR="009650A5" w:rsidRPr="00E37A5C" w:rsidRDefault="009650A5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D844F45" w14:textId="77777777" w:rsidR="009650A5" w:rsidRPr="00E37A5C" w:rsidRDefault="009650A5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7E1C3D5" w14:textId="77777777" w:rsidR="009650A5" w:rsidRPr="00E37A5C" w:rsidRDefault="009650A5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</w:tcPr>
          <w:p w14:paraId="5C45D859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E89A52C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</w:tcPr>
          <w:p w14:paraId="019276D5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6AE587CB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02975C5B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9650A5" w:rsidRPr="00E37A5C" w14:paraId="6A88F025" w14:textId="77777777" w:rsidTr="00F84E94">
        <w:trPr>
          <w:trHeight w:val="260"/>
        </w:trPr>
        <w:tc>
          <w:tcPr>
            <w:tcW w:w="2700" w:type="dxa"/>
            <w:shd w:val="clear" w:color="auto" w:fill="auto"/>
            <w:vAlign w:val="bottom"/>
          </w:tcPr>
          <w:p w14:paraId="45F52D91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  <w:shd w:val="clear" w:color="auto" w:fill="auto"/>
          </w:tcPr>
          <w:p w14:paraId="69E1F886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D08119C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302AA235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E9DA6E4" w14:textId="77777777" w:rsidR="009650A5" w:rsidRPr="00E37A5C" w:rsidRDefault="009650A5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3118584A" w14:textId="57D107C9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926,504,515</w:t>
            </w:r>
          </w:p>
        </w:tc>
        <w:tc>
          <w:tcPr>
            <w:tcW w:w="283" w:type="dxa"/>
            <w:shd w:val="clear" w:color="auto" w:fill="auto"/>
          </w:tcPr>
          <w:p w14:paraId="0DFFD219" w14:textId="77777777" w:rsidR="009650A5" w:rsidRPr="00E37A5C" w:rsidRDefault="009650A5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2A2BB9F0" w14:textId="398EA526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926,504,515</w:t>
            </w:r>
          </w:p>
        </w:tc>
      </w:tr>
      <w:tr w:rsidR="009650A5" w:rsidRPr="00E37A5C" w14:paraId="4ABFD9DF" w14:textId="77777777" w:rsidTr="00F84E94">
        <w:tc>
          <w:tcPr>
            <w:tcW w:w="2700" w:type="dxa"/>
            <w:shd w:val="clear" w:color="auto" w:fill="auto"/>
            <w:vAlign w:val="bottom"/>
          </w:tcPr>
          <w:p w14:paraId="2271B1FB" w14:textId="3E513CF5" w:rsidR="009650A5" w:rsidRPr="00E37A5C" w:rsidRDefault="00F84E94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shd w:val="clear" w:color="auto" w:fill="auto"/>
          </w:tcPr>
          <w:p w14:paraId="7EC5AB4B" w14:textId="355D01CF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586,734,503</w:t>
            </w:r>
          </w:p>
        </w:tc>
        <w:tc>
          <w:tcPr>
            <w:tcW w:w="284" w:type="dxa"/>
            <w:shd w:val="clear" w:color="auto" w:fill="auto"/>
          </w:tcPr>
          <w:p w14:paraId="00495689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3A123032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6CFC6A7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4C04E25D" w14:textId="3C079AA2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22,487,384</w:t>
            </w:r>
          </w:p>
        </w:tc>
        <w:tc>
          <w:tcPr>
            <w:tcW w:w="283" w:type="dxa"/>
            <w:shd w:val="clear" w:color="auto" w:fill="auto"/>
          </w:tcPr>
          <w:p w14:paraId="726CE0A0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55F247F8" w14:textId="776CA290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609,221,887</w:t>
            </w:r>
          </w:p>
        </w:tc>
      </w:tr>
      <w:tr w:rsidR="009650A5" w:rsidRPr="00E37A5C" w14:paraId="1F2B6938" w14:textId="77777777" w:rsidTr="00F84E94">
        <w:trPr>
          <w:trHeight w:val="272"/>
        </w:trPr>
        <w:tc>
          <w:tcPr>
            <w:tcW w:w="2700" w:type="dxa"/>
            <w:shd w:val="clear" w:color="auto" w:fill="auto"/>
            <w:vAlign w:val="bottom"/>
          </w:tcPr>
          <w:p w14:paraId="3D16259D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170" w:type="dxa"/>
            <w:shd w:val="clear" w:color="auto" w:fill="auto"/>
          </w:tcPr>
          <w:p w14:paraId="15ADDD91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A19BBDF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78B10422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9F886C9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0E579F38" w14:textId="4CC6BB82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894,476,638</w:t>
            </w:r>
          </w:p>
        </w:tc>
        <w:tc>
          <w:tcPr>
            <w:tcW w:w="283" w:type="dxa"/>
            <w:shd w:val="clear" w:color="auto" w:fill="auto"/>
          </w:tcPr>
          <w:p w14:paraId="5283E4C9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28ECCAC3" w14:textId="799C0E7E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894,476,638</w:t>
            </w:r>
          </w:p>
        </w:tc>
      </w:tr>
      <w:tr w:rsidR="009650A5" w:rsidRPr="00E37A5C" w14:paraId="42C08DE1" w14:textId="77777777" w:rsidTr="00F84E94">
        <w:tc>
          <w:tcPr>
            <w:tcW w:w="2700" w:type="dxa"/>
            <w:shd w:val="clear" w:color="auto" w:fill="auto"/>
            <w:vAlign w:val="bottom"/>
          </w:tcPr>
          <w:p w14:paraId="5F703CAB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170" w:type="dxa"/>
            <w:shd w:val="clear" w:color="auto" w:fill="auto"/>
          </w:tcPr>
          <w:p w14:paraId="6FD45638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FFC83FA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2B245F80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2D7068A6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4C6B7628" w14:textId="7A3AD928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106,979,903</w:t>
            </w:r>
          </w:p>
        </w:tc>
        <w:tc>
          <w:tcPr>
            <w:tcW w:w="283" w:type="dxa"/>
            <w:shd w:val="clear" w:color="auto" w:fill="auto"/>
          </w:tcPr>
          <w:p w14:paraId="51A0ABCE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1BEBDE6C" w14:textId="13ED67E4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106,979,903</w:t>
            </w:r>
          </w:p>
        </w:tc>
      </w:tr>
      <w:tr w:rsidR="009650A5" w:rsidRPr="00E37A5C" w14:paraId="012FC26C" w14:textId="77777777" w:rsidTr="00F84E94">
        <w:tc>
          <w:tcPr>
            <w:tcW w:w="2700" w:type="dxa"/>
            <w:shd w:val="clear" w:color="auto" w:fill="auto"/>
            <w:vAlign w:val="bottom"/>
          </w:tcPr>
          <w:p w14:paraId="700FD6DD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ลูกหนี้เงินประกันผลงาน</w:t>
            </w:r>
          </w:p>
        </w:tc>
        <w:tc>
          <w:tcPr>
            <w:tcW w:w="1170" w:type="dxa"/>
            <w:shd w:val="clear" w:color="auto" w:fill="auto"/>
          </w:tcPr>
          <w:p w14:paraId="2AB2CC3B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851B526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5ADA0CAD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A252A07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7ECA3EEF" w14:textId="361E476B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792,342,531</w:t>
            </w:r>
          </w:p>
        </w:tc>
        <w:tc>
          <w:tcPr>
            <w:tcW w:w="283" w:type="dxa"/>
            <w:shd w:val="clear" w:color="auto" w:fill="auto"/>
          </w:tcPr>
          <w:p w14:paraId="2FDD4259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56471CFC" w14:textId="27760A81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792,342,531</w:t>
            </w:r>
          </w:p>
        </w:tc>
      </w:tr>
      <w:tr w:rsidR="009650A5" w:rsidRPr="00E37A5C" w14:paraId="161B82CF" w14:textId="77777777" w:rsidTr="00F84E94">
        <w:tc>
          <w:tcPr>
            <w:tcW w:w="2700" w:type="dxa"/>
            <w:shd w:val="clear" w:color="auto" w:fill="auto"/>
            <w:vAlign w:val="bottom"/>
          </w:tcPr>
          <w:p w14:paraId="204258AB" w14:textId="4E63120E" w:rsidR="009650A5" w:rsidRPr="00E37A5C" w:rsidRDefault="00F84E94" w:rsidP="00F84E94">
            <w:pPr>
              <w:spacing w:line="240" w:lineRule="atLeast"/>
              <w:ind w:right="-104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70" w:type="dxa"/>
            <w:shd w:val="clear" w:color="auto" w:fill="auto"/>
          </w:tcPr>
          <w:p w14:paraId="2C504AC6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F516B2E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25456BAD" w14:textId="5D584D3D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819,368,282</w:t>
            </w:r>
          </w:p>
        </w:tc>
        <w:tc>
          <w:tcPr>
            <w:tcW w:w="283" w:type="dxa"/>
            <w:shd w:val="clear" w:color="auto" w:fill="auto"/>
          </w:tcPr>
          <w:p w14:paraId="734090DB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0F020691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BC29675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5312DFAB" w14:textId="08CD8ED6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819,368,282</w:t>
            </w:r>
          </w:p>
        </w:tc>
      </w:tr>
      <w:tr w:rsidR="009650A5" w:rsidRPr="00E37A5C" w14:paraId="3D19E306" w14:textId="77777777" w:rsidTr="00F84E94">
        <w:tc>
          <w:tcPr>
            <w:tcW w:w="2700" w:type="dxa"/>
            <w:shd w:val="clear" w:color="auto" w:fill="auto"/>
            <w:vAlign w:val="bottom"/>
          </w:tcPr>
          <w:p w14:paraId="3875F0F4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เงินลงทุนระยะยาว</w:t>
            </w:r>
          </w:p>
        </w:tc>
        <w:tc>
          <w:tcPr>
            <w:tcW w:w="1170" w:type="dxa"/>
            <w:shd w:val="clear" w:color="auto" w:fill="auto"/>
          </w:tcPr>
          <w:p w14:paraId="1FA98B7F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6594C38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1E2AA852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58807A9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2E9ACF3D" w14:textId="20E89122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191,715</w:t>
            </w:r>
          </w:p>
        </w:tc>
        <w:tc>
          <w:tcPr>
            <w:tcW w:w="283" w:type="dxa"/>
            <w:shd w:val="clear" w:color="auto" w:fill="auto"/>
          </w:tcPr>
          <w:p w14:paraId="040D1FC5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06887C6C" w14:textId="2E3F3E3B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191,715</w:t>
            </w:r>
          </w:p>
        </w:tc>
      </w:tr>
      <w:tr w:rsidR="009650A5" w:rsidRPr="00E37A5C" w14:paraId="2D075E7C" w14:textId="77777777" w:rsidTr="00F84E94">
        <w:tc>
          <w:tcPr>
            <w:tcW w:w="2700" w:type="dxa"/>
            <w:shd w:val="clear" w:color="auto" w:fill="auto"/>
            <w:vAlign w:val="bottom"/>
          </w:tcPr>
          <w:p w14:paraId="1BC571BF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00A96064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CE3920C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226E0CCB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2ED881B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1D8B7523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A1986FA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105BCE55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9650A5" w:rsidRPr="00E37A5C" w14:paraId="530B9D69" w14:textId="77777777" w:rsidTr="00F84E94">
        <w:tc>
          <w:tcPr>
            <w:tcW w:w="2700" w:type="dxa"/>
            <w:shd w:val="clear" w:color="auto" w:fill="auto"/>
            <w:vAlign w:val="bottom"/>
          </w:tcPr>
          <w:p w14:paraId="01985890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4C8A30F4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C84D3A9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52CB5ED2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F018A8F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592D7BD8" w14:textId="77777777" w:rsidR="009650A5" w:rsidRPr="00E37A5C" w:rsidRDefault="009650A5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0F4FCE3" w14:textId="77777777" w:rsidR="009650A5" w:rsidRPr="00E37A5C" w:rsidRDefault="009650A5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11966E21" w14:textId="77777777" w:rsidR="009650A5" w:rsidRPr="00E37A5C" w:rsidRDefault="009650A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9650A5" w:rsidRPr="00E37A5C" w14:paraId="098DE82A" w14:textId="77777777" w:rsidTr="00F84E94">
        <w:tc>
          <w:tcPr>
            <w:tcW w:w="2700" w:type="dxa"/>
            <w:shd w:val="clear" w:color="auto" w:fill="auto"/>
            <w:vAlign w:val="bottom"/>
          </w:tcPr>
          <w:p w14:paraId="0B8B4C90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lastRenderedPageBreak/>
              <w:t>เงินฝากธนาคารที่ติด</w:t>
            </w:r>
          </w:p>
          <w:p w14:paraId="252721F7" w14:textId="7A04EC40" w:rsidR="009650A5" w:rsidRPr="00E37A5C" w:rsidRDefault="009650A5" w:rsidP="00806513">
            <w:pPr>
              <w:spacing w:line="240" w:lineRule="atLeast"/>
              <w:ind w:left="337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ภาระค้ำประกัน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4ED0D4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FAE3587" w14:textId="77777777" w:rsidR="009650A5" w:rsidRPr="00E37A5C" w:rsidRDefault="009650A5" w:rsidP="00A95CD3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  <w:vAlign w:val="bottom"/>
          </w:tcPr>
          <w:p w14:paraId="41381FED" w14:textId="77777777" w:rsidR="009650A5" w:rsidRPr="00E37A5C" w:rsidRDefault="009650A5" w:rsidP="00A95CD3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12D8C55" w14:textId="77777777" w:rsidR="009650A5" w:rsidRPr="00E37A5C" w:rsidRDefault="009650A5" w:rsidP="00A95CD3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6B6D6C6C" w14:textId="0EBA0D2B" w:rsidR="009650A5" w:rsidRPr="00E37A5C" w:rsidRDefault="009650A5" w:rsidP="00A95CD3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52,800,778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FE55961" w14:textId="77777777" w:rsidR="009650A5" w:rsidRPr="00E37A5C" w:rsidRDefault="009650A5" w:rsidP="00A95CD3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7CA2B886" w14:textId="2ACE4AC1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52,800,778</w:t>
            </w:r>
          </w:p>
        </w:tc>
      </w:tr>
      <w:tr w:rsidR="009650A5" w:rsidRPr="00E37A5C" w14:paraId="65E62159" w14:textId="77777777" w:rsidTr="00F84E94">
        <w:tc>
          <w:tcPr>
            <w:tcW w:w="2700" w:type="dxa"/>
            <w:shd w:val="clear" w:color="auto" w:fill="auto"/>
            <w:vAlign w:val="bottom"/>
          </w:tcPr>
          <w:p w14:paraId="241053EC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1705536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D81AF3D" w14:textId="77777777" w:rsidR="009650A5" w:rsidRPr="00E37A5C" w:rsidRDefault="009650A5" w:rsidP="00A95CD3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  <w:vAlign w:val="bottom"/>
          </w:tcPr>
          <w:p w14:paraId="4A758096" w14:textId="77777777" w:rsidR="009650A5" w:rsidRPr="00E37A5C" w:rsidRDefault="009650A5" w:rsidP="00A95CD3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8D2CBCB" w14:textId="77777777" w:rsidR="009650A5" w:rsidRPr="00E37A5C" w:rsidRDefault="009650A5" w:rsidP="00A95CD3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69E0F84B" w14:textId="7F304BDB" w:rsidR="009650A5" w:rsidRPr="00E37A5C" w:rsidRDefault="009650A5" w:rsidP="00A95CD3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22,372,913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6A2555F" w14:textId="77777777" w:rsidR="009650A5" w:rsidRPr="00E37A5C" w:rsidRDefault="009650A5" w:rsidP="00A95CD3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4CB20E94" w14:textId="190EE6A1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22,372,913</w:t>
            </w:r>
          </w:p>
        </w:tc>
      </w:tr>
      <w:tr w:rsidR="009650A5" w:rsidRPr="00E37A5C" w14:paraId="6A91E60A" w14:textId="77777777" w:rsidTr="00F84E94">
        <w:trPr>
          <w:trHeight w:val="308"/>
        </w:trPr>
        <w:tc>
          <w:tcPr>
            <w:tcW w:w="2700" w:type="dxa"/>
            <w:shd w:val="clear" w:color="auto" w:fill="auto"/>
            <w:vAlign w:val="bottom"/>
          </w:tcPr>
          <w:p w14:paraId="489A4E84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2C2E91B" w14:textId="002211C8" w:rsidR="009650A5" w:rsidRPr="00E37A5C" w:rsidRDefault="009650A5" w:rsidP="00A95CD3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586,734,503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A7591C3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56" w:type="dxa"/>
            <w:shd w:val="clear" w:color="auto" w:fill="auto"/>
            <w:vAlign w:val="bottom"/>
          </w:tcPr>
          <w:p w14:paraId="06EE641C" w14:textId="40B5D730" w:rsidR="009650A5" w:rsidRPr="00E37A5C" w:rsidRDefault="009650A5" w:rsidP="00A95CD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819,368,282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2833648" w14:textId="77777777" w:rsidR="009650A5" w:rsidRPr="00E37A5C" w:rsidRDefault="009650A5" w:rsidP="00A95C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7EC60CCB" w14:textId="72B7F12A" w:rsidR="009650A5" w:rsidRPr="00E37A5C" w:rsidRDefault="009650A5" w:rsidP="00A95CD3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2,818,156,377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EE5C123" w14:textId="77777777" w:rsidR="009650A5" w:rsidRPr="00E37A5C" w:rsidRDefault="009650A5" w:rsidP="00A95C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1F2F09A6" w14:textId="060DC425" w:rsidR="009650A5" w:rsidRPr="00E37A5C" w:rsidRDefault="009650A5" w:rsidP="00A95CD3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4,224,259,162</w:t>
            </w:r>
          </w:p>
        </w:tc>
      </w:tr>
    </w:tbl>
    <w:p w14:paraId="7A330B6F" w14:textId="77777777" w:rsidR="009C202A" w:rsidRPr="00E37A5C" w:rsidRDefault="009C202A" w:rsidP="00515E35">
      <w:pPr>
        <w:pStyle w:val="BodyText"/>
        <w:spacing w:after="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</w:p>
    <w:tbl>
      <w:tblPr>
        <w:tblW w:w="8465" w:type="dxa"/>
        <w:tblInd w:w="900" w:type="dxa"/>
        <w:tblLayout w:type="fixed"/>
        <w:tblLook w:val="01E0" w:firstRow="1" w:lastRow="1" w:firstColumn="1" w:lastColumn="1" w:noHBand="0" w:noVBand="0"/>
      </w:tblPr>
      <w:tblGrid>
        <w:gridCol w:w="2558"/>
        <w:gridCol w:w="1170"/>
        <w:gridCol w:w="284"/>
        <w:gridCol w:w="1134"/>
        <w:gridCol w:w="344"/>
        <w:gridCol w:w="1350"/>
        <w:gridCol w:w="283"/>
        <w:gridCol w:w="1342"/>
      </w:tblGrid>
      <w:tr w:rsidR="009650A5" w:rsidRPr="00E37A5C" w14:paraId="706FBC6B" w14:textId="77777777" w:rsidTr="009650A5">
        <w:trPr>
          <w:tblHeader/>
        </w:trPr>
        <w:tc>
          <w:tcPr>
            <w:tcW w:w="2558" w:type="dxa"/>
            <w:shd w:val="clear" w:color="auto" w:fill="auto"/>
          </w:tcPr>
          <w:p w14:paraId="134AA08E" w14:textId="77777777" w:rsidR="009650A5" w:rsidRPr="00E37A5C" w:rsidRDefault="009650A5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ab/>
            </w:r>
          </w:p>
        </w:tc>
        <w:tc>
          <w:tcPr>
            <w:tcW w:w="590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BA33D33" w14:textId="36095A0F" w:rsidR="009650A5" w:rsidRPr="00E37A5C" w:rsidRDefault="009650A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(หน่วย:บาท)</w:t>
            </w:r>
          </w:p>
        </w:tc>
      </w:tr>
      <w:tr w:rsidR="009C202A" w:rsidRPr="00E37A5C" w14:paraId="3C5DD949" w14:textId="77777777" w:rsidTr="009650A5">
        <w:trPr>
          <w:tblHeader/>
        </w:trPr>
        <w:tc>
          <w:tcPr>
            <w:tcW w:w="2558" w:type="dxa"/>
            <w:shd w:val="clear" w:color="auto" w:fill="auto"/>
          </w:tcPr>
          <w:p w14:paraId="099C4E7C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590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B9708" w14:textId="3336345C" w:rsidR="009C202A" w:rsidRPr="00E37A5C" w:rsidRDefault="009650A5" w:rsidP="00515E3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9650A5" w:rsidRPr="00E37A5C" w14:paraId="59406725" w14:textId="77777777" w:rsidTr="009650A5">
        <w:trPr>
          <w:tblHeader/>
        </w:trPr>
        <w:tc>
          <w:tcPr>
            <w:tcW w:w="2558" w:type="dxa"/>
            <w:shd w:val="clear" w:color="auto" w:fill="auto"/>
          </w:tcPr>
          <w:p w14:paraId="77659504" w14:textId="77777777" w:rsidR="009650A5" w:rsidRPr="00E37A5C" w:rsidRDefault="009650A5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0F12AFF2" w14:textId="77777777" w:rsidR="009650A5" w:rsidRPr="00E37A5C" w:rsidRDefault="009650A5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5AF48332" w14:textId="77777777" w:rsidR="009650A5" w:rsidRPr="00E37A5C" w:rsidRDefault="009650A5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7159FC6A" w14:textId="77777777" w:rsidR="009650A5" w:rsidRPr="00E37A5C" w:rsidRDefault="009650A5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3553E3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DFFC2A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9E0D63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3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74625C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EE43A1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A55A05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7B4630" w14:textId="77777777" w:rsidR="009650A5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9650A5" w:rsidRPr="00E37A5C" w14:paraId="3993CD45" w14:textId="77777777" w:rsidTr="009650A5">
        <w:trPr>
          <w:tblHeader/>
        </w:trPr>
        <w:tc>
          <w:tcPr>
            <w:tcW w:w="2558" w:type="dxa"/>
            <w:shd w:val="clear" w:color="auto" w:fill="auto"/>
            <w:vAlign w:val="bottom"/>
          </w:tcPr>
          <w:p w14:paraId="16C1C9C4" w14:textId="77777777" w:rsidR="009650A5" w:rsidRPr="00E37A5C" w:rsidRDefault="009650A5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23661715" w14:textId="77777777" w:rsidR="009650A5" w:rsidRPr="00E37A5C" w:rsidRDefault="009650A5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E9040EB" w14:textId="77777777" w:rsidR="009650A5" w:rsidRPr="00E37A5C" w:rsidRDefault="009650A5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1EDEACE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344" w:type="dxa"/>
            <w:shd w:val="clear" w:color="auto" w:fill="auto"/>
          </w:tcPr>
          <w:p w14:paraId="1F5591D7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30C8B701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F21804D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40" w:type="dxa"/>
            <w:shd w:val="clear" w:color="auto" w:fill="auto"/>
          </w:tcPr>
          <w:p w14:paraId="6343C2C4" w14:textId="77777777" w:rsidR="009650A5" w:rsidRPr="00E37A5C" w:rsidRDefault="009650A5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9650A5" w:rsidRPr="00E37A5C" w14:paraId="7BDF47B9" w14:textId="77777777" w:rsidTr="009650A5">
        <w:tc>
          <w:tcPr>
            <w:tcW w:w="2558" w:type="dxa"/>
            <w:shd w:val="clear" w:color="auto" w:fill="auto"/>
            <w:vAlign w:val="bottom"/>
          </w:tcPr>
          <w:p w14:paraId="76369167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75053F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256F9DB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F1A7A95" w14:textId="77777777" w:rsidR="009650A5" w:rsidRPr="00E37A5C" w:rsidRDefault="009650A5" w:rsidP="00A95C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344" w:type="dxa"/>
            <w:shd w:val="clear" w:color="auto" w:fill="auto"/>
            <w:vAlign w:val="bottom"/>
          </w:tcPr>
          <w:p w14:paraId="15DD84C4" w14:textId="77777777" w:rsidR="009650A5" w:rsidRPr="00E37A5C" w:rsidRDefault="009650A5" w:rsidP="00A95C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E3B167C" w14:textId="473C45D5" w:rsidR="009650A5" w:rsidRPr="00E37A5C" w:rsidRDefault="009650A5" w:rsidP="00A95C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392,562,786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BDA9798" w14:textId="77777777" w:rsidR="009650A5" w:rsidRPr="00E37A5C" w:rsidRDefault="009650A5" w:rsidP="00A95C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3BF6887F" w14:textId="28E31C22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392,562,786</w:t>
            </w:r>
          </w:p>
        </w:tc>
      </w:tr>
      <w:tr w:rsidR="009650A5" w:rsidRPr="00E37A5C" w14:paraId="3BFFAA8F" w14:textId="77777777" w:rsidTr="009650A5">
        <w:trPr>
          <w:trHeight w:val="272"/>
        </w:trPr>
        <w:tc>
          <w:tcPr>
            <w:tcW w:w="2558" w:type="dxa"/>
            <w:shd w:val="clear" w:color="auto" w:fill="auto"/>
            <w:vAlign w:val="bottom"/>
          </w:tcPr>
          <w:p w14:paraId="3FCF915F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908CB72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1719767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B2FE890" w14:textId="77777777" w:rsidR="009650A5" w:rsidRPr="00E37A5C" w:rsidRDefault="009650A5" w:rsidP="00A95C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344" w:type="dxa"/>
            <w:shd w:val="clear" w:color="auto" w:fill="auto"/>
            <w:vAlign w:val="bottom"/>
          </w:tcPr>
          <w:p w14:paraId="27F9CD4E" w14:textId="77777777" w:rsidR="009650A5" w:rsidRPr="00E37A5C" w:rsidRDefault="009650A5" w:rsidP="00A95C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545FFE1" w14:textId="0C8468F8" w:rsidR="009650A5" w:rsidRPr="00E37A5C" w:rsidRDefault="009650A5" w:rsidP="00A95C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350,026,249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9762CB5" w14:textId="77777777" w:rsidR="009650A5" w:rsidRPr="00E37A5C" w:rsidRDefault="009650A5" w:rsidP="00A95C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259E1105" w14:textId="45666FEA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350,026,249</w:t>
            </w:r>
          </w:p>
        </w:tc>
      </w:tr>
      <w:tr w:rsidR="009650A5" w:rsidRPr="00E37A5C" w14:paraId="3306A3A8" w14:textId="77777777" w:rsidTr="009650A5">
        <w:trPr>
          <w:trHeight w:val="272"/>
        </w:trPr>
        <w:tc>
          <w:tcPr>
            <w:tcW w:w="2558" w:type="dxa"/>
            <w:shd w:val="clear" w:color="auto" w:fill="auto"/>
            <w:vAlign w:val="bottom"/>
          </w:tcPr>
          <w:p w14:paraId="5A3EFD33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8471C8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0DE0D9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31874BC" w14:textId="77777777" w:rsidR="009650A5" w:rsidRPr="00E37A5C" w:rsidRDefault="009650A5" w:rsidP="00A95C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344" w:type="dxa"/>
            <w:shd w:val="clear" w:color="auto" w:fill="auto"/>
            <w:vAlign w:val="bottom"/>
          </w:tcPr>
          <w:p w14:paraId="7C430305" w14:textId="77777777" w:rsidR="009650A5" w:rsidRPr="00E37A5C" w:rsidRDefault="009650A5" w:rsidP="00A95C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1D7D5E5" w14:textId="63980F95" w:rsidR="009650A5" w:rsidRPr="00E37A5C" w:rsidRDefault="009650A5" w:rsidP="00A95C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22,699,781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0358E6E" w14:textId="77777777" w:rsidR="009650A5" w:rsidRPr="00E37A5C" w:rsidRDefault="009650A5" w:rsidP="00A95C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61A5DC70" w14:textId="088CFC14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22,699,781</w:t>
            </w:r>
          </w:p>
        </w:tc>
      </w:tr>
      <w:tr w:rsidR="009650A5" w:rsidRPr="00E37A5C" w14:paraId="23091556" w14:textId="77777777" w:rsidTr="009650A5">
        <w:trPr>
          <w:trHeight w:val="308"/>
        </w:trPr>
        <w:tc>
          <w:tcPr>
            <w:tcW w:w="2558" w:type="dxa"/>
            <w:shd w:val="clear" w:color="auto" w:fill="auto"/>
            <w:vAlign w:val="bottom"/>
          </w:tcPr>
          <w:p w14:paraId="20C13E3F" w14:textId="77777777" w:rsidR="009650A5" w:rsidRPr="00E37A5C" w:rsidRDefault="009650A5" w:rsidP="0027578F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07DC50A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3FCD56A" w14:textId="77777777" w:rsidR="009650A5" w:rsidRPr="00E37A5C" w:rsidRDefault="009650A5" w:rsidP="00A95CD3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0434EFD" w14:textId="77777777" w:rsidR="009650A5" w:rsidRPr="00E37A5C" w:rsidRDefault="009650A5" w:rsidP="00A95CD3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344" w:type="dxa"/>
            <w:shd w:val="clear" w:color="auto" w:fill="auto"/>
            <w:vAlign w:val="bottom"/>
          </w:tcPr>
          <w:p w14:paraId="213A03CC" w14:textId="77777777" w:rsidR="009650A5" w:rsidRPr="00E37A5C" w:rsidRDefault="009650A5" w:rsidP="00A95CD3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9B07250" w14:textId="2722DE12" w:rsidR="009650A5" w:rsidRPr="00E37A5C" w:rsidRDefault="009650A5" w:rsidP="00A95CD3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1,818,604,221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1E52AA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5355F0F0" w14:textId="2AE3A41A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1,818,604,221</w:t>
            </w:r>
          </w:p>
        </w:tc>
      </w:tr>
      <w:tr w:rsidR="009650A5" w:rsidRPr="00E37A5C" w14:paraId="7A35E357" w14:textId="77777777" w:rsidTr="009650A5">
        <w:tc>
          <w:tcPr>
            <w:tcW w:w="2558" w:type="dxa"/>
            <w:shd w:val="clear" w:color="auto" w:fill="auto"/>
            <w:vAlign w:val="bottom"/>
          </w:tcPr>
          <w:p w14:paraId="2E84382B" w14:textId="77777777" w:rsidR="009650A5" w:rsidRPr="00E37A5C" w:rsidRDefault="009650A5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6B9EBE" w14:textId="77777777" w:rsidR="009650A5" w:rsidRPr="00E37A5C" w:rsidRDefault="009650A5" w:rsidP="00A95CD3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8B59FB0" w14:textId="77777777" w:rsidR="009650A5" w:rsidRPr="00E37A5C" w:rsidRDefault="009650A5" w:rsidP="00A95CD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0243BC9" w14:textId="77777777" w:rsidR="009650A5" w:rsidRPr="00E37A5C" w:rsidRDefault="009650A5" w:rsidP="00A95CD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499"/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344" w:type="dxa"/>
            <w:shd w:val="clear" w:color="auto" w:fill="auto"/>
            <w:vAlign w:val="bottom"/>
          </w:tcPr>
          <w:p w14:paraId="19167A25" w14:textId="77777777" w:rsidR="009650A5" w:rsidRPr="00E37A5C" w:rsidRDefault="009650A5" w:rsidP="00A95C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E58950B" w14:textId="4506A8B8" w:rsidR="009650A5" w:rsidRPr="00E37A5C" w:rsidRDefault="009650A5" w:rsidP="00A95CD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2,583,893,037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75A71ED" w14:textId="77777777" w:rsidR="009650A5" w:rsidRPr="00E37A5C" w:rsidRDefault="009650A5" w:rsidP="00A95C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63D1945F" w14:textId="570B0CED" w:rsidR="009650A5" w:rsidRPr="00E37A5C" w:rsidRDefault="009650A5" w:rsidP="00A95CD3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2,583,893,037</w:t>
            </w:r>
          </w:p>
        </w:tc>
      </w:tr>
    </w:tbl>
    <w:p w14:paraId="6879126A" w14:textId="0C224C5C" w:rsidR="0065629D" w:rsidRPr="00E37A5C" w:rsidRDefault="0065629D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</w:p>
    <w:p w14:paraId="648CE461" w14:textId="71650886" w:rsidR="009C202A" w:rsidRPr="00E37A5C" w:rsidRDefault="0065629D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8691" w:type="dxa"/>
        <w:tblInd w:w="990" w:type="dxa"/>
        <w:tblLook w:val="01E0" w:firstRow="1" w:lastRow="1" w:firstColumn="1" w:lastColumn="1" w:noHBand="0" w:noVBand="0"/>
      </w:tblPr>
      <w:tblGrid>
        <w:gridCol w:w="3059"/>
        <w:gridCol w:w="1141"/>
        <w:gridCol w:w="277"/>
        <w:gridCol w:w="1170"/>
        <w:gridCol w:w="250"/>
        <w:gridCol w:w="1279"/>
        <w:gridCol w:w="236"/>
        <w:gridCol w:w="1279"/>
      </w:tblGrid>
      <w:tr w:rsidR="00680086" w:rsidRPr="00E37A5C" w14:paraId="460F1E25" w14:textId="77777777" w:rsidTr="00680086">
        <w:trPr>
          <w:trHeight w:val="384"/>
          <w:tblHeader/>
        </w:trPr>
        <w:tc>
          <w:tcPr>
            <w:tcW w:w="3059" w:type="dxa"/>
            <w:shd w:val="clear" w:color="auto" w:fill="auto"/>
          </w:tcPr>
          <w:p w14:paraId="14CACAD8" w14:textId="77777777" w:rsidR="00680086" w:rsidRPr="00E37A5C" w:rsidRDefault="0068008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bookmarkStart w:id="15" w:name="_Hlk38016534"/>
          </w:p>
        </w:tc>
        <w:tc>
          <w:tcPr>
            <w:tcW w:w="563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F2769B6" w14:textId="1FD0CAD7" w:rsidR="00680086" w:rsidRPr="00E37A5C" w:rsidRDefault="00680086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(หน่วย:บาท)</w:t>
            </w:r>
          </w:p>
        </w:tc>
      </w:tr>
      <w:tr w:rsidR="009C202A" w:rsidRPr="00E37A5C" w14:paraId="47DDB35A" w14:textId="77777777" w:rsidTr="00680086">
        <w:trPr>
          <w:trHeight w:val="384"/>
          <w:tblHeader/>
        </w:trPr>
        <w:tc>
          <w:tcPr>
            <w:tcW w:w="3059" w:type="dxa"/>
            <w:shd w:val="clear" w:color="auto" w:fill="auto"/>
          </w:tcPr>
          <w:p w14:paraId="4D043FAB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563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B4EE0" w14:textId="193A3E7E" w:rsidR="009C202A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eastAsia="Arial Unicode MS" w:hAnsi="AngsanaUPC" w:cs="AngsanaUPC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80086" w:rsidRPr="00E37A5C" w14:paraId="1AB67A74" w14:textId="77777777" w:rsidTr="00680086">
        <w:trPr>
          <w:trHeight w:val="1550"/>
          <w:tblHeader/>
        </w:trPr>
        <w:tc>
          <w:tcPr>
            <w:tcW w:w="3059" w:type="dxa"/>
            <w:shd w:val="clear" w:color="auto" w:fill="auto"/>
            <w:vAlign w:val="bottom"/>
          </w:tcPr>
          <w:p w14:paraId="1F366494" w14:textId="77777777" w:rsidR="00680086" w:rsidRPr="00E37A5C" w:rsidRDefault="00680086" w:rsidP="00A95CD3">
            <w:pPr>
              <w:spacing w:line="240" w:lineRule="atLeast"/>
              <w:ind w:left="522"/>
              <w:rPr>
                <w:rFonts w:ascii="AngsanaUPC" w:hAnsi="AngsanaUPC" w:cs="AngsanaUPC"/>
                <w:sz w:val="26"/>
                <w:szCs w:val="26"/>
              </w:rPr>
            </w:pPr>
          </w:p>
          <w:p w14:paraId="04BD564A" w14:textId="77777777" w:rsidR="00680086" w:rsidRPr="00E37A5C" w:rsidRDefault="00680086" w:rsidP="00A95CD3">
            <w:pPr>
              <w:spacing w:line="240" w:lineRule="atLeast"/>
              <w:ind w:left="522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6EA40429" w14:textId="77777777" w:rsidR="00680086" w:rsidRPr="00E37A5C" w:rsidRDefault="00680086" w:rsidP="00A95CD3">
            <w:pPr>
              <w:spacing w:line="240" w:lineRule="atLeast"/>
              <w:ind w:left="522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25408A57" w14:textId="77777777" w:rsidR="00680086" w:rsidRPr="00E37A5C" w:rsidRDefault="00680086" w:rsidP="00A95CD3">
            <w:pPr>
              <w:spacing w:line="240" w:lineRule="atLeas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07DF3B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0BBA0B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E49094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B6D56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EE418E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ราคาทุนตัดจำหน่าย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5598BC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D14E53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680086" w:rsidRPr="00E37A5C" w14:paraId="34BE891C" w14:textId="77777777" w:rsidTr="00680086">
        <w:trPr>
          <w:trHeight w:val="384"/>
          <w:tblHeader/>
        </w:trPr>
        <w:tc>
          <w:tcPr>
            <w:tcW w:w="3059" w:type="dxa"/>
            <w:shd w:val="clear" w:color="auto" w:fill="auto"/>
            <w:vAlign w:val="bottom"/>
          </w:tcPr>
          <w:p w14:paraId="658485BC" w14:textId="77777777" w:rsidR="00680086" w:rsidRPr="00E37A5C" w:rsidRDefault="00680086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auto"/>
          </w:tcPr>
          <w:p w14:paraId="280B7615" w14:textId="77777777" w:rsidR="00680086" w:rsidRPr="00E37A5C" w:rsidRDefault="00680086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ABDD5F9" w14:textId="77777777" w:rsidR="00680086" w:rsidRPr="00E37A5C" w:rsidRDefault="00680086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5100FAAB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2D9D44C5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0563FA75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78C1984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04BBD3F1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680086" w:rsidRPr="00E37A5C" w14:paraId="3CE41797" w14:textId="77777777" w:rsidTr="00680086">
        <w:trPr>
          <w:trHeight w:val="372"/>
        </w:trPr>
        <w:tc>
          <w:tcPr>
            <w:tcW w:w="3059" w:type="dxa"/>
            <w:shd w:val="clear" w:color="auto" w:fill="auto"/>
            <w:vAlign w:val="bottom"/>
          </w:tcPr>
          <w:p w14:paraId="0C9ED8BB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44ED4471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5D6779F7" w14:textId="77777777" w:rsidR="00680086" w:rsidRPr="00E37A5C" w:rsidRDefault="00680086" w:rsidP="00515E3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2109426" w14:textId="77777777" w:rsidR="00680086" w:rsidRPr="00E37A5C" w:rsidRDefault="00680086" w:rsidP="00515E3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71103172" w14:textId="77777777" w:rsidR="00680086" w:rsidRPr="00E37A5C" w:rsidRDefault="00680086" w:rsidP="00515E3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1545D2BC" w14:textId="5B7879E2" w:rsidR="00680086" w:rsidRPr="00E37A5C" w:rsidRDefault="00680086" w:rsidP="00515E3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743,394,541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B23490" w14:textId="77777777" w:rsidR="00680086" w:rsidRPr="00E37A5C" w:rsidRDefault="00680086" w:rsidP="00515E3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79974FFA" w14:textId="76E8AC92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743,394,541</w:t>
            </w:r>
          </w:p>
        </w:tc>
      </w:tr>
      <w:tr w:rsidR="00680086" w:rsidRPr="00E37A5C" w14:paraId="7F6B8D0B" w14:textId="77777777" w:rsidTr="00680086">
        <w:trPr>
          <w:trHeight w:val="384"/>
        </w:trPr>
        <w:tc>
          <w:tcPr>
            <w:tcW w:w="3059" w:type="dxa"/>
            <w:shd w:val="clear" w:color="auto" w:fill="auto"/>
            <w:vAlign w:val="bottom"/>
          </w:tcPr>
          <w:p w14:paraId="1569D9BE" w14:textId="73E08882" w:rsidR="00680086" w:rsidRPr="00E37A5C" w:rsidRDefault="00F84E94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18D3185B" w14:textId="63672E16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585,878,765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755A15B9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FD39FBE" w14:textId="77777777" w:rsidR="00680086" w:rsidRPr="00E37A5C" w:rsidRDefault="00680086" w:rsidP="00515E35">
            <w:pPr>
              <w:tabs>
                <w:tab w:val="decimal" w:pos="186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14A40EF9" w14:textId="77777777" w:rsidR="00680086" w:rsidRPr="00E37A5C" w:rsidRDefault="00680086" w:rsidP="00515E3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74DF1CDA" w14:textId="0D3EF524" w:rsidR="00680086" w:rsidRPr="00E37A5C" w:rsidRDefault="00680086" w:rsidP="00515E3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22,487,384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62D274" w14:textId="77777777" w:rsidR="00680086" w:rsidRPr="00E37A5C" w:rsidRDefault="00680086" w:rsidP="00515E3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20307E57" w14:textId="6EF5549D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608,366,149</w:t>
            </w:r>
          </w:p>
        </w:tc>
      </w:tr>
      <w:tr w:rsidR="00680086" w:rsidRPr="00E37A5C" w14:paraId="12205010" w14:textId="77777777" w:rsidTr="00680086">
        <w:trPr>
          <w:trHeight w:val="272"/>
        </w:trPr>
        <w:tc>
          <w:tcPr>
            <w:tcW w:w="3059" w:type="dxa"/>
            <w:shd w:val="clear" w:color="auto" w:fill="auto"/>
            <w:vAlign w:val="bottom"/>
          </w:tcPr>
          <w:p w14:paraId="5C0EDD19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4144FCE5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0EA6BDDA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6259135" w14:textId="77777777" w:rsidR="00680086" w:rsidRPr="00E37A5C" w:rsidRDefault="00680086" w:rsidP="00515E3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2A4082CF" w14:textId="77777777" w:rsidR="00680086" w:rsidRPr="00E37A5C" w:rsidRDefault="00680086" w:rsidP="00515E3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07E70FE7" w14:textId="6885C124" w:rsidR="00680086" w:rsidRPr="00E37A5C" w:rsidRDefault="00680086" w:rsidP="00515E3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884,927,204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659B615" w14:textId="77777777" w:rsidR="00680086" w:rsidRPr="00E37A5C" w:rsidRDefault="00680086" w:rsidP="00515E3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7AAB2110" w14:textId="12935E91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884,927,204</w:t>
            </w:r>
          </w:p>
        </w:tc>
      </w:tr>
      <w:tr w:rsidR="00680086" w:rsidRPr="00E37A5C" w14:paraId="74315594" w14:textId="77777777" w:rsidTr="00680086">
        <w:trPr>
          <w:trHeight w:val="384"/>
        </w:trPr>
        <w:tc>
          <w:tcPr>
            <w:tcW w:w="3059" w:type="dxa"/>
            <w:shd w:val="clear" w:color="auto" w:fill="auto"/>
          </w:tcPr>
          <w:p w14:paraId="7CAC22D7" w14:textId="77777777" w:rsidR="00680086" w:rsidRPr="00E37A5C" w:rsidRDefault="00680086" w:rsidP="004E4D1B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72C198AD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080B0762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D487673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4FF4F364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032A2676" w14:textId="39E09EDE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70,432,576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123C43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6D9E7D14" w14:textId="770626D6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70,432,576</w:t>
            </w:r>
          </w:p>
        </w:tc>
      </w:tr>
      <w:tr w:rsidR="00680086" w:rsidRPr="00E37A5C" w14:paraId="2E14F488" w14:textId="77777777" w:rsidTr="00680086">
        <w:trPr>
          <w:trHeight w:val="384"/>
        </w:trPr>
        <w:tc>
          <w:tcPr>
            <w:tcW w:w="3059" w:type="dxa"/>
            <w:shd w:val="clear" w:color="auto" w:fill="auto"/>
            <w:vAlign w:val="bottom"/>
          </w:tcPr>
          <w:p w14:paraId="23AD07ED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ลูกหนี้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4015DDFF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21F263BE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3536C4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4182B2DA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4E143122" w14:textId="679A679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795,442,922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ADBA51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5ED1B4E1" w14:textId="0D3719D3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795,442,922</w:t>
            </w:r>
          </w:p>
        </w:tc>
      </w:tr>
      <w:tr w:rsidR="00680086" w:rsidRPr="00E37A5C" w14:paraId="405176F4" w14:textId="77777777" w:rsidTr="00680086">
        <w:trPr>
          <w:trHeight w:val="384"/>
        </w:trPr>
        <w:tc>
          <w:tcPr>
            <w:tcW w:w="3059" w:type="dxa"/>
            <w:shd w:val="clear" w:color="auto" w:fill="auto"/>
            <w:vAlign w:val="bottom"/>
          </w:tcPr>
          <w:p w14:paraId="74F5C23F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เงินให้กู้ยืมระยะสั้น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1329D79C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474144BA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17511BE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033660FF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5833C83D" w14:textId="3ECC8798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   98,000,000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595BAF0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6C31748F" w14:textId="631BD69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98,000,000</w:t>
            </w:r>
          </w:p>
        </w:tc>
      </w:tr>
      <w:tr w:rsidR="00680086" w:rsidRPr="00E37A5C" w14:paraId="0110C6E7" w14:textId="77777777" w:rsidTr="00680086">
        <w:trPr>
          <w:trHeight w:val="384"/>
        </w:trPr>
        <w:tc>
          <w:tcPr>
            <w:tcW w:w="3059" w:type="dxa"/>
            <w:shd w:val="clear" w:color="auto" w:fill="auto"/>
            <w:vAlign w:val="bottom"/>
          </w:tcPr>
          <w:p w14:paraId="104D42CA" w14:textId="49BE6321" w:rsidR="00680086" w:rsidRPr="00E37A5C" w:rsidRDefault="00F84E94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7F07F22E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6EE2D4C1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A9CFC0" w14:textId="4A6CC76D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819,368,282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2193BA9D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3B6AE5EA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03036C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01A70FAB" w14:textId="0FBA9144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819,368,282</w:t>
            </w:r>
          </w:p>
        </w:tc>
      </w:tr>
      <w:tr w:rsidR="00680086" w:rsidRPr="00E37A5C" w14:paraId="39353EAC" w14:textId="77777777" w:rsidTr="00680086">
        <w:trPr>
          <w:trHeight w:val="372"/>
        </w:trPr>
        <w:tc>
          <w:tcPr>
            <w:tcW w:w="3059" w:type="dxa"/>
            <w:shd w:val="clear" w:color="auto" w:fill="auto"/>
            <w:vAlign w:val="bottom"/>
          </w:tcPr>
          <w:p w14:paraId="7BAB2CBC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เงินลงทุนระยะยาว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70E02310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61AE0A95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27C44B1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1463F665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59F04E17" w14:textId="6A5A815C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       191,715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F0BA8B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18315FCF" w14:textId="63B0E0F6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191,715</w:t>
            </w:r>
          </w:p>
        </w:tc>
      </w:tr>
      <w:tr w:rsidR="00680086" w:rsidRPr="00E37A5C" w14:paraId="52C82F0B" w14:textId="77777777" w:rsidTr="00680086">
        <w:trPr>
          <w:trHeight w:val="451"/>
        </w:trPr>
        <w:tc>
          <w:tcPr>
            <w:tcW w:w="3059" w:type="dxa"/>
            <w:shd w:val="clear" w:color="auto" w:fill="auto"/>
            <w:vAlign w:val="bottom"/>
          </w:tcPr>
          <w:p w14:paraId="4AB22859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2FC2AC55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5A5A1617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A17252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3EAB7A86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53882C23" w14:textId="02207285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   32,799,750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12232B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14DBE40B" w14:textId="203A1C48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32,799,750</w:t>
            </w:r>
          </w:p>
        </w:tc>
      </w:tr>
      <w:tr w:rsidR="00680086" w:rsidRPr="00E37A5C" w14:paraId="0C50696E" w14:textId="77777777" w:rsidTr="00680086">
        <w:trPr>
          <w:trHeight w:val="384"/>
        </w:trPr>
        <w:tc>
          <w:tcPr>
            <w:tcW w:w="3059" w:type="dxa"/>
            <w:shd w:val="clear" w:color="auto" w:fill="auto"/>
            <w:vAlign w:val="bottom"/>
          </w:tcPr>
          <w:p w14:paraId="64C1A9E9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74A04594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439A3B39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928F631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3379BEEC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609E26A5" w14:textId="79C787EB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 xml:space="preserve">    10,985,31</w:t>
            </w:r>
            <w:r w:rsidR="00812875"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3D69A6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050AD9C1" w14:textId="4633B508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10,985,31</w:t>
            </w:r>
            <w:r w:rsidR="00812875"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2</w:t>
            </w:r>
          </w:p>
        </w:tc>
      </w:tr>
      <w:tr w:rsidR="00680086" w:rsidRPr="00E37A5C" w14:paraId="36AC7072" w14:textId="77777777" w:rsidTr="00680086">
        <w:trPr>
          <w:trHeight w:val="425"/>
        </w:trPr>
        <w:tc>
          <w:tcPr>
            <w:tcW w:w="3059" w:type="dxa"/>
            <w:shd w:val="clear" w:color="auto" w:fill="auto"/>
            <w:vAlign w:val="bottom"/>
          </w:tcPr>
          <w:p w14:paraId="03E949CD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27C0F0BA" w14:textId="482E2CC7" w:rsidR="00680086" w:rsidRPr="00E37A5C" w:rsidRDefault="00680086" w:rsidP="00515E35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585,878,765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2FDFCC57" w14:textId="77777777" w:rsidR="00680086" w:rsidRPr="00E37A5C" w:rsidRDefault="00680086" w:rsidP="00515E3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1C843FB" w14:textId="072942BC" w:rsidR="00680086" w:rsidRPr="00E37A5C" w:rsidRDefault="00680086" w:rsidP="00515E3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819,368,282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7AE4B13F" w14:textId="77777777" w:rsidR="00680086" w:rsidRPr="00E37A5C" w:rsidRDefault="00680086" w:rsidP="00515E3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3270BF84" w14:textId="5604EF83" w:rsidR="00680086" w:rsidRPr="00E37A5C" w:rsidRDefault="00680086" w:rsidP="00515E35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2,658,661,40</w:t>
            </w:r>
            <w:r w:rsidR="007738D8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6FFE80" w14:textId="77777777" w:rsidR="00680086" w:rsidRPr="00E37A5C" w:rsidRDefault="00680086" w:rsidP="00515E3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25833C49" w14:textId="3ECC0F16" w:rsidR="00680086" w:rsidRPr="00E37A5C" w:rsidRDefault="00680086" w:rsidP="00515E35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4,063,908,4</w:t>
            </w:r>
            <w:r w:rsidR="007738D8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51</w:t>
            </w:r>
          </w:p>
        </w:tc>
      </w:tr>
      <w:bookmarkEnd w:id="15"/>
    </w:tbl>
    <w:p w14:paraId="10629A89" w14:textId="77777777" w:rsidR="009C202A" w:rsidRPr="00E37A5C" w:rsidRDefault="009C202A" w:rsidP="00831FFD">
      <w:pPr>
        <w:pStyle w:val="BodyText"/>
        <w:spacing w:before="120" w:after="120" w:line="240" w:lineRule="auto"/>
        <w:ind w:left="1225"/>
        <w:jc w:val="thaiDistribute"/>
        <w:rPr>
          <w:rFonts w:ascii="AngsanaUPC" w:hAnsi="AngsanaUPC" w:cs="AngsanaUPC"/>
          <w:sz w:val="28"/>
          <w:szCs w:val="28"/>
          <w:cs/>
        </w:rPr>
      </w:pPr>
    </w:p>
    <w:tbl>
      <w:tblPr>
        <w:tblW w:w="8640" w:type="dxa"/>
        <w:tblInd w:w="990" w:type="dxa"/>
        <w:tblLayout w:type="fixed"/>
        <w:tblLook w:val="01E0" w:firstRow="1" w:lastRow="1" w:firstColumn="1" w:lastColumn="1" w:noHBand="0" w:noVBand="0"/>
      </w:tblPr>
      <w:tblGrid>
        <w:gridCol w:w="3060"/>
        <w:gridCol w:w="1170"/>
        <w:gridCol w:w="236"/>
        <w:gridCol w:w="1204"/>
        <w:gridCol w:w="236"/>
        <w:gridCol w:w="1294"/>
        <w:gridCol w:w="286"/>
        <w:gridCol w:w="1154"/>
      </w:tblGrid>
      <w:tr w:rsidR="00680086" w:rsidRPr="00E37A5C" w14:paraId="351D0EC9" w14:textId="77777777" w:rsidTr="00680086">
        <w:trPr>
          <w:tblHeader/>
        </w:trPr>
        <w:tc>
          <w:tcPr>
            <w:tcW w:w="3060" w:type="dxa"/>
            <w:shd w:val="clear" w:color="auto" w:fill="auto"/>
          </w:tcPr>
          <w:p w14:paraId="31CF3A6F" w14:textId="77777777" w:rsidR="00680086" w:rsidRPr="00E37A5C" w:rsidRDefault="0068008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ab/>
            </w:r>
          </w:p>
        </w:tc>
        <w:tc>
          <w:tcPr>
            <w:tcW w:w="558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3C985C2" w14:textId="064722D5" w:rsidR="00680086" w:rsidRPr="00E37A5C" w:rsidRDefault="00680086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(หน่วย:บาท)</w:t>
            </w:r>
          </w:p>
        </w:tc>
      </w:tr>
      <w:tr w:rsidR="009C202A" w:rsidRPr="00E37A5C" w14:paraId="0D4B2845" w14:textId="77777777" w:rsidTr="00680086">
        <w:trPr>
          <w:tblHeader/>
        </w:trPr>
        <w:tc>
          <w:tcPr>
            <w:tcW w:w="3060" w:type="dxa"/>
            <w:shd w:val="clear" w:color="auto" w:fill="auto"/>
          </w:tcPr>
          <w:p w14:paraId="36CD0E69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55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EA05E" w14:textId="23B580DE" w:rsidR="009C202A" w:rsidRPr="00E37A5C" w:rsidRDefault="009650A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eastAsia="Arial Unicode MS" w:hAnsi="AngsanaUPC" w:cs="AngsanaUPC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80086" w:rsidRPr="00E37A5C" w14:paraId="4EC18080" w14:textId="77777777" w:rsidTr="00680086">
        <w:trPr>
          <w:tblHeader/>
        </w:trPr>
        <w:tc>
          <w:tcPr>
            <w:tcW w:w="3060" w:type="dxa"/>
            <w:shd w:val="clear" w:color="auto" w:fill="auto"/>
          </w:tcPr>
          <w:p w14:paraId="175484C2" w14:textId="77777777" w:rsidR="00680086" w:rsidRPr="00E37A5C" w:rsidRDefault="0068008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2075C7F7" w14:textId="77777777" w:rsidR="00680086" w:rsidRPr="00E37A5C" w:rsidRDefault="0068008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61851F20" w14:textId="77777777" w:rsidR="00680086" w:rsidRPr="00E37A5C" w:rsidRDefault="0068008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4B080B01" w14:textId="77777777" w:rsidR="00680086" w:rsidRPr="00E37A5C" w:rsidRDefault="00680086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หนี้สินทางการเงิน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9B1349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3F9CE7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70EAEA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F0DCF7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59ADEB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72076E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93F8EE" w14:textId="77777777" w:rsidR="00680086" w:rsidRPr="00E37A5C" w:rsidRDefault="0068008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680086" w:rsidRPr="00E37A5C" w14:paraId="6CBBB8C5" w14:textId="77777777" w:rsidTr="00680086">
        <w:trPr>
          <w:tblHeader/>
        </w:trPr>
        <w:tc>
          <w:tcPr>
            <w:tcW w:w="3060" w:type="dxa"/>
            <w:shd w:val="clear" w:color="auto" w:fill="auto"/>
            <w:vAlign w:val="bottom"/>
          </w:tcPr>
          <w:p w14:paraId="706B979F" w14:textId="77777777" w:rsidR="00680086" w:rsidRPr="00E37A5C" w:rsidRDefault="00680086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A4A8E4" w14:textId="77777777" w:rsidR="00680086" w:rsidRPr="00E37A5C" w:rsidRDefault="00680086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9F035E1" w14:textId="77777777" w:rsidR="00680086" w:rsidRPr="00E37A5C" w:rsidRDefault="00680086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</w:tcPr>
          <w:p w14:paraId="5CA86276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2D62840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2CD301DB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6" w:type="dxa"/>
            <w:shd w:val="clear" w:color="auto" w:fill="auto"/>
          </w:tcPr>
          <w:p w14:paraId="35FB09E6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14:paraId="7AB78023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680086" w:rsidRPr="00E37A5C" w14:paraId="6FB3AB94" w14:textId="77777777" w:rsidTr="00680086">
        <w:tc>
          <w:tcPr>
            <w:tcW w:w="3060" w:type="dxa"/>
            <w:shd w:val="clear" w:color="auto" w:fill="auto"/>
            <w:vAlign w:val="bottom"/>
          </w:tcPr>
          <w:p w14:paraId="78AC59B8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170" w:type="dxa"/>
            <w:shd w:val="clear" w:color="auto" w:fill="auto"/>
          </w:tcPr>
          <w:p w14:paraId="06FAE74D" w14:textId="77777777" w:rsidR="00680086" w:rsidRPr="00E37A5C" w:rsidRDefault="0068008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2882766" w14:textId="77777777" w:rsidR="00680086" w:rsidRPr="00E37A5C" w:rsidRDefault="0068008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2F0C7B02" w14:textId="77777777" w:rsidR="00680086" w:rsidRPr="00E37A5C" w:rsidRDefault="00680086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CD7D26C" w14:textId="77777777" w:rsidR="00680086" w:rsidRPr="00E37A5C" w:rsidRDefault="00680086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EB032C7" w14:textId="384BE828" w:rsidR="00680086" w:rsidRPr="00E37A5C" w:rsidRDefault="00680086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378,125,960</w:t>
            </w:r>
          </w:p>
        </w:tc>
        <w:tc>
          <w:tcPr>
            <w:tcW w:w="286" w:type="dxa"/>
            <w:shd w:val="clear" w:color="auto" w:fill="auto"/>
          </w:tcPr>
          <w:p w14:paraId="5898E950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14:paraId="7D3B86EA" w14:textId="62D8AF4D" w:rsidR="00680086" w:rsidRPr="00E37A5C" w:rsidRDefault="0068008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378,125,960</w:t>
            </w:r>
          </w:p>
        </w:tc>
      </w:tr>
      <w:tr w:rsidR="00680086" w:rsidRPr="00E37A5C" w14:paraId="778B8482" w14:textId="77777777" w:rsidTr="00680086">
        <w:trPr>
          <w:trHeight w:val="272"/>
        </w:trPr>
        <w:tc>
          <w:tcPr>
            <w:tcW w:w="3060" w:type="dxa"/>
            <w:shd w:val="clear" w:color="auto" w:fill="auto"/>
            <w:vAlign w:val="bottom"/>
          </w:tcPr>
          <w:p w14:paraId="5ACA2E3F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170" w:type="dxa"/>
            <w:shd w:val="clear" w:color="auto" w:fill="auto"/>
          </w:tcPr>
          <w:p w14:paraId="195D0CDE" w14:textId="77777777" w:rsidR="00680086" w:rsidRPr="00E37A5C" w:rsidRDefault="0068008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1C35C4B" w14:textId="77777777" w:rsidR="00680086" w:rsidRPr="00E37A5C" w:rsidRDefault="0068008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56950653" w14:textId="77777777" w:rsidR="00680086" w:rsidRPr="00E37A5C" w:rsidRDefault="00680086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E20900B" w14:textId="77777777" w:rsidR="00680086" w:rsidRPr="00E37A5C" w:rsidRDefault="00680086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3242D36F" w14:textId="1D6C73C9" w:rsidR="00680086" w:rsidRPr="00E37A5C" w:rsidRDefault="00680086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321,197,389</w:t>
            </w:r>
          </w:p>
        </w:tc>
        <w:tc>
          <w:tcPr>
            <w:tcW w:w="286" w:type="dxa"/>
            <w:shd w:val="clear" w:color="auto" w:fill="auto"/>
          </w:tcPr>
          <w:p w14:paraId="48B61035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14:paraId="0B9894A7" w14:textId="462E9A03" w:rsidR="00680086" w:rsidRPr="00E37A5C" w:rsidRDefault="0068008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321,197,389</w:t>
            </w:r>
          </w:p>
        </w:tc>
      </w:tr>
      <w:tr w:rsidR="00680086" w:rsidRPr="00E37A5C" w14:paraId="515A4A4C" w14:textId="77777777" w:rsidTr="00680086">
        <w:trPr>
          <w:trHeight w:val="272"/>
        </w:trPr>
        <w:tc>
          <w:tcPr>
            <w:tcW w:w="3060" w:type="dxa"/>
            <w:shd w:val="clear" w:color="auto" w:fill="auto"/>
            <w:vAlign w:val="bottom"/>
          </w:tcPr>
          <w:p w14:paraId="3E67781F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170" w:type="dxa"/>
            <w:shd w:val="clear" w:color="auto" w:fill="auto"/>
          </w:tcPr>
          <w:p w14:paraId="227811B5" w14:textId="77777777" w:rsidR="00680086" w:rsidRPr="00E37A5C" w:rsidRDefault="0068008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34C1B6D" w14:textId="77777777" w:rsidR="00680086" w:rsidRPr="00E37A5C" w:rsidRDefault="0068008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18B0EE3B" w14:textId="77777777" w:rsidR="00680086" w:rsidRPr="00E37A5C" w:rsidRDefault="00680086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6B008B3" w14:textId="77777777" w:rsidR="00680086" w:rsidRPr="00E37A5C" w:rsidRDefault="00680086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3A4AAEDE" w14:textId="2AE6A710" w:rsidR="00680086" w:rsidRPr="00E37A5C" w:rsidRDefault="00680086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7,308,039</w:t>
            </w:r>
          </w:p>
        </w:tc>
        <w:tc>
          <w:tcPr>
            <w:tcW w:w="286" w:type="dxa"/>
            <w:shd w:val="clear" w:color="auto" w:fill="auto"/>
          </w:tcPr>
          <w:p w14:paraId="5E234D71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14:paraId="0B5EDD3E" w14:textId="6D483C5C" w:rsidR="00680086" w:rsidRPr="00E37A5C" w:rsidRDefault="0068008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7,308,039</w:t>
            </w:r>
          </w:p>
        </w:tc>
      </w:tr>
      <w:tr w:rsidR="00680086" w:rsidRPr="00E37A5C" w14:paraId="62E20CBE" w14:textId="77777777" w:rsidTr="00F73412">
        <w:trPr>
          <w:trHeight w:val="326"/>
        </w:trPr>
        <w:tc>
          <w:tcPr>
            <w:tcW w:w="3060" w:type="dxa"/>
            <w:shd w:val="clear" w:color="auto" w:fill="auto"/>
            <w:vAlign w:val="bottom"/>
          </w:tcPr>
          <w:p w14:paraId="0FE116FC" w14:textId="77777777" w:rsidR="00680086" w:rsidRPr="00E37A5C" w:rsidRDefault="00680086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493B7F10" w14:textId="77777777" w:rsidR="00680086" w:rsidRPr="00E37A5C" w:rsidRDefault="00680086" w:rsidP="002F7E72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A866787" w14:textId="77777777" w:rsidR="00680086" w:rsidRPr="00E37A5C" w:rsidRDefault="00680086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01E4FE0C" w14:textId="77777777" w:rsidR="00680086" w:rsidRPr="00E37A5C" w:rsidRDefault="00680086" w:rsidP="002F7E7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499"/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8F2B906" w14:textId="77777777" w:rsidR="00680086" w:rsidRPr="00E37A5C" w:rsidRDefault="00680086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22B0EA89" w14:textId="4058EAB9" w:rsidR="00680086" w:rsidRPr="00E37A5C" w:rsidRDefault="00680086" w:rsidP="002F7E7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706,631,388</w:t>
            </w:r>
          </w:p>
        </w:tc>
        <w:tc>
          <w:tcPr>
            <w:tcW w:w="286" w:type="dxa"/>
            <w:shd w:val="clear" w:color="auto" w:fill="auto"/>
          </w:tcPr>
          <w:p w14:paraId="78223B98" w14:textId="77777777" w:rsidR="00680086" w:rsidRPr="00E37A5C" w:rsidRDefault="0068008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14:paraId="54552E67" w14:textId="53689C4D" w:rsidR="00680086" w:rsidRPr="00E37A5C" w:rsidRDefault="00680086" w:rsidP="002F7E72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706,631,388</w:t>
            </w:r>
          </w:p>
        </w:tc>
      </w:tr>
    </w:tbl>
    <w:p w14:paraId="3DF7BD4B" w14:textId="400C8536" w:rsidR="00CD6E9C" w:rsidRPr="00E37A5C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  <w:bookmarkStart w:id="16" w:name="_Hlk38017157"/>
      <w:r w:rsidRPr="00E37A5C">
        <w:rPr>
          <w:rFonts w:ascii="AngsanaUPC" w:hAnsi="AngsanaUPC" w:cs="AngsanaUPC"/>
          <w:sz w:val="28"/>
          <w:szCs w:val="28"/>
          <w:cs/>
        </w:rPr>
        <w:t>สินทรัพย์และหนี้สินทางการเงินที่วัดมูลค่าด้วยราคาทุนตัดจำหน่ายมีมูลค่าใกล้เคียงมูลค่ายุติธรรม</w:t>
      </w:r>
    </w:p>
    <w:bookmarkEnd w:id="16"/>
    <w:p w14:paraId="7A08CFA9" w14:textId="77777777" w:rsidR="009B78C9" w:rsidRPr="00E37A5C" w:rsidRDefault="009B78C9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szCs w:val="28"/>
          <w:cs/>
        </w:rPr>
        <w:br w:type="page"/>
      </w:r>
    </w:p>
    <w:p w14:paraId="187A2604" w14:textId="0EA20E3C" w:rsidR="009C202A" w:rsidRPr="00E37A5C" w:rsidRDefault="009C202A" w:rsidP="00680086">
      <w:pPr>
        <w:pStyle w:val="BodyText"/>
        <w:numPr>
          <w:ilvl w:val="1"/>
          <w:numId w:val="11"/>
        </w:numPr>
        <w:spacing w:before="120" w:after="120" w:line="240" w:lineRule="auto"/>
        <w:ind w:left="900" w:hanging="3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lastRenderedPageBreak/>
        <w:t>สัญญาเช่า</w:t>
      </w:r>
    </w:p>
    <w:p w14:paraId="21112C64" w14:textId="11418865" w:rsidR="009C202A" w:rsidRPr="00E37A5C" w:rsidRDefault="009C202A" w:rsidP="00680086">
      <w:pPr>
        <w:pStyle w:val="BodyText"/>
        <w:spacing w:before="120" w:after="120" w:line="240" w:lineRule="auto"/>
        <w:ind w:left="9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bookmarkStart w:id="17" w:name="_Hlk38017991"/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ในการนำมาตรฐานการรายงานทางการเงิน ฉบับที่ </w:t>
      </w:r>
      <w:r w:rsidR="003019CD" w:rsidRPr="00E37A5C">
        <w:rPr>
          <w:rFonts w:ascii="AngsanaUPC" w:hAnsi="AngsanaUPC" w:cs="AngsanaUPC"/>
          <w:sz w:val="28"/>
          <w:szCs w:val="28"/>
          <w:cs/>
          <w:lang w:val="th-TH"/>
        </w:rPr>
        <w:t>16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มาใช้เป็นครั้งแรก กลุ่มบริษัทรับรู้หนี้สินตามสัญญาเช่าสำหรับสัญญาเช่าที่เคยจัดประเภทเป็นสัญญาเช่าดำเนินงานภายใต้มาตรฐานการบัญชีฉบับที่ </w:t>
      </w:r>
      <w:r w:rsidR="003019CD" w:rsidRPr="00E37A5C">
        <w:rPr>
          <w:rFonts w:ascii="AngsanaUPC" w:hAnsi="AngsanaUPC" w:cs="AngsanaUPC"/>
          <w:sz w:val="28"/>
          <w:szCs w:val="28"/>
          <w:cs/>
          <w:lang w:val="th-TH"/>
        </w:rPr>
        <w:t>17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เรื่อง สัญญาเช่า เป็น</w:t>
      </w:r>
      <w:r w:rsidR="00680086" w:rsidRPr="00E37A5C">
        <w:rPr>
          <w:rFonts w:ascii="AngsanaUPC" w:hAnsi="AngsanaUPC" w:cs="AngsanaUPC" w:hint="cs"/>
          <w:sz w:val="28"/>
          <w:szCs w:val="28"/>
          <w:cs/>
          <w:lang w:val="th-TH"/>
        </w:rPr>
        <w:t>สินทรัพย์สิทธิการใช้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>โดยมีมูลค่าเท่ากับหนี้สินตามสัญญาเช่า ปรับปรุงด้วยจำนวนเงินที่ต้องจ่ายชำระตามสัญญาเช่าที่จ่ายล่วงหน้าหรือค้างจ่ายซึ่งเกี่ยวข้องกับสัญญาเช่าที่รับรู้ในงบแสดงฐานะทางการเงินก่อนวันที่นำมาปฏิบัติใช้</w:t>
      </w:r>
      <w:r w:rsidR="00680086" w:rsidRPr="00E37A5C">
        <w:rPr>
          <w:rFonts w:ascii="AngsanaUPC" w:hAnsi="AngsanaUPC" w:cs="AngsanaUPC"/>
          <w:sz w:val="28"/>
          <w:szCs w:val="28"/>
          <w:cs/>
          <w:lang w:val="th-TH"/>
        </w:rPr>
        <w:br/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ครั้งแรก หนี้สินตามสัญญาเช่าดังกล่าววัดมูลค่าด้วยมูลค่าปัจจุบันของจำนวนเงินที่ต้องจ่ายชำระตามสัญญาเช่าที่ยังไม่ได้จ่ายชำระ คิดลดด้วยอัตราดอกเบี้ยเงินกู้ยืมส่วนเพิ่มของกลุ่มบริษัท อัตราดอกเบี้ยเงินกู้ยืมส่วนเพิ่มดังกล่าวของกลุ่มบริษัทและบริษัทที่นำมาคำนวณหนี้สินตามสัญญาเช่า ณ </w:t>
      </w:r>
      <w:r w:rsidR="003019CD" w:rsidRPr="00E37A5C">
        <w:rPr>
          <w:rFonts w:ascii="AngsanaUPC" w:hAnsi="AngsanaUPC" w:cs="AngsanaUPC"/>
          <w:sz w:val="28"/>
          <w:szCs w:val="28"/>
          <w:cs/>
          <w:lang w:val="th-TH"/>
        </w:rPr>
        <w:t>วันที่ 1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3019CD" w:rsidRPr="00E37A5C">
        <w:rPr>
          <w:rFonts w:ascii="AngsanaUPC" w:hAnsi="AngsanaUPC" w:cs="AngsanaUPC"/>
          <w:sz w:val="28"/>
          <w:szCs w:val="28"/>
          <w:cs/>
          <w:lang w:val="th-TH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ร้อยละ </w:t>
      </w:r>
      <w:r w:rsidR="003019CD" w:rsidRPr="00E37A5C">
        <w:rPr>
          <w:rFonts w:ascii="AngsanaUPC" w:hAnsi="AngsanaUPC" w:cs="AngsanaUPC"/>
          <w:sz w:val="28"/>
          <w:szCs w:val="28"/>
          <w:cs/>
          <w:lang w:val="th-TH"/>
        </w:rPr>
        <w:t>3.43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ร้อยละ </w:t>
      </w:r>
      <w:r w:rsidR="003019CD" w:rsidRPr="00E37A5C">
        <w:rPr>
          <w:rFonts w:ascii="AngsanaUPC" w:hAnsi="AngsanaUPC" w:cs="AngsanaUPC"/>
          <w:sz w:val="28"/>
          <w:szCs w:val="28"/>
          <w:cs/>
          <w:lang w:val="th-TH"/>
        </w:rPr>
        <w:t>4.95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และร้อยละ </w:t>
      </w:r>
      <w:r w:rsidR="003019CD" w:rsidRPr="00E37A5C">
        <w:rPr>
          <w:rFonts w:ascii="AngsanaUPC" w:hAnsi="AngsanaUPC" w:cs="AngsanaUPC"/>
          <w:sz w:val="28"/>
          <w:szCs w:val="28"/>
          <w:cs/>
          <w:lang w:val="th-TH"/>
        </w:rPr>
        <w:t>6.16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ตามลำดับ</w:t>
      </w:r>
      <w:bookmarkEnd w:id="17"/>
    </w:p>
    <w:tbl>
      <w:tblPr>
        <w:tblW w:w="8813" w:type="dxa"/>
        <w:tblInd w:w="900" w:type="dxa"/>
        <w:tblLook w:val="01E0" w:firstRow="1" w:lastRow="1" w:firstColumn="1" w:lastColumn="1" w:noHBand="0" w:noVBand="0"/>
      </w:tblPr>
      <w:tblGrid>
        <w:gridCol w:w="5003"/>
        <w:gridCol w:w="233"/>
        <w:gridCol w:w="1802"/>
        <w:gridCol w:w="240"/>
        <w:gridCol w:w="1535"/>
      </w:tblGrid>
      <w:tr w:rsidR="009C202A" w:rsidRPr="00E37A5C" w14:paraId="2E4511FB" w14:textId="77777777" w:rsidTr="00BF0381">
        <w:trPr>
          <w:tblHeader/>
        </w:trPr>
        <w:tc>
          <w:tcPr>
            <w:tcW w:w="5003" w:type="dxa"/>
            <w:shd w:val="clear" w:color="auto" w:fill="auto"/>
          </w:tcPr>
          <w:p w14:paraId="2AE0B000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8" w:name="_Hlk38018160"/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8CCC845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7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BB17F" w14:textId="405CEA28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9C202A" w:rsidRPr="00E37A5C" w14:paraId="6489ACC6" w14:textId="77777777" w:rsidTr="00BF0381">
        <w:trPr>
          <w:tblHeader/>
        </w:trPr>
        <w:tc>
          <w:tcPr>
            <w:tcW w:w="5003" w:type="dxa"/>
            <w:shd w:val="clear" w:color="auto" w:fill="auto"/>
          </w:tcPr>
          <w:p w14:paraId="2ACF908B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77E8ED79" w14:textId="65D998A1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EB3803" w14:textId="7268E291" w:rsidR="009C202A" w:rsidRPr="00E37A5C" w:rsidRDefault="00210B19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eastAsia="Arial Unicode MS" w:hAnsi="AngsanaUPC" w:cs="AngsanaUPC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D0AB14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3FC586" w14:textId="48E63D60" w:rsidR="009C202A" w:rsidRPr="00E37A5C" w:rsidRDefault="00210B19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eastAsia="Arial Unicode MS" w:hAnsi="AngsanaUPC" w:cs="AngsanaUPC" w:hint="cs"/>
                <w:b/>
                <w:bCs/>
                <w:sz w:val="28"/>
                <w:szCs w:val="28"/>
                <w:cs/>
              </w:rPr>
              <w:t>งบการเงิน</w:t>
            </w:r>
            <w:r w:rsidRPr="00E37A5C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br/>
            </w:r>
            <w:r w:rsidRPr="00E37A5C">
              <w:rPr>
                <w:rFonts w:ascii="AngsanaUPC" w:eastAsia="Arial Unicode MS" w:hAnsi="AngsanaUPC" w:cs="AngsanaUPC" w:hint="cs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9C202A" w:rsidRPr="00E37A5C" w14:paraId="2B226C07" w14:textId="77777777" w:rsidTr="00ED3A66">
        <w:tc>
          <w:tcPr>
            <w:tcW w:w="5003" w:type="dxa"/>
            <w:shd w:val="clear" w:color="auto" w:fill="auto"/>
          </w:tcPr>
          <w:p w14:paraId="10B614F4" w14:textId="77777777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ภาระผูกพันตามสัญญาเช่าดำเนินงานที่เปิดเผย </w:t>
            </w:r>
          </w:p>
          <w:p w14:paraId="344E9322" w14:textId="77777777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2562 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(ตรวจสอบแล้ว)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56F458F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58CC605B" w14:textId="16A6A9CA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1,01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8049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41636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D8049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ED3A6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,603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39961FE" w14:textId="77777777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1E512C6F" w14:textId="76157EAB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52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552</w:t>
            </w:r>
            <w:r w:rsidR="00ED3A6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,167</w:t>
            </w:r>
          </w:p>
        </w:tc>
      </w:tr>
      <w:tr w:rsidR="009C202A" w:rsidRPr="00E37A5C" w14:paraId="66834B53" w14:textId="77777777" w:rsidTr="00ED3A66">
        <w:tc>
          <w:tcPr>
            <w:tcW w:w="5003" w:type="dxa"/>
            <w:shd w:val="clear" w:color="auto" w:fill="auto"/>
          </w:tcPr>
          <w:p w14:paraId="629709E1" w14:textId="77777777" w:rsidR="009C202A" w:rsidRPr="00E37A5C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    สัญญาเช่าระยะสั้นที่รับรู้เป็นค่าใช้จ่ายตามวิธีเส้นตรง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762E590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080DA393" w14:textId="6C51E4F8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10,171</w:t>
            </w:r>
            <w:r w:rsidR="00ED3A6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,000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E490537" w14:textId="77777777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2259B50C" w14:textId="255A2E5E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10,171</w:t>
            </w:r>
            <w:r w:rsidR="00ED3A6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,000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E37A5C" w14:paraId="59D952C4" w14:textId="77777777" w:rsidTr="00B46DB5">
        <w:tc>
          <w:tcPr>
            <w:tcW w:w="5003" w:type="dxa"/>
            <w:shd w:val="clear" w:color="auto" w:fill="auto"/>
            <w:vAlign w:val="bottom"/>
          </w:tcPr>
          <w:p w14:paraId="55ED914F" w14:textId="77777777" w:rsidR="009C202A" w:rsidRPr="00E37A5C" w:rsidRDefault="009C202A" w:rsidP="00811115">
            <w:pPr>
              <w:spacing w:line="240" w:lineRule="atLeast"/>
              <w:ind w:left="170" w:hanging="17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3" w:type="dxa"/>
            <w:shd w:val="clear" w:color="auto" w:fill="auto"/>
          </w:tcPr>
          <w:p w14:paraId="15EC5B98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27828C2B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6481F11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27DCBA06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E37A5C" w14:paraId="42744F71" w14:textId="77777777" w:rsidTr="00811115">
        <w:tc>
          <w:tcPr>
            <w:tcW w:w="5003" w:type="dxa"/>
            <w:shd w:val="clear" w:color="auto" w:fill="auto"/>
            <w:vAlign w:val="bottom"/>
          </w:tcPr>
          <w:p w14:paraId="01491A33" w14:textId="77777777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ดอกเบี้ยจ่ายรอตัดบัญชี</w:t>
            </w:r>
          </w:p>
        </w:tc>
        <w:tc>
          <w:tcPr>
            <w:tcW w:w="233" w:type="dxa"/>
            <w:shd w:val="clear" w:color="auto" w:fill="auto"/>
          </w:tcPr>
          <w:p w14:paraId="6C7EC6B4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5699DFBA" w14:textId="0F69211B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374,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41636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D8049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E4D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,820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6828BD02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7DE7D8C7" w14:textId="689A3F90" w:rsidR="009C202A" w:rsidRPr="00E37A5C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61,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450</w:t>
            </w:r>
            <w:r w:rsidR="004E4D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,266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E37A5C" w14:paraId="2514F829" w14:textId="77777777" w:rsidTr="00BC1B02">
        <w:tc>
          <w:tcPr>
            <w:tcW w:w="5003" w:type="dxa"/>
            <w:shd w:val="clear" w:color="auto" w:fill="auto"/>
            <w:vAlign w:val="bottom"/>
          </w:tcPr>
          <w:p w14:paraId="0318735A" w14:textId="257B9DBA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หนี้สินตามสัญญาเช่าเพิ่มขึ้นจากการนำมาตรฐาน การรายงานทางการเงินฉบับที่ </w:t>
            </w:r>
            <w:r w:rsidR="00AB2AB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มาปฏิบัติใช้</w:t>
            </w:r>
          </w:p>
        </w:tc>
        <w:tc>
          <w:tcPr>
            <w:tcW w:w="233" w:type="dxa"/>
            <w:shd w:val="clear" w:color="auto" w:fill="auto"/>
          </w:tcPr>
          <w:p w14:paraId="5C0DFA3E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</w:tcPr>
          <w:p w14:paraId="1F45FF5C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B6226F1" w14:textId="007A12B6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8049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4E4D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69,783</w:t>
            </w:r>
          </w:p>
        </w:tc>
        <w:tc>
          <w:tcPr>
            <w:tcW w:w="240" w:type="dxa"/>
            <w:shd w:val="clear" w:color="auto" w:fill="auto"/>
          </w:tcPr>
          <w:p w14:paraId="5F7CC011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</w:tcPr>
          <w:p w14:paraId="4FE1482E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09AFE28" w14:textId="40D935B5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80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,9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BC1B0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0,901</w:t>
            </w:r>
          </w:p>
        </w:tc>
      </w:tr>
      <w:tr w:rsidR="009C202A" w:rsidRPr="00E37A5C" w14:paraId="3B97409F" w14:textId="77777777" w:rsidTr="00B46DB5">
        <w:tc>
          <w:tcPr>
            <w:tcW w:w="5003" w:type="dxa"/>
            <w:shd w:val="clear" w:color="auto" w:fill="auto"/>
            <w:vAlign w:val="bottom"/>
          </w:tcPr>
          <w:p w14:paraId="3080F624" w14:textId="77777777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E6F9439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7996440B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14BD4512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C0F8CBF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E37A5C" w14:paraId="3AB1106F" w14:textId="77777777" w:rsidTr="00B46DB5">
        <w:tc>
          <w:tcPr>
            <w:tcW w:w="5003" w:type="dxa"/>
            <w:shd w:val="clear" w:color="auto" w:fill="auto"/>
            <w:vAlign w:val="bottom"/>
          </w:tcPr>
          <w:p w14:paraId="3496E74F" w14:textId="59AB2DC2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หนี้สินสัญญาเช่าการเงิน ณ วันที่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3" w:type="dxa"/>
            <w:shd w:val="clear" w:color="auto" w:fill="auto"/>
          </w:tcPr>
          <w:p w14:paraId="1C34897C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268B0DF9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3FA3DE93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0C9E946F" w14:textId="77777777" w:rsidR="009C202A" w:rsidRPr="00E37A5C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E37A5C" w14:paraId="1628AE39" w14:textId="77777777" w:rsidTr="00AD1083">
        <w:tc>
          <w:tcPr>
            <w:tcW w:w="5003" w:type="dxa"/>
            <w:shd w:val="clear" w:color="auto" w:fill="auto"/>
            <w:vAlign w:val="bottom"/>
          </w:tcPr>
          <w:p w14:paraId="137F7380" w14:textId="07B2C886" w:rsidR="009C202A" w:rsidRPr="00E37A5C" w:rsidRDefault="009C202A" w:rsidP="00FB223A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หนี้สินตามสัญญาเช่า ณ วันที่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shd w:val="clear" w:color="auto" w:fill="auto"/>
          </w:tcPr>
          <w:p w14:paraId="1B7EBB43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AAB87B" w14:textId="6D66386F" w:rsidR="009C202A" w:rsidRPr="00E37A5C" w:rsidRDefault="00B875ED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631,</w:t>
            </w:r>
            <w:r w:rsidR="00D8049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4E4D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69,783</w:t>
            </w:r>
          </w:p>
        </w:tc>
        <w:tc>
          <w:tcPr>
            <w:tcW w:w="240" w:type="dxa"/>
            <w:shd w:val="clear" w:color="auto" w:fill="auto"/>
          </w:tcPr>
          <w:p w14:paraId="767449F4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19C1B3" w14:textId="22CB1422" w:rsidR="009C202A" w:rsidRPr="00E37A5C" w:rsidRDefault="00AD108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280,930,901</w:t>
            </w:r>
          </w:p>
        </w:tc>
      </w:tr>
      <w:tr w:rsidR="009C202A" w:rsidRPr="00E37A5C" w14:paraId="594025EE" w14:textId="77777777" w:rsidTr="00B46DB5">
        <w:tc>
          <w:tcPr>
            <w:tcW w:w="5003" w:type="dxa"/>
            <w:shd w:val="clear" w:color="auto" w:fill="auto"/>
            <w:vAlign w:val="bottom"/>
          </w:tcPr>
          <w:p w14:paraId="31B06B0B" w14:textId="77777777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8075086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double" w:sz="4" w:space="0" w:color="auto"/>
            </w:tcBorders>
            <w:shd w:val="clear" w:color="auto" w:fill="auto"/>
          </w:tcPr>
          <w:p w14:paraId="2BA9021E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DC2FFC9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double" w:sz="4" w:space="0" w:color="auto"/>
            </w:tcBorders>
            <w:shd w:val="clear" w:color="auto" w:fill="auto"/>
          </w:tcPr>
          <w:p w14:paraId="0CDB6F0E" w14:textId="77777777" w:rsidR="009C202A" w:rsidRPr="00E37A5C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E37A5C" w14:paraId="006EEA71" w14:textId="77777777" w:rsidTr="00B46DB5">
        <w:tc>
          <w:tcPr>
            <w:tcW w:w="5003" w:type="dxa"/>
            <w:shd w:val="clear" w:color="auto" w:fill="auto"/>
            <w:vAlign w:val="bottom"/>
          </w:tcPr>
          <w:p w14:paraId="0CFBFDFF" w14:textId="77777777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ประกอบด้วย</w:t>
            </w:r>
          </w:p>
        </w:tc>
        <w:tc>
          <w:tcPr>
            <w:tcW w:w="233" w:type="dxa"/>
            <w:shd w:val="clear" w:color="auto" w:fill="auto"/>
          </w:tcPr>
          <w:p w14:paraId="3A4BCDA5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091CFAA7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7C885A0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22BB245E" w14:textId="77777777" w:rsidR="009C202A" w:rsidRPr="00E37A5C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E37A5C" w14:paraId="1E50F64F" w14:textId="77777777" w:rsidTr="004E4D1B">
        <w:tc>
          <w:tcPr>
            <w:tcW w:w="5003" w:type="dxa"/>
            <w:shd w:val="clear" w:color="auto" w:fill="auto"/>
            <w:vAlign w:val="bottom"/>
          </w:tcPr>
          <w:p w14:paraId="3A249EAF" w14:textId="77777777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หนี้สินสัญญาเช่าหมุนเวียน</w:t>
            </w:r>
          </w:p>
        </w:tc>
        <w:tc>
          <w:tcPr>
            <w:tcW w:w="233" w:type="dxa"/>
            <w:shd w:val="clear" w:color="auto" w:fill="auto"/>
          </w:tcPr>
          <w:p w14:paraId="29E86ACE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54562DDC" w14:textId="212356D6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8049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84</w:t>
            </w:r>
            <w:r w:rsidR="004E4D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6,7</w:t>
            </w:r>
            <w:r w:rsidR="0058335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E4D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40" w:type="dxa"/>
            <w:shd w:val="clear" w:color="auto" w:fill="auto"/>
          </w:tcPr>
          <w:p w14:paraId="092A46A3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5E49C67" w14:textId="2544BBB4" w:rsidR="009C202A" w:rsidRPr="00E37A5C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</w:t>
            </w:r>
            <w:r w:rsidR="004E4D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3,977</w:t>
            </w:r>
          </w:p>
        </w:tc>
      </w:tr>
      <w:tr w:rsidR="009C202A" w:rsidRPr="00E37A5C" w14:paraId="276D1DDB" w14:textId="77777777" w:rsidTr="004E4D1B">
        <w:tc>
          <w:tcPr>
            <w:tcW w:w="5003" w:type="dxa"/>
            <w:shd w:val="clear" w:color="auto" w:fill="auto"/>
            <w:vAlign w:val="bottom"/>
          </w:tcPr>
          <w:p w14:paraId="2305F4D7" w14:textId="77777777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หนี้สินสัญญาเช่าไม่หมุนเวียน</w:t>
            </w:r>
          </w:p>
        </w:tc>
        <w:tc>
          <w:tcPr>
            <w:tcW w:w="233" w:type="dxa"/>
            <w:shd w:val="clear" w:color="auto" w:fill="auto"/>
          </w:tcPr>
          <w:p w14:paraId="368EA22A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18EFF8BB" w14:textId="1E288402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58</w:t>
            </w:r>
            <w:r w:rsidR="00B875E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8049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923</w:t>
            </w:r>
            <w:r w:rsidR="004E4D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,060</w:t>
            </w:r>
          </w:p>
        </w:tc>
        <w:tc>
          <w:tcPr>
            <w:tcW w:w="240" w:type="dxa"/>
            <w:shd w:val="clear" w:color="auto" w:fill="auto"/>
          </w:tcPr>
          <w:p w14:paraId="4925DEBF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4CDF23CC" w14:textId="5AF4DE49" w:rsidR="009C202A" w:rsidRPr="00E37A5C" w:rsidRDefault="00B875E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238,26</w:t>
            </w:r>
            <w:r w:rsidR="004E4D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6,924</w:t>
            </w:r>
          </w:p>
        </w:tc>
      </w:tr>
    </w:tbl>
    <w:p w14:paraId="254EAF58" w14:textId="77777777" w:rsidR="00C57086" w:rsidRPr="00E37A5C" w:rsidRDefault="00C57086" w:rsidP="00831FFD">
      <w:pPr>
        <w:pStyle w:val="BodyText"/>
        <w:spacing w:before="120" w:after="120" w:line="240" w:lineRule="auto"/>
        <w:ind w:left="1225"/>
        <w:jc w:val="thaiDistribute"/>
        <w:rPr>
          <w:rFonts w:ascii="AngsanaUPC" w:hAnsi="AngsanaUPC" w:cs="AngsanaUPC"/>
          <w:sz w:val="28"/>
          <w:szCs w:val="28"/>
          <w:cs/>
        </w:rPr>
      </w:pPr>
      <w:bookmarkStart w:id="19" w:name="_Hlk38018328"/>
      <w:bookmarkEnd w:id="18"/>
    </w:p>
    <w:p w14:paraId="3FFAD086" w14:textId="77777777" w:rsidR="00C57086" w:rsidRPr="00E37A5C" w:rsidRDefault="00C57086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szCs w:val="28"/>
          <w:cs/>
        </w:rPr>
        <w:br w:type="page"/>
      </w:r>
    </w:p>
    <w:p w14:paraId="30A0748F" w14:textId="56A9825B" w:rsidR="009C202A" w:rsidRPr="00E37A5C" w:rsidRDefault="009C202A" w:rsidP="00210B19">
      <w:pPr>
        <w:pStyle w:val="BodyText"/>
        <w:spacing w:before="120" w:after="120" w:line="240" w:lineRule="auto"/>
        <w:ind w:left="990"/>
        <w:jc w:val="thaiDistribute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szCs w:val="28"/>
          <w:cs/>
        </w:rPr>
        <w:lastRenderedPageBreak/>
        <w:t>สินทรัพย์</w:t>
      </w:r>
      <w:r w:rsidRPr="00E37A5C">
        <w:rPr>
          <w:rFonts w:ascii="AngsanaUPC" w:hAnsi="AngsanaUPC" w:cs="AngsanaUPC" w:hint="cs"/>
          <w:sz w:val="28"/>
          <w:szCs w:val="28"/>
          <w:cs/>
        </w:rPr>
        <w:t>สิทธิการใช้</w:t>
      </w:r>
      <w:r w:rsidRPr="00E37A5C">
        <w:rPr>
          <w:rFonts w:ascii="AngsanaUPC" w:hAnsi="AngsanaUPC" w:cs="AngsanaUPC"/>
          <w:sz w:val="28"/>
          <w:szCs w:val="28"/>
          <w:cs/>
        </w:rPr>
        <w:t>แบ่งตามประเภทสินทรัพย์ได้ดังนี้</w:t>
      </w:r>
      <w:bookmarkEnd w:id="19"/>
    </w:p>
    <w:tbl>
      <w:tblPr>
        <w:tblW w:w="8820" w:type="dxa"/>
        <w:tblInd w:w="900" w:type="dxa"/>
        <w:tblLook w:val="01E0" w:firstRow="1" w:lastRow="1" w:firstColumn="1" w:lastColumn="1" w:noHBand="0" w:noVBand="0"/>
      </w:tblPr>
      <w:tblGrid>
        <w:gridCol w:w="4860"/>
        <w:gridCol w:w="233"/>
        <w:gridCol w:w="1802"/>
        <w:gridCol w:w="240"/>
        <w:gridCol w:w="1685"/>
      </w:tblGrid>
      <w:tr w:rsidR="009C202A" w:rsidRPr="00E37A5C" w14:paraId="38031992" w14:textId="77777777" w:rsidTr="006311FA">
        <w:tc>
          <w:tcPr>
            <w:tcW w:w="4860" w:type="dxa"/>
            <w:shd w:val="clear" w:color="auto" w:fill="auto"/>
          </w:tcPr>
          <w:p w14:paraId="16A466FF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3C0FFE55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72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9CD779" w14:textId="349049DC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9C202A" w:rsidRPr="00E37A5C" w14:paraId="58A1C7F5" w14:textId="77777777" w:rsidTr="006311FA">
        <w:tc>
          <w:tcPr>
            <w:tcW w:w="4860" w:type="dxa"/>
            <w:shd w:val="clear" w:color="auto" w:fill="auto"/>
          </w:tcPr>
          <w:p w14:paraId="69F8BCFE" w14:textId="77777777" w:rsidR="009C202A" w:rsidRPr="00E37A5C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06775D01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37A517" w14:textId="30B6E24C" w:rsidR="009C202A" w:rsidRPr="00E37A5C" w:rsidRDefault="00210B19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eastAsia="Arial Unicode MS" w:hAnsi="AngsanaUPC" w:cs="AngsanaUPC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C51FE5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658B67" w14:textId="3B3D81B3" w:rsidR="009C202A" w:rsidRPr="00E37A5C" w:rsidRDefault="00210B19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งบการเงิน</w:t>
            </w:r>
            <w:r w:rsidRPr="00E37A5C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9C202A" w:rsidRPr="00E37A5C" w14:paraId="7C4C3612" w14:textId="77777777" w:rsidTr="006311FA">
        <w:tc>
          <w:tcPr>
            <w:tcW w:w="4860" w:type="dxa"/>
            <w:shd w:val="clear" w:color="auto" w:fill="auto"/>
          </w:tcPr>
          <w:p w14:paraId="5180DE2A" w14:textId="4660DB4D" w:rsidR="009C202A" w:rsidRPr="00E37A5C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bookmarkStart w:id="20" w:name="_Hlk38018346"/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มกราคม </w:t>
            </w:r>
            <w:bookmarkEnd w:id="20"/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7D7DB21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0EFE7415" w14:textId="77777777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52B7FD1B" w14:textId="77777777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shd w:val="clear" w:color="auto" w:fill="auto"/>
            <w:vAlign w:val="bottom"/>
          </w:tcPr>
          <w:p w14:paraId="7775C67A" w14:textId="77777777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9C202A" w:rsidRPr="00E37A5C" w14:paraId="43B9D4AE" w14:textId="77777777" w:rsidTr="00460EAA">
        <w:tc>
          <w:tcPr>
            <w:tcW w:w="4860" w:type="dxa"/>
            <w:shd w:val="clear" w:color="auto" w:fill="auto"/>
            <w:vAlign w:val="bottom"/>
          </w:tcPr>
          <w:p w14:paraId="12C34535" w14:textId="77777777" w:rsidR="009C202A" w:rsidRPr="00E37A5C" w:rsidRDefault="009C202A" w:rsidP="00460EAA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842AEAF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613464C3" w14:textId="1FFFB5DF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578,64</w:t>
            </w:r>
            <w:r w:rsidR="003957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4,977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20A69FA" w14:textId="77777777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shd w:val="clear" w:color="auto" w:fill="auto"/>
            <w:vAlign w:val="bottom"/>
          </w:tcPr>
          <w:p w14:paraId="54906D31" w14:textId="2478407B" w:rsidR="009C202A" w:rsidRPr="00E37A5C" w:rsidRDefault="001515E0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40,474,</w:t>
            </w:r>
            <w:r w:rsidR="003957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F7341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49</w:t>
            </w:r>
          </w:p>
        </w:tc>
      </w:tr>
      <w:tr w:rsidR="009C202A" w:rsidRPr="00E37A5C" w14:paraId="21ADA6F6" w14:textId="77777777" w:rsidTr="00460EAA">
        <w:tc>
          <w:tcPr>
            <w:tcW w:w="4860" w:type="dxa"/>
            <w:shd w:val="clear" w:color="auto" w:fill="auto"/>
            <w:vAlign w:val="bottom"/>
          </w:tcPr>
          <w:p w14:paraId="4B20F5EC" w14:textId="77777777" w:rsidR="009C202A" w:rsidRPr="00E37A5C" w:rsidRDefault="009C202A" w:rsidP="00460EAA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อาคารและส่วนปรับปรุงอาคาร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A8728FD" w14:textId="77777777" w:rsidR="009C202A" w:rsidRPr="00E37A5C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3E3C4BF9" w14:textId="4F7D3928" w:rsidR="009C202A" w:rsidRPr="00E37A5C" w:rsidRDefault="001515E0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477,781,502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A3B7609" w14:textId="77777777" w:rsidR="009C202A" w:rsidRPr="00E37A5C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shd w:val="clear" w:color="auto" w:fill="auto"/>
            <w:vAlign w:val="bottom"/>
          </w:tcPr>
          <w:p w14:paraId="462C044C" w14:textId="6E5199C6" w:rsidR="009C202A" w:rsidRPr="00E37A5C" w:rsidRDefault="001515E0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477,781,502</w:t>
            </w:r>
          </w:p>
        </w:tc>
      </w:tr>
      <w:tr w:rsidR="009C202A" w:rsidRPr="00E37A5C" w14:paraId="1B5CB6DB" w14:textId="77777777" w:rsidTr="00460EAA">
        <w:tc>
          <w:tcPr>
            <w:tcW w:w="4860" w:type="dxa"/>
            <w:shd w:val="clear" w:color="auto" w:fill="auto"/>
            <w:vAlign w:val="bottom"/>
          </w:tcPr>
          <w:p w14:paraId="1DEAEC8F" w14:textId="77777777" w:rsidR="009C202A" w:rsidRPr="00E37A5C" w:rsidRDefault="009C202A" w:rsidP="00460EAA">
            <w:pPr>
              <w:spacing w:line="240" w:lineRule="atLeast"/>
              <w:ind w:left="170" w:hanging="17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3" w:type="dxa"/>
            <w:shd w:val="clear" w:color="auto" w:fill="auto"/>
          </w:tcPr>
          <w:p w14:paraId="5881DE79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0940AE76" w14:textId="042BCFB8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32,</w:t>
            </w:r>
            <w:r w:rsidR="0012668C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738</w:t>
            </w:r>
            <w:r w:rsidR="003957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,324</w:t>
            </w:r>
          </w:p>
        </w:tc>
        <w:tc>
          <w:tcPr>
            <w:tcW w:w="240" w:type="dxa"/>
            <w:shd w:val="clear" w:color="auto" w:fill="auto"/>
          </w:tcPr>
          <w:p w14:paraId="1171AAEE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auto"/>
          </w:tcPr>
          <w:p w14:paraId="50B71991" w14:textId="5DF6033D" w:rsidR="009C202A" w:rsidRPr="00E37A5C" w:rsidRDefault="001515E0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32,347,146</w:t>
            </w:r>
          </w:p>
        </w:tc>
      </w:tr>
      <w:tr w:rsidR="009C202A" w:rsidRPr="00E37A5C" w14:paraId="779F517F" w14:textId="77777777" w:rsidTr="00460EAA">
        <w:tc>
          <w:tcPr>
            <w:tcW w:w="4860" w:type="dxa"/>
            <w:shd w:val="clear" w:color="auto" w:fill="auto"/>
            <w:vAlign w:val="bottom"/>
          </w:tcPr>
          <w:p w14:paraId="4EDFA79B" w14:textId="77777777" w:rsidR="009C202A" w:rsidRPr="00E37A5C" w:rsidRDefault="009C202A" w:rsidP="00460EAA">
            <w:pPr>
              <w:spacing w:line="240" w:lineRule="atLeast"/>
              <w:ind w:left="168" w:hanging="168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233" w:type="dxa"/>
            <w:shd w:val="clear" w:color="auto" w:fill="auto"/>
          </w:tcPr>
          <w:p w14:paraId="752DBA0D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476F45" w14:textId="05210D79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1,08</w:t>
            </w:r>
            <w:r w:rsidR="0012668C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9,16</w:t>
            </w:r>
            <w:r w:rsidR="003957A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4,803</w:t>
            </w:r>
          </w:p>
        </w:tc>
        <w:tc>
          <w:tcPr>
            <w:tcW w:w="240" w:type="dxa"/>
            <w:shd w:val="clear" w:color="auto" w:fill="auto"/>
          </w:tcPr>
          <w:p w14:paraId="2D848F25" w14:textId="77777777" w:rsidR="009C202A" w:rsidRPr="00E37A5C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7459A1" w14:textId="4328F63E" w:rsidR="009C202A" w:rsidRPr="00E37A5C" w:rsidRDefault="001515E0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550,603,0</w:t>
            </w:r>
            <w:r w:rsidR="007B52E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F7341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</w:tbl>
    <w:p w14:paraId="058BCE06" w14:textId="608C25FA" w:rsidR="00B50691" w:rsidRPr="00E37A5C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1" w:name="_Toc4004511"/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21"/>
    </w:p>
    <w:p w14:paraId="396A9D66" w14:textId="73B046B7" w:rsidR="00B50691" w:rsidRPr="00E37A5C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 w:hint="cs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บุคคลหรือกิจการเป็นบุคคลหรือกิจการที่เกี่ยวข้องกันกับกลุ่มบริษัท/บริษัท </w:t>
      </w:r>
      <w:r w:rsidR="0081182F" w:rsidRPr="00E37A5C">
        <w:rPr>
          <w:rFonts w:ascii="AngsanaUPC" w:hAnsi="AngsanaUPC" w:cs="AngsanaUPC"/>
          <w:cs/>
        </w:rPr>
        <w:br/>
      </w:r>
      <w:r w:rsidRPr="00E37A5C">
        <w:rPr>
          <w:rFonts w:ascii="AngsanaUPC" w:hAnsi="AngsanaUPC" w:cs="AngsanaUPC" w:hint="cs"/>
          <w:cs/>
        </w:rPr>
        <w:t>หากกลุ่มบริษัท/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หรือกลุ่มบริษัท/บริษัทอยู่ภายใต้</w:t>
      </w:r>
      <w:r w:rsidR="004C50F0" w:rsidRPr="00E37A5C">
        <w:rPr>
          <w:rFonts w:ascii="AngsanaUPC" w:hAnsi="AngsanaUPC" w:cs="AngsanaUPC" w:hint="cs"/>
          <w:cs/>
        </w:rPr>
        <w:br/>
      </w:r>
      <w:r w:rsidRPr="00E37A5C">
        <w:rPr>
          <w:rFonts w:ascii="AngsanaUPC" w:hAnsi="AngsanaUPC" w:cs="AngsanaUPC" w:hint="cs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การเกี่ยวข้องกันนี้อาจเป็นรายบุคคลหรือเป็นกิจการ</w:t>
      </w:r>
    </w:p>
    <w:p w14:paraId="19D23B1E" w14:textId="77777777" w:rsidR="00B50691" w:rsidRPr="00E37A5C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 w:hint="cs"/>
          <w:cs/>
        </w:rPr>
        <w:t>ความสัมพันธ์ที่กลุ่มบริษัท/บริษัทมีกับบุคคลหรือผู้บริหารสำคัญหรือกิจการที่เกี่ยวข้องกัน มีดังนี้</w:t>
      </w:r>
    </w:p>
    <w:tbl>
      <w:tblPr>
        <w:tblW w:w="8910" w:type="dxa"/>
        <w:tblInd w:w="540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"/>
        <w:gridCol w:w="3844"/>
        <w:gridCol w:w="884"/>
        <w:gridCol w:w="3764"/>
      </w:tblGrid>
      <w:tr w:rsidR="00223187" w:rsidRPr="00E37A5C" w14:paraId="356F2C4B" w14:textId="77777777" w:rsidTr="00F45CEA">
        <w:trPr>
          <w:tblHeader/>
        </w:trPr>
        <w:tc>
          <w:tcPr>
            <w:tcW w:w="4262" w:type="dxa"/>
            <w:gridSpan w:val="2"/>
          </w:tcPr>
          <w:p w14:paraId="68EE24B4" w14:textId="77777777" w:rsidR="00223187" w:rsidRPr="00E37A5C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3030D99" w14:textId="77777777" w:rsidR="00223187" w:rsidRPr="00E37A5C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br/>
              <w:t>ชื่อกิจการ</w:t>
            </w:r>
          </w:p>
        </w:tc>
        <w:tc>
          <w:tcPr>
            <w:tcW w:w="884" w:type="dxa"/>
          </w:tcPr>
          <w:p w14:paraId="20AB7138" w14:textId="77777777" w:rsidR="00223187" w:rsidRPr="00E37A5C" w:rsidRDefault="00223187" w:rsidP="00811115">
            <w:pPr>
              <w:pBdr>
                <w:bottom w:val="single" w:sz="4" w:space="1" w:color="auto"/>
              </w:pBdr>
              <w:spacing w:line="240" w:lineRule="atLeast"/>
              <w:ind w:left="-60" w:right="-6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/สัญชาติ</w:t>
            </w:r>
          </w:p>
        </w:tc>
        <w:tc>
          <w:tcPr>
            <w:tcW w:w="3764" w:type="dxa"/>
          </w:tcPr>
          <w:p w14:paraId="1F4D6FAA" w14:textId="77777777" w:rsidR="00223187" w:rsidRPr="00E37A5C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  <w:p w14:paraId="78C1949C" w14:textId="77777777" w:rsidR="00223187" w:rsidRPr="00E37A5C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br/>
              <w:t>ลักษณะความสัมพันธ์</w:t>
            </w:r>
          </w:p>
        </w:tc>
      </w:tr>
      <w:tr w:rsidR="00223187" w:rsidRPr="00E37A5C" w14:paraId="03D6773B" w14:textId="77777777" w:rsidTr="00F45CEA">
        <w:tc>
          <w:tcPr>
            <w:tcW w:w="4262" w:type="dxa"/>
            <w:gridSpan w:val="2"/>
          </w:tcPr>
          <w:p w14:paraId="05030A66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884" w:type="dxa"/>
          </w:tcPr>
          <w:p w14:paraId="3DD7CBD5" w14:textId="77777777" w:rsidR="00223187" w:rsidRPr="00E37A5C" w:rsidRDefault="00223187" w:rsidP="00811115">
            <w:pPr>
              <w:spacing w:line="240" w:lineRule="atLeast"/>
              <w:ind w:left="-60" w:right="-197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16326DA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E37A5C" w14:paraId="58618650" w14:textId="77777777" w:rsidTr="00F45CEA">
        <w:tc>
          <w:tcPr>
            <w:tcW w:w="418" w:type="dxa"/>
          </w:tcPr>
          <w:p w14:paraId="55A8B3A0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3FFECDF" w14:textId="6146D2C0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เอส ซี อาร์ แอสเซ็ท</w:t>
            </w:r>
            <w:r w:rsidR="008F0F3E"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แมเนจเม้นท์ จำกัด</w:t>
            </w:r>
          </w:p>
        </w:tc>
        <w:tc>
          <w:tcPr>
            <w:tcW w:w="884" w:type="dxa"/>
          </w:tcPr>
          <w:p w14:paraId="4365AFAD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7D8848A" w14:textId="346DD33E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</w:rPr>
              <w:t>68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E37A5C" w14:paraId="6B39B07D" w14:textId="77777777" w:rsidTr="00F45CEA">
        <w:tc>
          <w:tcPr>
            <w:tcW w:w="418" w:type="dxa"/>
          </w:tcPr>
          <w:p w14:paraId="306A7F48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0A1CD4B" w14:textId="77777777" w:rsidR="00223187" w:rsidRPr="00E37A5C" w:rsidRDefault="00223187" w:rsidP="00811115">
            <w:pPr>
              <w:tabs>
                <w:tab w:val="left" w:pos="302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บริษัท แนเชอรัล วิลล์ เซอร์วิส อพาร์ทเม้นท์ </w:t>
            </w: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แอนด์ แมเนจเม้นท์ จำกัด</w:t>
            </w:r>
          </w:p>
        </w:tc>
        <w:tc>
          <w:tcPr>
            <w:tcW w:w="884" w:type="dxa"/>
          </w:tcPr>
          <w:p w14:paraId="671FCCE7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156D517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E37A5C">
              <w:rPr>
                <w:rFonts w:ascii="AngsanaUPC" w:hAnsi="AngsanaUPC" w:cs="AngsanaUPC" w:hint="cs"/>
                <w:sz w:val="28"/>
                <w:szCs w:val="28"/>
              </w:rPr>
              <w:t>99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E37A5C">
              <w:rPr>
                <w:rFonts w:ascii="AngsanaUPC" w:hAnsi="AngsanaUPC" w:cs="AngsanaUPC" w:hint="cs"/>
                <w:sz w:val="28"/>
                <w:szCs w:val="28"/>
              </w:rPr>
              <w:t xml:space="preserve">97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และมีกรรมการร่วมกัน</w:t>
            </w:r>
          </w:p>
        </w:tc>
      </w:tr>
      <w:tr w:rsidR="00223187" w:rsidRPr="00E37A5C" w14:paraId="049C0EF1" w14:textId="77777777" w:rsidTr="00F45CEA">
        <w:tc>
          <w:tcPr>
            <w:tcW w:w="418" w:type="dxa"/>
          </w:tcPr>
          <w:p w14:paraId="1F34A326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63A679" w14:textId="77777777" w:rsidR="00223187" w:rsidRPr="00E37A5C" w:rsidRDefault="00223187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ซี เอส เอ็ม แคปปิตอล พาร์ทเนอร์ส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จำกัด</w:t>
            </w:r>
          </w:p>
        </w:tc>
        <w:tc>
          <w:tcPr>
            <w:tcW w:w="884" w:type="dxa"/>
          </w:tcPr>
          <w:p w14:paraId="4E8BAA89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08FA47AB" w14:textId="3E329756" w:rsidR="00F45CEA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</w:t>
            </w:r>
            <w:r w:rsidR="008F0F3E"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็นบริษัทย่อย บริษัทถือหุ้นร้อยละ </w:t>
            </w:r>
            <w:r w:rsidRPr="00E37A5C">
              <w:rPr>
                <w:rFonts w:ascii="AngsanaUPC" w:hAnsi="AngsanaUPC" w:cs="AngsanaUPC" w:hint="cs"/>
                <w:sz w:val="28"/>
                <w:szCs w:val="28"/>
              </w:rPr>
              <w:t>60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645E17" w:rsidRPr="00E37A5C" w14:paraId="50120CD8" w14:textId="77777777" w:rsidTr="00F45CEA">
        <w:tc>
          <w:tcPr>
            <w:tcW w:w="418" w:type="dxa"/>
            <w:shd w:val="clear" w:color="auto" w:fill="auto"/>
          </w:tcPr>
          <w:p w14:paraId="7DB50EDB" w14:textId="2AFC382A" w:rsidR="00645E17" w:rsidRPr="00E37A5C" w:rsidRDefault="00645E1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</w:rPr>
              <w:t>4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2607DA81" w14:textId="2903607A" w:rsidR="00645E17" w:rsidRPr="00E37A5C" w:rsidRDefault="00645E17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เจที เทน จำกัด</w:t>
            </w:r>
          </w:p>
        </w:tc>
        <w:tc>
          <w:tcPr>
            <w:tcW w:w="884" w:type="dxa"/>
            <w:shd w:val="clear" w:color="auto" w:fill="auto"/>
          </w:tcPr>
          <w:p w14:paraId="1656437C" w14:textId="0198EB29" w:rsidR="00645E17" w:rsidRPr="00E37A5C" w:rsidRDefault="00645E1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06679D81" w14:textId="62823845" w:rsidR="00645E17" w:rsidRPr="00E37A5C" w:rsidRDefault="00645E1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E37A5C">
              <w:rPr>
                <w:rFonts w:ascii="AngsanaUPC" w:hAnsi="AngsanaUPC" w:cs="AngsanaUPC" w:hint="cs"/>
                <w:sz w:val="28"/>
                <w:szCs w:val="28"/>
              </w:rPr>
              <w:t>84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E37A5C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E37A5C" w14:paraId="4EE34521" w14:textId="77777777" w:rsidTr="00F45CEA">
        <w:tc>
          <w:tcPr>
            <w:tcW w:w="418" w:type="dxa"/>
            <w:shd w:val="clear" w:color="auto" w:fill="auto"/>
          </w:tcPr>
          <w:p w14:paraId="45C9CAF8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</w:rPr>
              <w:t>5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97C7943" w14:textId="77777777" w:rsidR="00223187" w:rsidRPr="00E37A5C" w:rsidRDefault="00223187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พีที ทรี แลนด์ จำกัด</w:t>
            </w:r>
          </w:p>
        </w:tc>
        <w:tc>
          <w:tcPr>
            <w:tcW w:w="884" w:type="dxa"/>
            <w:shd w:val="clear" w:color="auto" w:fill="auto"/>
          </w:tcPr>
          <w:p w14:paraId="5B09C051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75FBD06" w14:textId="35D396FC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5B425B" w:rsidRPr="00E37A5C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E37A5C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D46479" w:rsidRPr="00E37A5C" w14:paraId="7E078F92" w14:textId="77777777" w:rsidTr="00F45CEA">
        <w:tc>
          <w:tcPr>
            <w:tcW w:w="418" w:type="dxa"/>
            <w:shd w:val="clear" w:color="auto" w:fill="auto"/>
          </w:tcPr>
          <w:p w14:paraId="6DED695E" w14:textId="314892C9" w:rsidR="00D46479" w:rsidRPr="00E37A5C" w:rsidRDefault="00D46479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6.</w:t>
            </w:r>
          </w:p>
        </w:tc>
        <w:tc>
          <w:tcPr>
            <w:tcW w:w="3844" w:type="dxa"/>
            <w:shd w:val="clear" w:color="auto" w:fill="auto"/>
          </w:tcPr>
          <w:p w14:paraId="47F01E47" w14:textId="0C8862CF" w:rsidR="00D46479" w:rsidRPr="00E37A5C" w:rsidRDefault="00AD3AED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บริษัท เอ เอ็น 8 จำกัด</w:t>
            </w:r>
          </w:p>
        </w:tc>
        <w:tc>
          <w:tcPr>
            <w:tcW w:w="884" w:type="dxa"/>
            <w:shd w:val="clear" w:color="auto" w:fill="auto"/>
          </w:tcPr>
          <w:p w14:paraId="61C66F9E" w14:textId="31BA14F1" w:rsidR="00D46479" w:rsidRPr="00E37A5C" w:rsidRDefault="00AD3AED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4B4FAD6" w14:textId="782B51E6" w:rsidR="00D46479" w:rsidRPr="00E37A5C" w:rsidRDefault="00AD3AED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5B425B" w:rsidRPr="00E37A5C" w14:paraId="0C33585D" w14:textId="77777777" w:rsidTr="00F45CEA">
        <w:tc>
          <w:tcPr>
            <w:tcW w:w="418" w:type="dxa"/>
            <w:shd w:val="clear" w:color="auto" w:fill="auto"/>
          </w:tcPr>
          <w:p w14:paraId="74E408BC" w14:textId="230C155B" w:rsidR="005B425B" w:rsidRPr="00E37A5C" w:rsidRDefault="005B425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B300177" w14:textId="219C0925" w:rsidR="005B425B" w:rsidRPr="00E37A5C" w:rsidRDefault="005B425B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บริษัท เอสเอชจี แมเนจเม้นท์ จำกัด</w:t>
            </w:r>
          </w:p>
        </w:tc>
        <w:tc>
          <w:tcPr>
            <w:tcW w:w="884" w:type="dxa"/>
            <w:shd w:val="clear" w:color="auto" w:fill="auto"/>
          </w:tcPr>
          <w:p w14:paraId="2BB52519" w14:textId="7A17960C" w:rsidR="005B425B" w:rsidRPr="00E37A5C" w:rsidRDefault="005B425B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F5CF517" w14:textId="46665A51" w:rsidR="005B425B" w:rsidRPr="00E37A5C" w:rsidRDefault="005B425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lastRenderedPageBreak/>
              <w:t>กรรมการร่วมกัน</w:t>
            </w:r>
          </w:p>
        </w:tc>
      </w:tr>
      <w:tr w:rsidR="007962BC" w:rsidRPr="00E37A5C" w14:paraId="5F3E5D5C" w14:textId="77777777" w:rsidTr="00F45CEA">
        <w:tc>
          <w:tcPr>
            <w:tcW w:w="418" w:type="dxa"/>
            <w:shd w:val="clear" w:color="auto" w:fill="auto"/>
          </w:tcPr>
          <w:p w14:paraId="346E74EB" w14:textId="1E6ACE72" w:rsidR="007962BC" w:rsidRPr="00E37A5C" w:rsidRDefault="007962BC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lastRenderedPageBreak/>
              <w:t>8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0C883810" w14:textId="490E5D1E" w:rsidR="007962BC" w:rsidRPr="00E37A5C" w:rsidRDefault="007962BC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เดลต้า อินฟรา วัน จำกัด</w:t>
            </w:r>
          </w:p>
        </w:tc>
        <w:tc>
          <w:tcPr>
            <w:tcW w:w="884" w:type="dxa"/>
            <w:shd w:val="clear" w:color="auto" w:fill="auto"/>
          </w:tcPr>
          <w:p w14:paraId="60DB655F" w14:textId="35A8134C" w:rsidR="007962BC" w:rsidRPr="00E37A5C" w:rsidRDefault="007962BC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BCCEA1E" w14:textId="4FC7ED1B" w:rsidR="007962BC" w:rsidRPr="00E37A5C" w:rsidRDefault="007962BC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90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และมีกรรมการร่วมกัน</w:t>
            </w:r>
          </w:p>
        </w:tc>
      </w:tr>
      <w:tr w:rsidR="00223187" w:rsidRPr="00E37A5C" w14:paraId="6BBA7027" w14:textId="77777777" w:rsidTr="00F45CEA">
        <w:tc>
          <w:tcPr>
            <w:tcW w:w="4262" w:type="dxa"/>
            <w:gridSpan w:val="2"/>
          </w:tcPr>
          <w:p w14:paraId="7FDFD46F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บริษัทร่วม</w:t>
            </w:r>
          </w:p>
        </w:tc>
        <w:tc>
          <w:tcPr>
            <w:tcW w:w="884" w:type="dxa"/>
          </w:tcPr>
          <w:p w14:paraId="29FF1FB9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29F7E3A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E37A5C" w14:paraId="6FE6113F" w14:textId="77777777" w:rsidTr="00F45CEA">
        <w:tc>
          <w:tcPr>
            <w:tcW w:w="418" w:type="dxa"/>
          </w:tcPr>
          <w:p w14:paraId="6A6D7663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1.</w:t>
            </w:r>
          </w:p>
        </w:tc>
        <w:tc>
          <w:tcPr>
            <w:tcW w:w="3844" w:type="dxa"/>
          </w:tcPr>
          <w:p w14:paraId="0463954D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แนเชอรัล โฮเต็ล สุขุมวิท จำกัด</w:t>
            </w:r>
          </w:p>
        </w:tc>
        <w:tc>
          <w:tcPr>
            <w:tcW w:w="884" w:type="dxa"/>
          </w:tcPr>
          <w:p w14:paraId="2DE356AF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B3FF6A6" w14:textId="35BCF47E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เป็นบริษัทร่วม บริษัทถือหุ้นร้อยละ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</w:rPr>
              <w:t>25</w:t>
            </w:r>
          </w:p>
        </w:tc>
      </w:tr>
      <w:tr w:rsidR="00223187" w:rsidRPr="00E37A5C" w14:paraId="65EF1463" w14:textId="77777777" w:rsidTr="00F45CEA">
        <w:tc>
          <w:tcPr>
            <w:tcW w:w="4262" w:type="dxa"/>
            <w:gridSpan w:val="2"/>
          </w:tcPr>
          <w:p w14:paraId="6830A102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การร่วมค้า</w:t>
            </w:r>
          </w:p>
        </w:tc>
        <w:tc>
          <w:tcPr>
            <w:tcW w:w="884" w:type="dxa"/>
          </w:tcPr>
          <w:p w14:paraId="3BA08969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3F1A1046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E37A5C" w14:paraId="591F79C4" w14:textId="77777777" w:rsidTr="00F45CEA">
        <w:tc>
          <w:tcPr>
            <w:tcW w:w="418" w:type="dxa"/>
          </w:tcPr>
          <w:p w14:paraId="1FEDF455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6C3169B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กิจการร่วมค้า สยามซินเท็ค - วิจิตรภัณฑ์ </w:t>
            </w:r>
          </w:p>
          <w:p w14:paraId="0546F4DB" w14:textId="77777777" w:rsidR="00223187" w:rsidRPr="00E37A5C" w:rsidRDefault="00223187" w:rsidP="00811115">
            <w:pPr>
              <w:tabs>
                <w:tab w:val="left" w:pos="318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- กรุงธน</w:t>
            </w:r>
          </w:p>
        </w:tc>
        <w:tc>
          <w:tcPr>
            <w:tcW w:w="884" w:type="dxa"/>
          </w:tcPr>
          <w:p w14:paraId="4DD61F76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FBE7871" w14:textId="3CB8CF2F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เป็นกิจการร่วมค้า บริษัทมีสัดส่วนร่วมค้าร้อยละ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</w:rPr>
              <w:t>51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และจดทะเบียนเลิกกิจการแล้ว</w:t>
            </w:r>
          </w:p>
        </w:tc>
      </w:tr>
      <w:tr w:rsidR="00223187" w:rsidRPr="00E37A5C" w14:paraId="03F9F1CC" w14:textId="77777777" w:rsidTr="00F45CEA">
        <w:tc>
          <w:tcPr>
            <w:tcW w:w="4262" w:type="dxa"/>
            <w:gridSpan w:val="2"/>
          </w:tcPr>
          <w:p w14:paraId="278F3191" w14:textId="3C037AC8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884" w:type="dxa"/>
          </w:tcPr>
          <w:p w14:paraId="6A60435F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0E26DD06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E37A5C" w14:paraId="2F06798C" w14:textId="77777777" w:rsidTr="00F45CEA">
        <w:tc>
          <w:tcPr>
            <w:tcW w:w="418" w:type="dxa"/>
          </w:tcPr>
          <w:p w14:paraId="26BDBE95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84518B1" w14:textId="77777777" w:rsidR="00223187" w:rsidRPr="00E37A5C" w:rsidRDefault="00223187" w:rsidP="00811115">
            <w:pPr>
              <w:tabs>
                <w:tab w:val="left" w:pos="302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ทางด่วนและรถไฟฟ้ากรุงเทพ จำกัด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br/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(มหาชน)</w:t>
            </w:r>
          </w:p>
        </w:tc>
        <w:tc>
          <w:tcPr>
            <w:tcW w:w="884" w:type="dxa"/>
          </w:tcPr>
          <w:p w14:paraId="0D71E265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570D29B9" w14:textId="6F73EBC6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เป็นบริษัทที่เกี่ยวข้องกัน บริษัทถือหุ้นร้อยละ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</w:rPr>
              <w:t>0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</w:rPr>
              <w:t>49</w:t>
            </w:r>
          </w:p>
        </w:tc>
      </w:tr>
      <w:tr w:rsidR="00223187" w:rsidRPr="00E37A5C" w14:paraId="03BD3CEE" w14:textId="77777777" w:rsidTr="00F45CEA">
        <w:tc>
          <w:tcPr>
            <w:tcW w:w="418" w:type="dxa"/>
          </w:tcPr>
          <w:p w14:paraId="2671B372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2FDF01B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ไมวาน (ประเทศไทย) จำกัด</w:t>
            </w:r>
          </w:p>
        </w:tc>
        <w:tc>
          <w:tcPr>
            <w:tcW w:w="884" w:type="dxa"/>
          </w:tcPr>
          <w:p w14:paraId="4AF9F7E0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D98483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เป็นบริษัทที่เกี่ยวข้องกันซึ่งเป็นผู้ร่วมค้าของกิจการร่วมค้า ซินเท็ค-ไมวาน</w:t>
            </w:r>
          </w:p>
        </w:tc>
      </w:tr>
      <w:tr w:rsidR="00223187" w:rsidRPr="00E37A5C" w14:paraId="5397FD55" w14:textId="77777777" w:rsidTr="00F45CEA">
        <w:tc>
          <w:tcPr>
            <w:tcW w:w="418" w:type="dxa"/>
          </w:tcPr>
          <w:p w14:paraId="0DD737CD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48475F0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สยาม ซินเทค แพลนเนอร์ จำกัด</w:t>
            </w:r>
          </w:p>
        </w:tc>
        <w:tc>
          <w:tcPr>
            <w:tcW w:w="884" w:type="dxa"/>
          </w:tcPr>
          <w:p w14:paraId="671A82CC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36061E2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เป็นบริษัทที่เกี่ยวข้องกันกับบริษัทโดยมีกรรมการร่วมกัน</w:t>
            </w:r>
          </w:p>
        </w:tc>
      </w:tr>
      <w:tr w:rsidR="00223187" w:rsidRPr="00E37A5C" w14:paraId="7D6E0BB7" w14:textId="77777777" w:rsidTr="00F45CEA">
        <w:tc>
          <w:tcPr>
            <w:tcW w:w="418" w:type="dxa"/>
          </w:tcPr>
          <w:p w14:paraId="08DE84D1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99FEB8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เทท เอ็นเตอร์ไพร้ซ์ จำกัด</w:t>
            </w:r>
          </w:p>
        </w:tc>
        <w:tc>
          <w:tcPr>
            <w:tcW w:w="884" w:type="dxa"/>
          </w:tcPr>
          <w:p w14:paraId="1B3AC7FC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B5D17FD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โดยมีผู้ถือหุ้นร่วมกัน</w:t>
            </w:r>
          </w:p>
        </w:tc>
      </w:tr>
      <w:tr w:rsidR="00223187" w:rsidRPr="00E37A5C" w14:paraId="3A6F6ECF" w14:textId="77777777" w:rsidTr="00F45CEA">
        <w:tc>
          <w:tcPr>
            <w:tcW w:w="418" w:type="dxa"/>
          </w:tcPr>
          <w:p w14:paraId="01C45E46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5616165" w14:textId="5F96CA3C" w:rsidR="00223187" w:rsidRPr="00E37A5C" w:rsidRDefault="00223187" w:rsidP="00811115">
            <w:pPr>
              <w:tabs>
                <w:tab w:val="left" w:pos="302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แอสเซ็ท แมเนจเม้นท์</w:t>
            </w:r>
            <w:r w:rsidR="00A44472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884" w:type="dxa"/>
          </w:tcPr>
          <w:p w14:paraId="7A0510B9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2A5E45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โดยมีกรรมการร่วมกัน</w:t>
            </w:r>
          </w:p>
        </w:tc>
      </w:tr>
      <w:tr w:rsidR="00223187" w:rsidRPr="00E37A5C" w14:paraId="1B98C12A" w14:textId="77777777" w:rsidTr="00F45CEA">
        <w:tc>
          <w:tcPr>
            <w:tcW w:w="418" w:type="dxa"/>
          </w:tcPr>
          <w:p w14:paraId="5FFACAD9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344C3E5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นารายณ์ภัณฑ์ จำกัด</w:t>
            </w:r>
          </w:p>
        </w:tc>
        <w:tc>
          <w:tcPr>
            <w:tcW w:w="884" w:type="dxa"/>
          </w:tcPr>
          <w:p w14:paraId="7B369937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4D7EFC10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E37A5C" w14:paraId="4A44999D" w14:textId="77777777" w:rsidTr="00F45CEA">
        <w:tc>
          <w:tcPr>
            <w:tcW w:w="418" w:type="dxa"/>
          </w:tcPr>
          <w:p w14:paraId="4E372972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53DD54E" w14:textId="77777777" w:rsidR="00223187" w:rsidRPr="00E37A5C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ออสพิทอลลิตี้ จำกัด</w:t>
            </w:r>
          </w:p>
        </w:tc>
        <w:tc>
          <w:tcPr>
            <w:tcW w:w="884" w:type="dxa"/>
          </w:tcPr>
          <w:p w14:paraId="726CFB60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5A08615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E37A5C" w14:paraId="672CBFE7" w14:textId="77777777" w:rsidTr="00F45CEA">
        <w:tc>
          <w:tcPr>
            <w:tcW w:w="418" w:type="dxa"/>
          </w:tcPr>
          <w:p w14:paraId="44C5E889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776BB10" w14:textId="77777777" w:rsidR="00223187" w:rsidRPr="00E37A5C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พิงค์ คาเฟ่ จำกัด</w:t>
            </w:r>
          </w:p>
        </w:tc>
        <w:tc>
          <w:tcPr>
            <w:tcW w:w="884" w:type="dxa"/>
          </w:tcPr>
          <w:p w14:paraId="32B244F5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9CF9EC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E37A5C" w14:paraId="0F3CB8C8" w14:textId="77777777" w:rsidTr="00F45CEA">
        <w:tc>
          <w:tcPr>
            <w:tcW w:w="418" w:type="dxa"/>
          </w:tcPr>
          <w:p w14:paraId="3ACAF3C9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9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6F72AF5" w14:textId="77777777" w:rsidR="00223187" w:rsidRPr="00E37A5C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เซฟ ซีรี่ส์ จำกัด</w:t>
            </w:r>
          </w:p>
        </w:tc>
        <w:tc>
          <w:tcPr>
            <w:tcW w:w="884" w:type="dxa"/>
          </w:tcPr>
          <w:p w14:paraId="2A81B51D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2B163D5C" w14:textId="4B6144EC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</w:t>
            </w:r>
            <w:r w:rsidR="00A44472"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เกี่ยวข้องกันกับ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ผู้บริหารสำคัญของบริษัท</w:t>
            </w:r>
          </w:p>
        </w:tc>
      </w:tr>
      <w:tr w:rsidR="00223187" w:rsidRPr="00E37A5C" w14:paraId="7D89FBF7" w14:textId="77777777" w:rsidTr="00F45CEA">
        <w:tc>
          <w:tcPr>
            <w:tcW w:w="418" w:type="dxa"/>
          </w:tcPr>
          <w:p w14:paraId="278999A3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10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4D7D8E8" w14:textId="77777777" w:rsidR="00223187" w:rsidRPr="00E37A5C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ไร้ท์แมน คอเปอร์เรชั่น จำกัด</w:t>
            </w:r>
          </w:p>
        </w:tc>
        <w:tc>
          <w:tcPr>
            <w:tcW w:w="884" w:type="dxa"/>
          </w:tcPr>
          <w:p w14:paraId="3DAB4A75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7542A2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เป็นบริษัทที่เกี่ยวข้องกันโดยการถือหุ้นทางอ้อม</w:t>
            </w:r>
          </w:p>
        </w:tc>
      </w:tr>
      <w:tr w:rsidR="00F45CEA" w:rsidRPr="00E37A5C" w14:paraId="6D4412E6" w14:textId="77777777" w:rsidTr="00F45CEA">
        <w:tc>
          <w:tcPr>
            <w:tcW w:w="418" w:type="dxa"/>
          </w:tcPr>
          <w:p w14:paraId="43E1A177" w14:textId="77777777" w:rsidR="00F45CEA" w:rsidRPr="00E37A5C" w:rsidRDefault="00F45CEA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FC1870" w14:textId="77777777" w:rsidR="00F45CEA" w:rsidRPr="00E37A5C" w:rsidRDefault="00F45CEA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มั่นคงแสงทอง โฮลดิ้ง จำกัด</w:t>
            </w:r>
          </w:p>
        </w:tc>
        <w:tc>
          <w:tcPr>
            <w:tcW w:w="884" w:type="dxa"/>
          </w:tcPr>
          <w:p w14:paraId="7F426217" w14:textId="77777777" w:rsidR="00F45CEA" w:rsidRPr="00E37A5C" w:rsidRDefault="00F45CEA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0BA11A7" w14:textId="77777777" w:rsidR="00F45CEA" w:rsidRPr="00E37A5C" w:rsidRDefault="00F45CEA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เป็นบริษัทที่เกี่ยวข้องกันโดยมีผู้ถือหุ้นร่วมกันกับบริษัท</w:t>
            </w:r>
          </w:p>
        </w:tc>
      </w:tr>
      <w:tr w:rsidR="00223187" w:rsidRPr="00E37A5C" w14:paraId="0492A371" w14:textId="77777777" w:rsidTr="00F45CEA">
        <w:tc>
          <w:tcPr>
            <w:tcW w:w="418" w:type="dxa"/>
          </w:tcPr>
          <w:p w14:paraId="1A2BDCC9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FC1B9ED" w14:textId="77777777" w:rsidR="00223187" w:rsidRPr="00E37A5C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ทองหล่อ แมเนจเม้นท์ จำกัด</w:t>
            </w:r>
          </w:p>
        </w:tc>
        <w:tc>
          <w:tcPr>
            <w:tcW w:w="884" w:type="dxa"/>
          </w:tcPr>
          <w:p w14:paraId="2390A643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64329BDF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E37A5C" w14:paraId="4953144B" w14:textId="77777777" w:rsidTr="00F45CEA">
        <w:tc>
          <w:tcPr>
            <w:tcW w:w="418" w:type="dxa"/>
          </w:tcPr>
          <w:p w14:paraId="0894C8F9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13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EEE9E4C" w14:textId="77777777" w:rsidR="00223187" w:rsidRPr="00E37A5C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เวลตี้ ลิฟวิ่ง จำกัด</w:t>
            </w:r>
          </w:p>
        </w:tc>
        <w:tc>
          <w:tcPr>
            <w:tcW w:w="884" w:type="dxa"/>
          </w:tcPr>
          <w:p w14:paraId="106AB66E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F62B8A9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E37A5C" w14:paraId="25AEC4BE" w14:textId="77777777" w:rsidTr="00F45CEA">
        <w:tc>
          <w:tcPr>
            <w:tcW w:w="418" w:type="dxa"/>
          </w:tcPr>
          <w:p w14:paraId="133E667A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lastRenderedPageBreak/>
              <w:t>14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EE1901" w14:textId="77777777" w:rsidR="00223187" w:rsidRPr="00E37A5C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เชื้อไพบูลย์สตีล จำกัด</w:t>
            </w:r>
          </w:p>
        </w:tc>
        <w:tc>
          <w:tcPr>
            <w:tcW w:w="884" w:type="dxa"/>
          </w:tcPr>
          <w:p w14:paraId="7DFFD1D9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4A62A39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เป็นบริษัทที่เกี่ยวข้องกันโดยมีกรรมการเกี่ยวข้องกับกรรมการหรือผู้ถือหุ้นของบริษัท</w:t>
            </w:r>
          </w:p>
        </w:tc>
      </w:tr>
      <w:tr w:rsidR="00223187" w:rsidRPr="00E37A5C" w14:paraId="2BCC136A" w14:textId="77777777" w:rsidTr="00F45CEA">
        <w:tc>
          <w:tcPr>
            <w:tcW w:w="418" w:type="dxa"/>
          </w:tcPr>
          <w:p w14:paraId="3CBE8690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15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43D1E79" w14:textId="77777777" w:rsidR="00223187" w:rsidRPr="00E37A5C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ไร้ท์แมน ภัตตาคาร จำกัด</w:t>
            </w:r>
          </w:p>
        </w:tc>
        <w:tc>
          <w:tcPr>
            <w:tcW w:w="884" w:type="dxa"/>
          </w:tcPr>
          <w:p w14:paraId="5638452E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18AC79DF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</w:t>
            </w:r>
          </w:p>
        </w:tc>
      </w:tr>
      <w:tr w:rsidR="00223187" w:rsidRPr="00E37A5C" w14:paraId="676DFD03" w14:textId="77777777" w:rsidTr="00F45CEA">
        <w:tc>
          <w:tcPr>
            <w:tcW w:w="418" w:type="dxa"/>
          </w:tcPr>
          <w:p w14:paraId="4F119436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16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FB920" w14:textId="77777777" w:rsidR="00223187" w:rsidRPr="00E37A5C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ไทยรุ่งเรืองอุตสาหกรรม จำกัด</w:t>
            </w:r>
          </w:p>
        </w:tc>
        <w:tc>
          <w:tcPr>
            <w:tcW w:w="884" w:type="dxa"/>
          </w:tcPr>
          <w:p w14:paraId="5D46AB74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1B92930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เป็นบริษัทที่เกี่ยวข้องกันโดยมีผู้ถือหุ้นและกรรมการเกี่ยวข้องกับผู้ถือหุ้นและกรรมการของบริษัท</w:t>
            </w:r>
          </w:p>
        </w:tc>
      </w:tr>
      <w:tr w:rsidR="00223187" w:rsidRPr="00E37A5C" w14:paraId="1C37437E" w14:textId="77777777" w:rsidTr="00F45CEA">
        <w:trPr>
          <w:trHeight w:val="1317"/>
        </w:trPr>
        <w:tc>
          <w:tcPr>
            <w:tcW w:w="418" w:type="dxa"/>
          </w:tcPr>
          <w:p w14:paraId="01904F8F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17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848D0E8" w14:textId="77777777" w:rsidR="00223187" w:rsidRPr="00E37A5C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ทีอาร์อาร์ พรอพเพอร์ตี้ จำกัด</w:t>
            </w:r>
          </w:p>
        </w:tc>
        <w:tc>
          <w:tcPr>
            <w:tcW w:w="884" w:type="dxa"/>
          </w:tcPr>
          <w:p w14:paraId="0B3D6A1A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111AA0" w14:textId="7C179B71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บริษัทย่อย</w:t>
            </w:r>
          </w:p>
        </w:tc>
      </w:tr>
      <w:tr w:rsidR="00690323" w:rsidRPr="00E37A5C" w14:paraId="002277D5" w14:textId="77777777" w:rsidTr="00690323">
        <w:trPr>
          <w:trHeight w:val="884"/>
        </w:trPr>
        <w:tc>
          <w:tcPr>
            <w:tcW w:w="418" w:type="dxa"/>
          </w:tcPr>
          <w:p w14:paraId="291D483C" w14:textId="2DCF76B2" w:rsidR="00690323" w:rsidRPr="00E37A5C" w:rsidRDefault="00690323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18.</w:t>
            </w:r>
          </w:p>
        </w:tc>
        <w:tc>
          <w:tcPr>
            <w:tcW w:w="3844" w:type="dxa"/>
          </w:tcPr>
          <w:p w14:paraId="6368F60B" w14:textId="0B09433D" w:rsidR="00690323" w:rsidRPr="00E37A5C" w:rsidRDefault="00690323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บริษัท ซีเอสเอ็นเจ ป่าตอง 3 จำกัด</w:t>
            </w:r>
          </w:p>
        </w:tc>
        <w:tc>
          <w:tcPr>
            <w:tcW w:w="884" w:type="dxa"/>
          </w:tcPr>
          <w:p w14:paraId="4CB3F271" w14:textId="7D6533F4" w:rsidR="00690323" w:rsidRPr="00E37A5C" w:rsidRDefault="00690323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E68A8DA" w14:textId="2E870BB5" w:rsidR="00690323" w:rsidRPr="00E37A5C" w:rsidRDefault="00690323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เป็นบริษัทที่เกี่ยวข้องกันโดยมีผู้ถือหุ้นและกรรมการร่วมกันกับบริษัท</w:t>
            </w:r>
          </w:p>
        </w:tc>
      </w:tr>
      <w:tr w:rsidR="008014FC" w:rsidRPr="00E37A5C" w14:paraId="461C25D1" w14:textId="77777777" w:rsidTr="00690323">
        <w:trPr>
          <w:trHeight w:val="884"/>
        </w:trPr>
        <w:tc>
          <w:tcPr>
            <w:tcW w:w="418" w:type="dxa"/>
          </w:tcPr>
          <w:p w14:paraId="080985F7" w14:textId="1D047441" w:rsidR="008014FC" w:rsidRPr="00E37A5C" w:rsidRDefault="008014FC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505A8" w14:textId="35B4F514" w:rsidR="008014FC" w:rsidRPr="00E37A5C" w:rsidRDefault="008014FC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เดอะ แก๊ส แคร์ริเออร์ จำกัด</w:t>
            </w:r>
          </w:p>
        </w:tc>
        <w:tc>
          <w:tcPr>
            <w:tcW w:w="884" w:type="dxa"/>
          </w:tcPr>
          <w:p w14:paraId="6E96EF52" w14:textId="54E4DEAF" w:rsidR="008014FC" w:rsidRPr="00E37A5C" w:rsidRDefault="008014FC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F680F35" w14:textId="56FC6751" w:rsidR="008014FC" w:rsidRPr="00E37A5C" w:rsidRDefault="008014FC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เป็นบริษัทที่เกี่ยวข้องกันโดยมีกรรมการร่วมกันกับบริษัท</w:t>
            </w:r>
          </w:p>
        </w:tc>
      </w:tr>
      <w:tr w:rsidR="000352A2" w:rsidRPr="00E37A5C" w14:paraId="38D4EBA3" w14:textId="77777777" w:rsidTr="00F45CEA">
        <w:trPr>
          <w:trHeight w:val="281"/>
        </w:trPr>
        <w:tc>
          <w:tcPr>
            <w:tcW w:w="4262" w:type="dxa"/>
            <w:gridSpan w:val="2"/>
          </w:tcPr>
          <w:p w14:paraId="6AE222FE" w14:textId="02D96838" w:rsidR="000352A2" w:rsidRPr="00E37A5C" w:rsidRDefault="000352A2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884" w:type="dxa"/>
          </w:tcPr>
          <w:p w14:paraId="0065616A" w14:textId="77777777" w:rsidR="000352A2" w:rsidRPr="00E37A5C" w:rsidRDefault="000352A2" w:rsidP="00811115">
            <w:pPr>
              <w:spacing w:line="240" w:lineRule="auto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4C56CBCA" w14:textId="77777777" w:rsidR="000352A2" w:rsidRPr="00E37A5C" w:rsidRDefault="000352A2" w:rsidP="00811115">
            <w:pPr>
              <w:tabs>
                <w:tab w:val="left" w:pos="540"/>
                <w:tab w:val="left" w:pos="1080"/>
              </w:tabs>
              <w:spacing w:line="240" w:lineRule="auto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E37A5C" w14:paraId="168DB914" w14:textId="77777777" w:rsidTr="00F45CEA">
        <w:trPr>
          <w:trHeight w:val="1317"/>
        </w:trPr>
        <w:tc>
          <w:tcPr>
            <w:tcW w:w="418" w:type="dxa"/>
          </w:tcPr>
          <w:p w14:paraId="0F250AAC" w14:textId="77777777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B17306B" w14:textId="77777777" w:rsidR="00223187" w:rsidRPr="00E37A5C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บุคคลที่เกี่ยวข้องกัน </w:t>
            </w:r>
            <w:r w:rsidRPr="00E37A5C">
              <w:rPr>
                <w:rFonts w:ascii="AngsanaUPC" w:hAnsi="AngsanaUPC" w:cs="AngsanaUPC" w:hint="cs"/>
                <w:sz w:val="28"/>
                <w:szCs w:val="28"/>
              </w:rPr>
              <w:t xml:space="preserve">6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ท่าน</w:t>
            </w:r>
          </w:p>
        </w:tc>
        <w:tc>
          <w:tcPr>
            <w:tcW w:w="884" w:type="dxa"/>
          </w:tcPr>
          <w:p w14:paraId="6E3F0B2C" w14:textId="77777777" w:rsidR="00223187" w:rsidRPr="00E37A5C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B7C859" w14:textId="4661D86B" w:rsidR="00223187" w:rsidRPr="00E37A5C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เป็นบุคคลที่เกี่ยวข้องกันโดยเป็นกรรมการบริษัทและบริษัทย่อย</w:t>
            </w:r>
            <w:r w:rsidR="00A44472"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 ผู้บริหารสำคัญ หรือบุคคลที่เกี่ยวข้องกับผู้บริหารสำคัญ</w:t>
            </w:r>
          </w:p>
        </w:tc>
      </w:tr>
      <w:tr w:rsidR="005C0F30" w:rsidRPr="00E37A5C" w14:paraId="4820AE8A" w14:textId="77777777" w:rsidTr="00F45CEA">
        <w:trPr>
          <w:trHeight w:val="1317"/>
        </w:trPr>
        <w:tc>
          <w:tcPr>
            <w:tcW w:w="418" w:type="dxa"/>
          </w:tcPr>
          <w:p w14:paraId="1625FB10" w14:textId="777C8ECC" w:rsidR="005C0F30" w:rsidRPr="00E37A5C" w:rsidRDefault="005C0F30" w:rsidP="005C0F30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</w:rPr>
              <w:t>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A1D3FF9" w14:textId="007F28D7" w:rsidR="005C0F30" w:rsidRPr="00E37A5C" w:rsidRDefault="005C0F30" w:rsidP="005C0F30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884" w:type="dxa"/>
          </w:tcPr>
          <w:p w14:paraId="5F2BFEE9" w14:textId="294E75FB" w:rsidR="005C0F30" w:rsidRPr="00E37A5C" w:rsidRDefault="005C0F30" w:rsidP="005C0F30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5DF071D" w14:textId="4210E8AA" w:rsidR="005C0F30" w:rsidRPr="00E37A5C" w:rsidRDefault="005C0F30" w:rsidP="005C0F30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บุคคลที่มีอำนาจ และความรับผิดชอบ การวางแผน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สั่งการ และควบคุมกิจการต่างๆ ของกิจการ ไม่ว่าทางตรงหรือทางอ้อม ทั้งนี้ รวมถึงกรรมการของกลุ่มบริษัท/บริษัท (ไม่ว่าจะทำหน้าที่ในระดับผู้บริหารหรือไม่)</w:t>
            </w:r>
          </w:p>
        </w:tc>
      </w:tr>
    </w:tbl>
    <w:p w14:paraId="4D0918EB" w14:textId="77777777" w:rsidR="00E4557E" w:rsidRPr="00E37A5C" w:rsidRDefault="00E4557E" w:rsidP="00816E85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3C008ADB" w14:textId="77777777" w:rsidR="00E4557E" w:rsidRPr="00E37A5C" w:rsidRDefault="00E4557E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7F5168CF" w14:textId="710DDDBD" w:rsidR="00B50691" w:rsidRPr="00E37A5C" w:rsidRDefault="00B50691" w:rsidP="00816E85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นโยบายการกำหนดราคาสำหรับรายการแต่ละประเภท อธิบายได้ดังต่อไปนี้:</w:t>
      </w:r>
    </w:p>
    <w:tbl>
      <w:tblPr>
        <w:tblW w:w="9043" w:type="dxa"/>
        <w:tblInd w:w="450" w:type="dxa"/>
        <w:tblLook w:val="01E0" w:firstRow="1" w:lastRow="1" w:firstColumn="1" w:lastColumn="1" w:noHBand="0" w:noVBand="0"/>
      </w:tblPr>
      <w:tblGrid>
        <w:gridCol w:w="4341"/>
        <w:gridCol w:w="4702"/>
      </w:tblGrid>
      <w:tr w:rsidR="00593C0B" w:rsidRPr="00E37A5C" w14:paraId="4E90DDAE" w14:textId="77777777" w:rsidTr="00A36A5C">
        <w:trPr>
          <w:trHeight w:val="457"/>
          <w:tblHeader/>
        </w:trPr>
        <w:tc>
          <w:tcPr>
            <w:tcW w:w="4341" w:type="dxa"/>
          </w:tcPr>
          <w:p w14:paraId="287FBD24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02" w:type="dxa"/>
          </w:tcPr>
          <w:p w14:paraId="3EAEAF89" w14:textId="77777777" w:rsidR="00593C0B" w:rsidRPr="00E37A5C" w:rsidRDefault="00593C0B" w:rsidP="00811115">
            <w:pPr>
              <w:tabs>
                <w:tab w:val="left" w:pos="318"/>
                <w:tab w:val="left" w:pos="540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593C0B" w:rsidRPr="00E37A5C" w14:paraId="2C555725" w14:textId="77777777" w:rsidTr="00A36A5C">
        <w:trPr>
          <w:trHeight w:val="442"/>
        </w:trPr>
        <w:tc>
          <w:tcPr>
            <w:tcW w:w="4341" w:type="dxa"/>
          </w:tcPr>
          <w:p w14:paraId="26953DEB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รายได้จากการขายเหล็กและอื่น</w:t>
            </w:r>
          </w:p>
        </w:tc>
        <w:tc>
          <w:tcPr>
            <w:tcW w:w="4702" w:type="dxa"/>
          </w:tcPr>
          <w:p w14:paraId="1978049A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ตามใบแจ้งหนี้ (ราคาทุน)</w:t>
            </w:r>
          </w:p>
        </w:tc>
      </w:tr>
      <w:tr w:rsidR="00593C0B" w:rsidRPr="00E37A5C" w14:paraId="74C98C65" w14:textId="77777777" w:rsidTr="00A36A5C">
        <w:trPr>
          <w:trHeight w:val="442"/>
        </w:trPr>
        <w:tc>
          <w:tcPr>
            <w:tcW w:w="4341" w:type="dxa"/>
          </w:tcPr>
          <w:p w14:paraId="60FD000E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4702" w:type="dxa"/>
          </w:tcPr>
          <w:p w14:paraId="1893AFBC" w14:textId="22403E53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ร้อยละ</w:t>
            </w:r>
            <w:r w:rsidR="00D073DC"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4353B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="004353BF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4353BF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และ </w:t>
            </w:r>
            <w:r w:rsidR="004353B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="004353BF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="004353B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353BF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4353B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593C0B" w:rsidRPr="00E37A5C" w14:paraId="2C9B446A" w14:textId="77777777" w:rsidTr="00A36A5C">
        <w:trPr>
          <w:trHeight w:val="442"/>
        </w:trPr>
        <w:tc>
          <w:tcPr>
            <w:tcW w:w="4341" w:type="dxa"/>
          </w:tcPr>
          <w:p w14:paraId="731BFB5F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4702" w:type="dxa"/>
          </w:tcPr>
          <w:p w14:paraId="48EC4EE3" w14:textId="0D341839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ราคาทุนบวกกำไรส่วนเพิ่มไม่ต่ำกว่าร้อยละ </w:t>
            </w:r>
            <w:r w:rsidR="003019CD" w:rsidRPr="00E37A5C">
              <w:rPr>
                <w:rFonts w:ascii="AngsanaUPC" w:hAnsi="AngsanaUPC" w:cs="AngsanaUPC"/>
                <w:sz w:val="28"/>
                <w:szCs w:val="28"/>
              </w:rPr>
              <w:t>12</w:t>
            </w:r>
          </w:p>
        </w:tc>
      </w:tr>
      <w:tr w:rsidR="00593C0B" w:rsidRPr="00E37A5C" w14:paraId="37BB0BAF" w14:textId="77777777" w:rsidTr="00A36A5C">
        <w:trPr>
          <w:trHeight w:val="885"/>
        </w:trPr>
        <w:tc>
          <w:tcPr>
            <w:tcW w:w="4341" w:type="dxa"/>
          </w:tcPr>
          <w:p w14:paraId="107AC35E" w14:textId="0919C25A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รายได้ค่าบริการอื่น</w:t>
            </w:r>
          </w:p>
        </w:tc>
        <w:tc>
          <w:tcPr>
            <w:tcW w:w="4702" w:type="dxa"/>
          </w:tcPr>
          <w:p w14:paraId="7C1E76A8" w14:textId="2B946B78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187" w:hanging="1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เป็นค่าบริการที่เรียกคืนตามสัญญาที</w:t>
            </w:r>
            <w:r w:rsidR="00CE11ED"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่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ตกลงร่วมกัน </w:t>
            </w:r>
            <w:r w:rsidR="00A9631A" w:rsidRPr="00E37A5C">
              <w:rPr>
                <w:rFonts w:ascii="AngsanaUPC" w:hAnsi="AngsanaUPC" w:cs="AngsanaUPC"/>
                <w:sz w:val="28"/>
                <w:szCs w:val="28"/>
              </w:rPr>
              <w:br/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ซึ่งใกล้เคียงกับราคาตลาด</w:t>
            </w:r>
          </w:p>
        </w:tc>
      </w:tr>
      <w:tr w:rsidR="00593C0B" w:rsidRPr="00E37A5C" w14:paraId="0EEA44B7" w14:textId="77777777" w:rsidTr="00A36A5C">
        <w:trPr>
          <w:trHeight w:val="457"/>
        </w:trPr>
        <w:tc>
          <w:tcPr>
            <w:tcW w:w="4341" w:type="dxa"/>
          </w:tcPr>
          <w:p w14:paraId="5B9C6A34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4702" w:type="dxa"/>
          </w:tcPr>
          <w:p w14:paraId="7F738CB7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E37A5C" w14:paraId="0D84186C" w14:textId="77777777" w:rsidTr="00A36A5C">
        <w:trPr>
          <w:trHeight w:val="442"/>
        </w:trPr>
        <w:tc>
          <w:tcPr>
            <w:tcW w:w="4341" w:type="dxa"/>
          </w:tcPr>
          <w:p w14:paraId="4C5ADA40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4702" w:type="dxa"/>
          </w:tcPr>
          <w:p w14:paraId="7386980D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E37A5C" w14:paraId="7D70E90A" w14:textId="77777777" w:rsidTr="00A36A5C">
        <w:trPr>
          <w:trHeight w:val="885"/>
        </w:trPr>
        <w:tc>
          <w:tcPr>
            <w:tcW w:w="4341" w:type="dxa"/>
          </w:tcPr>
          <w:p w14:paraId="1FA997B7" w14:textId="27ADF5FE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162" w:hanging="162"/>
              <w:jc w:val="thaiDistribute"/>
              <w:rPr>
                <w:rFonts w:ascii="AngsanaUPC" w:hAnsi="AngsanaUPC" w:cs="AngsanaUPC"/>
                <w:spacing w:val="-12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12"/>
                <w:sz w:val="28"/>
                <w:szCs w:val="28"/>
                <w:cs/>
                <w:lang w:val="en-US"/>
              </w:rPr>
              <w:t>ต้นทุนการให้บริการ (ค่าบริหารจัดการเซอร์วิสอพาร์ทเม้นท์และอื่น)</w:t>
            </w:r>
          </w:p>
        </w:tc>
        <w:tc>
          <w:tcPr>
            <w:tcW w:w="4702" w:type="dxa"/>
          </w:tcPr>
          <w:p w14:paraId="2A00D826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ราคาตามสัญญาที่ตกลงร่วมกันซึ่งใกล้เคียงกับราคาตลาด</w:t>
            </w:r>
          </w:p>
        </w:tc>
      </w:tr>
      <w:tr w:rsidR="00593C0B" w:rsidRPr="00E37A5C" w14:paraId="7E6E4D2B" w14:textId="77777777" w:rsidTr="00A36A5C">
        <w:trPr>
          <w:trHeight w:val="885"/>
        </w:trPr>
        <w:tc>
          <w:tcPr>
            <w:tcW w:w="4341" w:type="dxa"/>
          </w:tcPr>
          <w:p w14:paraId="6FA93085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</w:t>
            </w:r>
          </w:p>
        </w:tc>
        <w:tc>
          <w:tcPr>
            <w:tcW w:w="4702" w:type="dxa"/>
          </w:tcPr>
          <w:p w14:paraId="3E69DDC9" w14:textId="459A2DF0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52" w:hanging="25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ราคาตามสัญญาที่ตกลงร่วมกันซึ่งไม่สูงกว่าอัตราการจ้างงานทั่วไป</w:t>
            </w:r>
          </w:p>
        </w:tc>
      </w:tr>
      <w:tr w:rsidR="00593C0B" w:rsidRPr="00E37A5C" w14:paraId="5F9C6B9D" w14:textId="77777777" w:rsidTr="00A36A5C">
        <w:trPr>
          <w:trHeight w:val="442"/>
        </w:trPr>
        <w:tc>
          <w:tcPr>
            <w:tcW w:w="4341" w:type="dxa"/>
          </w:tcPr>
          <w:p w14:paraId="38F244D4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ค่าที่ปรึกษาระบบงานบริการรักษาความปลอดภัย</w:t>
            </w:r>
          </w:p>
        </w:tc>
        <w:tc>
          <w:tcPr>
            <w:tcW w:w="4702" w:type="dxa"/>
          </w:tcPr>
          <w:p w14:paraId="663A24A3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E37A5C" w14:paraId="5E44398C" w14:textId="77777777" w:rsidTr="00A36A5C">
        <w:trPr>
          <w:trHeight w:val="442"/>
        </w:trPr>
        <w:tc>
          <w:tcPr>
            <w:tcW w:w="4341" w:type="dxa"/>
          </w:tcPr>
          <w:p w14:paraId="25C64B4A" w14:textId="1F089C8E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</w:t>
            </w:r>
          </w:p>
        </w:tc>
        <w:tc>
          <w:tcPr>
            <w:tcW w:w="4702" w:type="dxa"/>
          </w:tcPr>
          <w:p w14:paraId="03653F90" w14:textId="77777777" w:rsidR="00593C0B" w:rsidRPr="00E37A5C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ราคาตามสัญญาที่ตกลงร่วมกันซึ่งใกล้เคียงกับราคาตลาด</w:t>
            </w:r>
          </w:p>
        </w:tc>
      </w:tr>
      <w:tr w:rsidR="004353BF" w:rsidRPr="00E37A5C" w14:paraId="4B3DFF0C" w14:textId="77777777" w:rsidTr="00A36A5C">
        <w:trPr>
          <w:trHeight w:val="442"/>
        </w:trPr>
        <w:tc>
          <w:tcPr>
            <w:tcW w:w="4341" w:type="dxa"/>
          </w:tcPr>
          <w:p w14:paraId="7A609F93" w14:textId="77777777" w:rsidR="004353BF" w:rsidRPr="00E37A5C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4702" w:type="dxa"/>
          </w:tcPr>
          <w:p w14:paraId="352799A4" w14:textId="379991F8" w:rsidR="004353BF" w:rsidRPr="00E37A5C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ร้อยละ </w:t>
            </w: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และ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4353BF" w:rsidRPr="00E37A5C" w14:paraId="61877972" w14:textId="77777777" w:rsidTr="00A36A5C">
        <w:trPr>
          <w:trHeight w:val="442"/>
        </w:trPr>
        <w:tc>
          <w:tcPr>
            <w:tcW w:w="4341" w:type="dxa"/>
          </w:tcPr>
          <w:p w14:paraId="246E3A5D" w14:textId="77777777" w:rsidR="004353BF" w:rsidRPr="00E37A5C" w:rsidRDefault="004353BF" w:rsidP="004353BF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ได้แก่ เบี้ยประชุม</w:t>
            </w:r>
          </w:p>
        </w:tc>
        <w:tc>
          <w:tcPr>
            <w:tcW w:w="4702" w:type="dxa"/>
          </w:tcPr>
          <w:p w14:paraId="2E0DC691" w14:textId="77777777" w:rsidR="004353BF" w:rsidRPr="00E37A5C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E37A5C" w14:paraId="15F32CD1" w14:textId="77777777" w:rsidTr="00A36A5C">
        <w:trPr>
          <w:trHeight w:val="442"/>
        </w:trPr>
        <w:tc>
          <w:tcPr>
            <w:tcW w:w="4341" w:type="dxa"/>
          </w:tcPr>
          <w:p w14:paraId="254B0346" w14:textId="77777777" w:rsidR="004353BF" w:rsidRPr="00E37A5C" w:rsidRDefault="004353BF" w:rsidP="004353BF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และบำเหน็จกรรมการ</w:t>
            </w:r>
          </w:p>
        </w:tc>
        <w:tc>
          <w:tcPr>
            <w:tcW w:w="4702" w:type="dxa"/>
          </w:tcPr>
          <w:p w14:paraId="4F83FFA5" w14:textId="77777777" w:rsidR="004353BF" w:rsidRPr="00E37A5C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4353BF" w:rsidRPr="00E37A5C" w14:paraId="725E9BE6" w14:textId="77777777" w:rsidTr="00A36A5C">
        <w:trPr>
          <w:trHeight w:val="457"/>
        </w:trPr>
        <w:tc>
          <w:tcPr>
            <w:tcW w:w="4341" w:type="dxa"/>
          </w:tcPr>
          <w:p w14:paraId="2D0B1988" w14:textId="77777777" w:rsidR="004353BF" w:rsidRPr="00E37A5C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และผู้บริหาร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สำคัญ</w:t>
            </w:r>
          </w:p>
        </w:tc>
        <w:tc>
          <w:tcPr>
            <w:tcW w:w="4702" w:type="dxa"/>
          </w:tcPr>
          <w:p w14:paraId="16EBE28B" w14:textId="77777777" w:rsidR="004353BF" w:rsidRPr="00E37A5C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E37A5C" w14:paraId="7BC3FEFB" w14:textId="77777777" w:rsidTr="00A36A5C">
        <w:trPr>
          <w:trHeight w:val="442"/>
        </w:trPr>
        <w:tc>
          <w:tcPr>
            <w:tcW w:w="4341" w:type="dxa"/>
          </w:tcPr>
          <w:p w14:paraId="328FC99B" w14:textId="77777777" w:rsidR="004353BF" w:rsidRPr="00E37A5C" w:rsidRDefault="004353BF" w:rsidP="004353BF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ได้แก่ เงินเดือนและโบนัส</w:t>
            </w:r>
          </w:p>
        </w:tc>
        <w:tc>
          <w:tcPr>
            <w:tcW w:w="4702" w:type="dxa"/>
          </w:tcPr>
          <w:p w14:paraId="21A96CEA" w14:textId="77777777" w:rsidR="004353BF" w:rsidRPr="00E37A5C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</w:tbl>
    <w:p w14:paraId="016FF044" w14:textId="77777777" w:rsidR="008E7C49" w:rsidRPr="00E37A5C" w:rsidRDefault="008E7C49" w:rsidP="00BC6CEC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2AD4B6F7" w14:textId="77777777" w:rsidR="008E7C49" w:rsidRPr="00E37A5C" w:rsidRDefault="008E7C49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2183491" w14:textId="3E61039F" w:rsidR="00B50691" w:rsidRPr="00E37A5C" w:rsidRDefault="00B50691" w:rsidP="00BC6CEC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รายการที่สำคัญกับบุคคลหรือกิจการที่เกี่ยวข้องกัน สำหรับ</w:t>
      </w:r>
      <w:r w:rsidR="00E458B5" w:rsidRPr="00E37A5C">
        <w:rPr>
          <w:rFonts w:ascii="AngsanaUPC" w:hAnsi="AngsanaUPC" w:cs="AngsanaUPC" w:hint="cs"/>
          <w:sz w:val="28"/>
          <w:szCs w:val="28"/>
          <w:cs/>
          <w:lang w:val="en-US"/>
        </w:rPr>
        <w:t>ปี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E458B5" w:rsidRPr="00E37A5C">
        <w:rPr>
          <w:rFonts w:ascii="AngsanaUPC" w:hAnsi="AngsanaUPC" w:cs="AngsanaUPC"/>
          <w:sz w:val="28"/>
          <w:szCs w:val="28"/>
          <w:lang w:val="en-US"/>
        </w:rPr>
        <w:t>31</w:t>
      </w:r>
      <w:r w:rsidR="00697734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E458B5" w:rsidRPr="00E37A5C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697734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สรุปได้ดังนี้</w:t>
      </w:r>
    </w:p>
    <w:tbl>
      <w:tblPr>
        <w:tblW w:w="9480" w:type="dxa"/>
        <w:tblInd w:w="18" w:type="dxa"/>
        <w:tblLook w:val="01E0" w:firstRow="1" w:lastRow="1" w:firstColumn="1" w:lastColumn="1" w:noHBand="0" w:noVBand="0"/>
      </w:tblPr>
      <w:tblGrid>
        <w:gridCol w:w="3668"/>
        <w:gridCol w:w="1258"/>
        <w:gridCol w:w="266"/>
        <w:gridCol w:w="1264"/>
        <w:gridCol w:w="273"/>
        <w:gridCol w:w="1211"/>
        <w:gridCol w:w="7"/>
        <w:gridCol w:w="259"/>
        <w:gridCol w:w="1274"/>
      </w:tblGrid>
      <w:tr w:rsidR="00EA2DA4" w:rsidRPr="00E37A5C" w14:paraId="33D9FF29" w14:textId="77777777" w:rsidTr="00C62C83">
        <w:tc>
          <w:tcPr>
            <w:tcW w:w="3668" w:type="dxa"/>
          </w:tcPr>
          <w:p w14:paraId="4C354B50" w14:textId="77777777" w:rsidR="00EA2DA4" w:rsidRPr="00E37A5C" w:rsidRDefault="00EA2DA4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bookmarkStart w:id="22" w:name="_Hlk11334043"/>
          </w:p>
        </w:tc>
        <w:tc>
          <w:tcPr>
            <w:tcW w:w="5812" w:type="dxa"/>
            <w:gridSpan w:val="8"/>
          </w:tcPr>
          <w:p w14:paraId="0D23DCCB" w14:textId="4EEF375B" w:rsidR="00EA2DA4" w:rsidRPr="00E37A5C" w:rsidRDefault="006328A5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05FDB" w:rsidRPr="00E37A5C" w14:paraId="360391FC" w14:textId="77777777" w:rsidTr="00C62C83">
        <w:tc>
          <w:tcPr>
            <w:tcW w:w="3668" w:type="dxa"/>
          </w:tcPr>
          <w:p w14:paraId="62BB3EC3" w14:textId="77777777" w:rsidR="00B50691" w:rsidRPr="00E37A5C" w:rsidRDefault="00B50691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A890" w14:textId="77777777" w:rsidR="00B50691" w:rsidRPr="00E37A5C" w:rsidRDefault="00B50691" w:rsidP="00811115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E468177" w14:textId="77777777" w:rsidR="00B50691" w:rsidRPr="00E37A5C" w:rsidRDefault="00B50691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1E19450" w14:textId="77777777" w:rsidR="00B50691" w:rsidRPr="00E37A5C" w:rsidRDefault="00B50691" w:rsidP="00811115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05FDB" w:rsidRPr="00E37A5C" w14:paraId="4ADB12E5" w14:textId="77777777" w:rsidTr="00C62C83">
        <w:tc>
          <w:tcPr>
            <w:tcW w:w="3668" w:type="dxa"/>
          </w:tcPr>
          <w:p w14:paraId="420450FB" w14:textId="77777777" w:rsidR="00B50691" w:rsidRPr="00E37A5C" w:rsidRDefault="00B50691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3AA37E42" w14:textId="09CD21B3" w:rsidR="00B50691" w:rsidRPr="00E37A5C" w:rsidRDefault="00B50691" w:rsidP="00811115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D2F71FC" w14:textId="77777777" w:rsidR="00B50691" w:rsidRPr="00E37A5C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14:paraId="10349961" w14:textId="17A96A9A" w:rsidR="00B50691" w:rsidRPr="00E37A5C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3" w:type="dxa"/>
          </w:tcPr>
          <w:p w14:paraId="4CECE6FE" w14:textId="77777777" w:rsidR="00B50691" w:rsidRPr="00E37A5C" w:rsidRDefault="00B50691" w:rsidP="00811115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3766866D" w14:textId="02FDF0A5" w:rsidR="00B50691" w:rsidRPr="00E37A5C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</w:tcBorders>
          </w:tcPr>
          <w:p w14:paraId="733FC981" w14:textId="77777777" w:rsidR="00B50691" w:rsidRPr="00E37A5C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712245C2" w14:textId="68E809E1" w:rsidR="00B50691" w:rsidRPr="00E37A5C" w:rsidRDefault="00B50691" w:rsidP="00811115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505FDB" w:rsidRPr="00E37A5C" w14:paraId="61B84ED9" w14:textId="77777777" w:rsidTr="00C62C83">
        <w:trPr>
          <w:trHeight w:val="204"/>
        </w:trPr>
        <w:tc>
          <w:tcPr>
            <w:tcW w:w="3668" w:type="dxa"/>
          </w:tcPr>
          <w:p w14:paraId="5170B8ED" w14:textId="77777777" w:rsidR="00B50691" w:rsidRPr="00E37A5C" w:rsidRDefault="00B50691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C733EDA" w14:textId="77777777" w:rsidR="00B50691" w:rsidRPr="00E37A5C" w:rsidRDefault="00B50691" w:rsidP="00811115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C3F1A79" w14:textId="77777777" w:rsidR="00B50691" w:rsidRPr="00E37A5C" w:rsidRDefault="00B50691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</w:tcPr>
          <w:p w14:paraId="3BE74F60" w14:textId="72A7B67B" w:rsidR="00B50691" w:rsidRPr="00E37A5C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3DCF14A" w14:textId="77777777" w:rsidR="00B50691" w:rsidRPr="00E37A5C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</w:tcPr>
          <w:p w14:paraId="3E216E70" w14:textId="77777777" w:rsidR="00B50691" w:rsidRPr="00E37A5C" w:rsidRDefault="00B50691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23968E43" w14:textId="77777777" w:rsidR="00B50691" w:rsidRPr="00E37A5C" w:rsidRDefault="00B50691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61DC766E" w14:textId="77777777" w:rsidR="00B50691" w:rsidRPr="00E37A5C" w:rsidRDefault="00B50691" w:rsidP="00811115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E37A5C" w14:paraId="06C97FEA" w14:textId="77777777" w:rsidTr="00C62C83">
        <w:trPr>
          <w:trHeight w:val="204"/>
        </w:trPr>
        <w:tc>
          <w:tcPr>
            <w:tcW w:w="3668" w:type="dxa"/>
          </w:tcPr>
          <w:p w14:paraId="76B5C274" w14:textId="77777777" w:rsidR="00B50691" w:rsidRPr="00E37A5C" w:rsidRDefault="00B50691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35F1E45C" w14:textId="77777777" w:rsidR="00B50691" w:rsidRPr="00E37A5C" w:rsidRDefault="00B50691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D27FF5" w14:textId="77777777" w:rsidR="00B50691" w:rsidRPr="00E37A5C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838802" w14:textId="271082B3" w:rsidR="00B50691" w:rsidRPr="00E37A5C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205A2CC" w14:textId="77777777" w:rsidR="00B50691" w:rsidRPr="00E37A5C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D433F81" w14:textId="1118AB2F" w:rsidR="00C316CC" w:rsidRPr="00E37A5C" w:rsidRDefault="00C316C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57E81812" w14:textId="77777777" w:rsidR="00B50691" w:rsidRPr="00E37A5C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7DF04D11" w14:textId="77777777" w:rsidR="00B50691" w:rsidRPr="00E37A5C" w:rsidRDefault="00B50691" w:rsidP="00811115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bookmarkEnd w:id="22"/>
      <w:tr w:rsidR="00F13C02" w:rsidRPr="00E37A5C" w14:paraId="6FD70A63" w14:textId="77777777" w:rsidTr="00191C36">
        <w:trPr>
          <w:trHeight w:val="204"/>
        </w:trPr>
        <w:tc>
          <w:tcPr>
            <w:tcW w:w="3668" w:type="dxa"/>
          </w:tcPr>
          <w:p w14:paraId="7B3CD57F" w14:textId="77777777" w:rsidR="00F13C02" w:rsidRPr="00E37A5C" w:rsidRDefault="00F13C02" w:rsidP="00F13C02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58" w:type="dxa"/>
            <w:shd w:val="clear" w:color="auto" w:fill="auto"/>
          </w:tcPr>
          <w:p w14:paraId="67D770C1" w14:textId="001ADBBA" w:rsidR="00F13C02" w:rsidRPr="00E37A5C" w:rsidRDefault="00F13C02" w:rsidP="00F13C0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F0D93A0" w14:textId="77777777" w:rsidR="00F13C02" w:rsidRPr="00E37A5C" w:rsidRDefault="00F13C02" w:rsidP="00F13C0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6E53019" w14:textId="4E8701F4" w:rsidR="00F13C02" w:rsidRPr="00E37A5C" w:rsidRDefault="00F13C02" w:rsidP="00F13C02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31731A28" w14:textId="77777777" w:rsidR="00F13C02" w:rsidRPr="00E37A5C" w:rsidRDefault="00F13C02" w:rsidP="00F13C0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27BF39AA" w14:textId="0C692A93" w:rsidR="00F13C02" w:rsidRPr="00E37A5C" w:rsidRDefault="00380F37" w:rsidP="00F13C0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E13ED05" w14:textId="77777777" w:rsidR="00F13C02" w:rsidRPr="00E37A5C" w:rsidRDefault="00F13C02" w:rsidP="00F13C0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0D78D6D9" w14:textId="13CCD6D7" w:rsidR="00F13C02" w:rsidRPr="00E37A5C" w:rsidRDefault="00F13C02" w:rsidP="00F13C02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8,498,892</w:t>
            </w:r>
          </w:p>
        </w:tc>
      </w:tr>
      <w:tr w:rsidR="00F13C02" w:rsidRPr="00E37A5C" w14:paraId="599F6533" w14:textId="77777777" w:rsidTr="00191C36">
        <w:trPr>
          <w:trHeight w:val="204"/>
        </w:trPr>
        <w:tc>
          <w:tcPr>
            <w:tcW w:w="3668" w:type="dxa"/>
          </w:tcPr>
          <w:p w14:paraId="39FE477B" w14:textId="77777777" w:rsidR="00F13C02" w:rsidRPr="00E37A5C" w:rsidRDefault="00F13C02" w:rsidP="00F13C02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58" w:type="dxa"/>
            <w:shd w:val="clear" w:color="auto" w:fill="auto"/>
          </w:tcPr>
          <w:p w14:paraId="6B0913D2" w14:textId="216C2A4A" w:rsidR="00F13C02" w:rsidRPr="00E37A5C" w:rsidRDefault="00F13C02" w:rsidP="00F13C02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64A4CD5" w14:textId="77777777" w:rsidR="00F13C02" w:rsidRPr="00E37A5C" w:rsidRDefault="00F13C02" w:rsidP="00F13C0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B7276CB" w14:textId="664BF72E" w:rsidR="00F13C02" w:rsidRPr="00E37A5C" w:rsidRDefault="00F13C02" w:rsidP="00F13C02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71444DC4" w14:textId="77777777" w:rsidR="00F13C02" w:rsidRPr="00E37A5C" w:rsidRDefault="00F13C02" w:rsidP="00F13C0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4685A80" w14:textId="4EC76AD7" w:rsidR="00F13C02" w:rsidRPr="00E37A5C" w:rsidRDefault="00380F37" w:rsidP="00F13C0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5,077,182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1264DBE9" w14:textId="77777777" w:rsidR="00F13C02" w:rsidRPr="00E37A5C" w:rsidRDefault="00F13C02" w:rsidP="00F13C0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42553357" w14:textId="1F1A64FD" w:rsidR="00F13C02" w:rsidRPr="00E37A5C" w:rsidRDefault="00F13C02" w:rsidP="00F13C02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8,967,200</w:t>
            </w:r>
          </w:p>
        </w:tc>
      </w:tr>
      <w:tr w:rsidR="00F13C02" w:rsidRPr="00E37A5C" w14:paraId="147AD4CE" w14:textId="77777777" w:rsidTr="00191C36">
        <w:trPr>
          <w:trHeight w:val="204"/>
        </w:trPr>
        <w:tc>
          <w:tcPr>
            <w:tcW w:w="3668" w:type="dxa"/>
          </w:tcPr>
          <w:p w14:paraId="52FA3223" w14:textId="77777777" w:rsidR="00F13C02" w:rsidRPr="00E37A5C" w:rsidRDefault="00F13C02" w:rsidP="00F13C02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58" w:type="dxa"/>
            <w:shd w:val="clear" w:color="auto" w:fill="auto"/>
          </w:tcPr>
          <w:p w14:paraId="63625609" w14:textId="4D9F29CE" w:rsidR="00F13C02" w:rsidRPr="00E37A5C" w:rsidRDefault="00F13C02" w:rsidP="00F13C02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E8B71A2" w14:textId="77777777" w:rsidR="00F13C02" w:rsidRPr="00E37A5C" w:rsidRDefault="00F13C02" w:rsidP="00F13C0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6932FF0" w14:textId="10D518A3" w:rsidR="00F13C02" w:rsidRPr="00E37A5C" w:rsidRDefault="00F13C02" w:rsidP="00F13C02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7A2ED17" w14:textId="77777777" w:rsidR="00F13C02" w:rsidRPr="00E37A5C" w:rsidRDefault="00F13C02" w:rsidP="00F13C0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06E8290" w14:textId="1A8982E3" w:rsidR="00F13C02" w:rsidRPr="00E37A5C" w:rsidRDefault="00380F37" w:rsidP="00F13C0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2,588,019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5A93CE24" w14:textId="77777777" w:rsidR="00F13C02" w:rsidRPr="00E37A5C" w:rsidRDefault="00F13C02" w:rsidP="00F13C0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7358106B" w14:textId="5C52E686" w:rsidR="00F13C02" w:rsidRPr="00E37A5C" w:rsidRDefault="00F13C02" w:rsidP="00F13C02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2,825,472</w:t>
            </w:r>
          </w:p>
        </w:tc>
      </w:tr>
      <w:tr w:rsidR="00A36A5C" w:rsidRPr="00E37A5C" w14:paraId="2DABE19A" w14:textId="77777777" w:rsidTr="00F13C02">
        <w:trPr>
          <w:trHeight w:val="204"/>
        </w:trPr>
        <w:tc>
          <w:tcPr>
            <w:tcW w:w="3668" w:type="dxa"/>
            <w:shd w:val="clear" w:color="auto" w:fill="auto"/>
          </w:tcPr>
          <w:p w14:paraId="37535484" w14:textId="77777777" w:rsidR="00A36A5C" w:rsidRPr="00E37A5C" w:rsidRDefault="00A36A5C" w:rsidP="00F13C02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2DE2B1D" w14:textId="77777777" w:rsidR="00A36A5C" w:rsidRPr="00E37A5C" w:rsidRDefault="00A36A5C" w:rsidP="00F13C02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7028C53C" w14:textId="77777777" w:rsidR="00A36A5C" w:rsidRPr="00E37A5C" w:rsidRDefault="00A36A5C" w:rsidP="00F13C02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723767F" w14:textId="77777777" w:rsidR="00A36A5C" w:rsidRPr="00E37A5C" w:rsidRDefault="00A36A5C" w:rsidP="00F13C02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85CEF6" w14:textId="77777777" w:rsidR="00A36A5C" w:rsidRPr="00E37A5C" w:rsidRDefault="00A36A5C" w:rsidP="00F13C02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66191A0" w14:textId="77777777" w:rsidR="00A36A5C" w:rsidRPr="00E37A5C" w:rsidRDefault="00A36A5C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481C944C" w14:textId="77777777" w:rsidR="00A36A5C" w:rsidRPr="00E37A5C" w:rsidRDefault="00A36A5C" w:rsidP="00F13C02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0B71F40A" w14:textId="77777777" w:rsidR="00A36A5C" w:rsidRPr="00E37A5C" w:rsidRDefault="00A36A5C" w:rsidP="00F13C02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E37A5C" w14:paraId="30D7DF74" w14:textId="77777777" w:rsidTr="00C62C83">
        <w:trPr>
          <w:trHeight w:val="204"/>
        </w:trPr>
        <w:tc>
          <w:tcPr>
            <w:tcW w:w="3668" w:type="dxa"/>
          </w:tcPr>
          <w:p w14:paraId="4742A718" w14:textId="77777777" w:rsidR="0063602D" w:rsidRPr="00E37A5C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63112FC3" w14:textId="77777777" w:rsidR="0063602D" w:rsidRPr="00E37A5C" w:rsidRDefault="0063602D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5624932" w14:textId="77777777" w:rsidR="0063602D" w:rsidRPr="00E37A5C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69ED895" w14:textId="721F1472" w:rsidR="0063602D" w:rsidRPr="00E37A5C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E7A8AA" w14:textId="77777777" w:rsidR="0063602D" w:rsidRPr="00E37A5C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03E681D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452CD8A8" w14:textId="77777777" w:rsidR="0063602D" w:rsidRPr="00E37A5C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648080BE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2C83" w:rsidRPr="00E37A5C" w14:paraId="1F30B275" w14:textId="77777777" w:rsidTr="00191C36">
        <w:trPr>
          <w:trHeight w:val="204"/>
        </w:trPr>
        <w:tc>
          <w:tcPr>
            <w:tcW w:w="3668" w:type="dxa"/>
          </w:tcPr>
          <w:p w14:paraId="64A4243A" w14:textId="77777777" w:rsidR="00E67F97" w:rsidRPr="00E37A5C" w:rsidRDefault="00E67F97" w:rsidP="00E67F9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58" w:type="dxa"/>
            <w:shd w:val="clear" w:color="auto" w:fill="auto"/>
          </w:tcPr>
          <w:p w14:paraId="080EC307" w14:textId="2755FD1E" w:rsidR="00E67F97" w:rsidRPr="00E37A5C" w:rsidRDefault="00191C36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458,603,955</w:t>
            </w:r>
          </w:p>
        </w:tc>
        <w:tc>
          <w:tcPr>
            <w:tcW w:w="266" w:type="dxa"/>
            <w:shd w:val="clear" w:color="auto" w:fill="auto"/>
          </w:tcPr>
          <w:p w14:paraId="395CA3FB" w14:textId="77777777" w:rsidR="00E67F97" w:rsidRPr="00E37A5C" w:rsidRDefault="00E67F97" w:rsidP="00E67F97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20BB61E" w14:textId="406C9D66" w:rsidR="00E67F97" w:rsidRPr="00E37A5C" w:rsidRDefault="00E67F97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725,709,613</w:t>
            </w:r>
          </w:p>
        </w:tc>
        <w:tc>
          <w:tcPr>
            <w:tcW w:w="273" w:type="dxa"/>
            <w:shd w:val="clear" w:color="auto" w:fill="auto"/>
          </w:tcPr>
          <w:p w14:paraId="06565FE3" w14:textId="77777777" w:rsidR="00E67F97" w:rsidRPr="00E37A5C" w:rsidRDefault="00E67F97" w:rsidP="00E67F97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AA949C7" w14:textId="4071690E" w:rsidR="00E67F97" w:rsidRPr="00E37A5C" w:rsidRDefault="00191C36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458,603,955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B80279F" w14:textId="77777777" w:rsidR="00E67F97" w:rsidRPr="00E37A5C" w:rsidRDefault="00E67F97" w:rsidP="00E67F97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4E7CA772" w14:textId="273996B7" w:rsidR="00E67F97" w:rsidRPr="00E37A5C" w:rsidRDefault="00E67F97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725,709,613</w:t>
            </w:r>
          </w:p>
        </w:tc>
      </w:tr>
      <w:tr w:rsidR="00C62C83" w:rsidRPr="00E37A5C" w14:paraId="0BC4F826" w14:textId="77777777" w:rsidTr="00191C36">
        <w:trPr>
          <w:trHeight w:val="204"/>
        </w:trPr>
        <w:tc>
          <w:tcPr>
            <w:tcW w:w="3668" w:type="dxa"/>
          </w:tcPr>
          <w:p w14:paraId="2A3AF784" w14:textId="77777777" w:rsidR="00E67F97" w:rsidRPr="00E37A5C" w:rsidRDefault="00E67F97" w:rsidP="00E67F9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58" w:type="dxa"/>
            <w:shd w:val="clear" w:color="auto" w:fill="auto"/>
          </w:tcPr>
          <w:p w14:paraId="33364198" w14:textId="20AE74A0" w:rsidR="00E67F97" w:rsidRPr="00E37A5C" w:rsidRDefault="00191C36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5,769,683</w:t>
            </w:r>
          </w:p>
        </w:tc>
        <w:tc>
          <w:tcPr>
            <w:tcW w:w="266" w:type="dxa"/>
            <w:shd w:val="clear" w:color="auto" w:fill="auto"/>
          </w:tcPr>
          <w:p w14:paraId="437F385D" w14:textId="77777777" w:rsidR="00E67F97" w:rsidRPr="00E37A5C" w:rsidRDefault="00E67F97" w:rsidP="00E67F97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2A220F4" w14:textId="08DD6ACA" w:rsidR="00E67F97" w:rsidRPr="00E37A5C" w:rsidRDefault="00E67F97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4,230,073</w:t>
            </w:r>
          </w:p>
        </w:tc>
        <w:tc>
          <w:tcPr>
            <w:tcW w:w="273" w:type="dxa"/>
            <w:shd w:val="clear" w:color="auto" w:fill="auto"/>
          </w:tcPr>
          <w:p w14:paraId="20D6E9F7" w14:textId="77777777" w:rsidR="00E67F97" w:rsidRPr="00E37A5C" w:rsidRDefault="00E67F97" w:rsidP="00E67F97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FDA5A7C" w14:textId="2D8A0FCB" w:rsidR="00E67F97" w:rsidRPr="00E37A5C" w:rsidRDefault="008816A6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380F3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91C3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707</w:t>
            </w:r>
            <w:r w:rsidR="00380F3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91C3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805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26CE28E8" w14:textId="77777777" w:rsidR="00E67F97" w:rsidRPr="00E37A5C" w:rsidRDefault="00E67F97" w:rsidP="00E67F97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4E040873" w14:textId="2C7DD630" w:rsidR="00E67F97" w:rsidRPr="00E37A5C" w:rsidRDefault="00E67F97" w:rsidP="00E67F97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4,320,073</w:t>
            </w:r>
          </w:p>
        </w:tc>
      </w:tr>
      <w:tr w:rsidR="00505FDB" w:rsidRPr="00E37A5C" w14:paraId="1860C697" w14:textId="77777777" w:rsidTr="00191C36">
        <w:trPr>
          <w:trHeight w:val="204"/>
        </w:trPr>
        <w:tc>
          <w:tcPr>
            <w:tcW w:w="3668" w:type="dxa"/>
          </w:tcPr>
          <w:p w14:paraId="383E1761" w14:textId="763D1360" w:rsidR="00E67F97" w:rsidRPr="00E37A5C" w:rsidRDefault="00E67F97" w:rsidP="00E67F9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รายได้อื่น</w:t>
            </w:r>
          </w:p>
        </w:tc>
        <w:tc>
          <w:tcPr>
            <w:tcW w:w="1258" w:type="dxa"/>
            <w:shd w:val="clear" w:color="auto" w:fill="auto"/>
          </w:tcPr>
          <w:p w14:paraId="4113BF80" w14:textId="76319FC1" w:rsidR="00E67F97" w:rsidRPr="00E37A5C" w:rsidRDefault="008816A6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DA6747B" w14:textId="77777777" w:rsidR="00E67F97" w:rsidRPr="00E37A5C" w:rsidRDefault="00E67F97" w:rsidP="00E67F97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5CF6A7F" w14:textId="636F1112" w:rsidR="00E67F97" w:rsidRPr="00E37A5C" w:rsidRDefault="00E67F97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800,000</w:t>
            </w:r>
          </w:p>
        </w:tc>
        <w:tc>
          <w:tcPr>
            <w:tcW w:w="273" w:type="dxa"/>
            <w:shd w:val="clear" w:color="auto" w:fill="auto"/>
          </w:tcPr>
          <w:p w14:paraId="613585D7" w14:textId="77777777" w:rsidR="00E67F97" w:rsidRPr="00E37A5C" w:rsidRDefault="00E67F97" w:rsidP="00E67F97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5D5C8509" w14:textId="4DDC1247" w:rsidR="00E67F97" w:rsidRPr="00E37A5C" w:rsidRDefault="00380F37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416894BE" w14:textId="77777777" w:rsidR="00E67F97" w:rsidRPr="00E37A5C" w:rsidRDefault="00E67F97" w:rsidP="00E67F97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641F1B22" w14:textId="201D3147" w:rsidR="00E67F97" w:rsidRPr="00E37A5C" w:rsidRDefault="00E67F97" w:rsidP="00E67F97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A36A5C" w:rsidRPr="00E37A5C" w14:paraId="75580754" w14:textId="77777777" w:rsidTr="00F13C02">
        <w:trPr>
          <w:trHeight w:val="204"/>
        </w:trPr>
        <w:tc>
          <w:tcPr>
            <w:tcW w:w="3668" w:type="dxa"/>
            <w:shd w:val="clear" w:color="auto" w:fill="auto"/>
          </w:tcPr>
          <w:p w14:paraId="6E26CFE7" w14:textId="77777777" w:rsidR="00A36A5C" w:rsidRPr="00E37A5C" w:rsidRDefault="00A36A5C" w:rsidP="00F13C02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202C62E" w14:textId="77777777" w:rsidR="00A36A5C" w:rsidRPr="00E37A5C" w:rsidRDefault="00A36A5C" w:rsidP="00F13C02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F79B6E4" w14:textId="77777777" w:rsidR="00A36A5C" w:rsidRPr="00E37A5C" w:rsidRDefault="00A36A5C" w:rsidP="00F13C02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1B6A1D0D" w14:textId="77777777" w:rsidR="00A36A5C" w:rsidRPr="00E37A5C" w:rsidRDefault="00A36A5C" w:rsidP="00F13C02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0E9357E" w14:textId="77777777" w:rsidR="00A36A5C" w:rsidRPr="00E37A5C" w:rsidRDefault="00A36A5C" w:rsidP="00F13C02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DB5FE57" w14:textId="77777777" w:rsidR="00A36A5C" w:rsidRPr="00E37A5C" w:rsidRDefault="00A36A5C" w:rsidP="00F13C02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69EB01BB" w14:textId="77777777" w:rsidR="00A36A5C" w:rsidRPr="00E37A5C" w:rsidRDefault="00A36A5C" w:rsidP="00F13C02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77AE50A0" w14:textId="77777777" w:rsidR="00A36A5C" w:rsidRPr="00E37A5C" w:rsidRDefault="00A36A5C" w:rsidP="00F13C02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E37A5C" w14:paraId="69EDEED6" w14:textId="77777777" w:rsidTr="00C62C83">
        <w:trPr>
          <w:trHeight w:val="204"/>
        </w:trPr>
        <w:tc>
          <w:tcPr>
            <w:tcW w:w="3668" w:type="dxa"/>
          </w:tcPr>
          <w:p w14:paraId="7B521A27" w14:textId="77777777" w:rsidR="0063602D" w:rsidRPr="00E37A5C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58" w:type="dxa"/>
            <w:shd w:val="clear" w:color="auto" w:fill="auto"/>
          </w:tcPr>
          <w:p w14:paraId="17C248A6" w14:textId="77777777" w:rsidR="0063602D" w:rsidRPr="00E37A5C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369D329" w14:textId="77777777" w:rsidR="0063602D" w:rsidRPr="00E37A5C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DD690FA" w14:textId="77777777" w:rsidR="0063602D" w:rsidRPr="00E37A5C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B84B2CC" w14:textId="77777777" w:rsidR="0063602D" w:rsidRPr="00E37A5C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CCBE5C4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53A901B" w14:textId="77777777" w:rsidR="0063602D" w:rsidRPr="00E37A5C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22B7380C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E37A5C" w14:paraId="6CAFFE1E" w14:textId="77777777" w:rsidTr="00C62C83">
        <w:tc>
          <w:tcPr>
            <w:tcW w:w="3668" w:type="dxa"/>
          </w:tcPr>
          <w:p w14:paraId="67F076B5" w14:textId="77777777" w:rsidR="0063602D" w:rsidRPr="00E37A5C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0F06FE56" w14:textId="77777777" w:rsidR="0063602D" w:rsidRPr="00E37A5C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A57D108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5FAE4B1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5242A65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77B6B91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24DA4B5B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6589A5F1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2C83" w:rsidRPr="00E37A5C" w14:paraId="5C47CF5F" w14:textId="77777777" w:rsidTr="00191C36">
        <w:tc>
          <w:tcPr>
            <w:tcW w:w="3668" w:type="dxa"/>
          </w:tcPr>
          <w:p w14:paraId="36B4B07F" w14:textId="125168A4" w:rsidR="00E67F97" w:rsidRPr="00E37A5C" w:rsidRDefault="00E67F97" w:rsidP="00E67F9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4CE3CBAE" w14:textId="5796CBC6" w:rsidR="00E67F97" w:rsidRPr="00E37A5C" w:rsidRDefault="008816A6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A09C05B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3253D59" w14:textId="679902F0" w:rsidR="00E67F97" w:rsidRPr="00E37A5C" w:rsidRDefault="00E67F97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6AF5474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F47A6CF" w14:textId="07A9ED04" w:rsidR="00E67F97" w:rsidRPr="00E37A5C" w:rsidRDefault="00380F3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16,006,314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4AD6FD4F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34C09CB0" w14:textId="4DA97A34" w:rsidR="00E67F97" w:rsidRPr="00E37A5C" w:rsidRDefault="00E67F97" w:rsidP="00E67F97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26,882,710</w:t>
            </w:r>
          </w:p>
        </w:tc>
      </w:tr>
      <w:tr w:rsidR="00C62C83" w:rsidRPr="00E37A5C" w14:paraId="6573ADC9" w14:textId="77777777" w:rsidTr="00191C36">
        <w:tc>
          <w:tcPr>
            <w:tcW w:w="3668" w:type="dxa"/>
          </w:tcPr>
          <w:p w14:paraId="09A3822D" w14:textId="16AD7FC6" w:rsidR="00E67F97" w:rsidRPr="00E37A5C" w:rsidRDefault="00E67F97" w:rsidP="00E67F9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258" w:type="dxa"/>
            <w:shd w:val="clear" w:color="auto" w:fill="auto"/>
          </w:tcPr>
          <w:p w14:paraId="60C5A2FB" w14:textId="4A873D4E" w:rsidR="00E67F97" w:rsidRPr="00E37A5C" w:rsidRDefault="008816A6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190A5E96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DDB6D72" w14:textId="6CD27C34" w:rsidR="00E67F97" w:rsidRPr="00E37A5C" w:rsidRDefault="00E67F97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260276CC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794356B" w14:textId="5C1848A6" w:rsidR="00E67F97" w:rsidRPr="00E37A5C" w:rsidRDefault="00380F3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1,284,660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1BD22463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67CAAD9F" w14:textId="2045DF91" w:rsidR="00E67F97" w:rsidRPr="00E37A5C" w:rsidRDefault="00E67F97" w:rsidP="00E67F97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45,501</w:t>
            </w:r>
          </w:p>
        </w:tc>
      </w:tr>
      <w:tr w:rsidR="00F13C02" w:rsidRPr="00E37A5C" w14:paraId="32D0FA44" w14:textId="77777777" w:rsidTr="00F13C02">
        <w:tc>
          <w:tcPr>
            <w:tcW w:w="3668" w:type="dxa"/>
            <w:shd w:val="clear" w:color="auto" w:fill="auto"/>
          </w:tcPr>
          <w:p w14:paraId="30A0009F" w14:textId="77777777" w:rsidR="00F13C02" w:rsidRPr="00E37A5C" w:rsidRDefault="00F13C02" w:rsidP="00F13C02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5449FBE" w14:textId="77777777" w:rsidR="00F13C02" w:rsidRPr="00E37A5C" w:rsidRDefault="00F13C02" w:rsidP="00F13C02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34B0F68B" w14:textId="77777777" w:rsidR="00F13C02" w:rsidRPr="00E37A5C" w:rsidRDefault="00F13C02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3EF0705" w14:textId="77777777" w:rsidR="00F13C02" w:rsidRPr="00E37A5C" w:rsidRDefault="00F13C02" w:rsidP="00F13C02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3ECFA1A" w14:textId="77777777" w:rsidR="00F13C02" w:rsidRPr="00E37A5C" w:rsidRDefault="00F13C02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5435C29" w14:textId="77777777" w:rsidR="00F13C02" w:rsidRPr="00E37A5C" w:rsidRDefault="00F13C02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74336AE1" w14:textId="77777777" w:rsidR="00F13C02" w:rsidRPr="00E37A5C" w:rsidRDefault="00F13C02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73983FB5" w14:textId="77777777" w:rsidR="00F13C02" w:rsidRPr="00E37A5C" w:rsidRDefault="00F13C02" w:rsidP="00F13C02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E37A5C" w14:paraId="13092CE7" w14:textId="77777777" w:rsidTr="00C62C83">
        <w:tc>
          <w:tcPr>
            <w:tcW w:w="3668" w:type="dxa"/>
          </w:tcPr>
          <w:p w14:paraId="49EB5BA2" w14:textId="77777777" w:rsidR="0063602D" w:rsidRPr="00E37A5C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652733CF" w14:textId="77777777" w:rsidR="0063602D" w:rsidRPr="00E37A5C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BFB83DC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AFE6BD5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D7BAD36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CB0BA92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2F25798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161732EB" w14:textId="77777777" w:rsidR="0063602D" w:rsidRPr="00E37A5C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2C83" w:rsidRPr="00E37A5C" w14:paraId="4CD98D44" w14:textId="77777777" w:rsidTr="00191C36">
        <w:trPr>
          <w:trHeight w:val="413"/>
        </w:trPr>
        <w:tc>
          <w:tcPr>
            <w:tcW w:w="3668" w:type="dxa"/>
          </w:tcPr>
          <w:p w14:paraId="620C50FD" w14:textId="77777777" w:rsidR="00E67F97" w:rsidRPr="00E37A5C" w:rsidRDefault="00E67F97" w:rsidP="00E67F9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58" w:type="dxa"/>
            <w:shd w:val="clear" w:color="auto" w:fill="auto"/>
          </w:tcPr>
          <w:p w14:paraId="0D8BE729" w14:textId="4819F0D0" w:rsidR="00E67F97" w:rsidRPr="00E37A5C" w:rsidRDefault="008816A6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190,111,263</w:t>
            </w:r>
          </w:p>
        </w:tc>
        <w:tc>
          <w:tcPr>
            <w:tcW w:w="266" w:type="dxa"/>
            <w:shd w:val="clear" w:color="auto" w:fill="auto"/>
          </w:tcPr>
          <w:p w14:paraId="4B2FBCED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16FB04F" w14:textId="7F279FF2" w:rsidR="00E67F97" w:rsidRPr="00E37A5C" w:rsidRDefault="00E67F97" w:rsidP="00E67F97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218,854,673</w:t>
            </w:r>
          </w:p>
        </w:tc>
        <w:tc>
          <w:tcPr>
            <w:tcW w:w="273" w:type="dxa"/>
            <w:shd w:val="clear" w:color="auto" w:fill="auto"/>
          </w:tcPr>
          <w:p w14:paraId="34CB82DE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E685304" w14:textId="44739D26" w:rsidR="00E67F97" w:rsidRPr="00E37A5C" w:rsidRDefault="00380F3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190,111,263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345BA07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24FE5A43" w14:textId="0D1BC01A" w:rsidR="00E67F97" w:rsidRPr="00E37A5C" w:rsidRDefault="00E67F97" w:rsidP="00E67F97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218,854,673</w:t>
            </w:r>
          </w:p>
        </w:tc>
      </w:tr>
      <w:tr w:rsidR="00C62C83" w:rsidRPr="00E37A5C" w14:paraId="502AA811" w14:textId="77777777" w:rsidTr="00191C36">
        <w:trPr>
          <w:trHeight w:val="338"/>
        </w:trPr>
        <w:tc>
          <w:tcPr>
            <w:tcW w:w="3668" w:type="dxa"/>
          </w:tcPr>
          <w:p w14:paraId="510D3AC6" w14:textId="0ED5462A" w:rsidR="00E67F97" w:rsidRPr="00E37A5C" w:rsidRDefault="00E67F97" w:rsidP="00E67F9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0394AC4E" w14:textId="7F07F1EE" w:rsidR="00E67F97" w:rsidRPr="00E37A5C" w:rsidRDefault="008816A6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18,424,603</w:t>
            </w:r>
          </w:p>
        </w:tc>
        <w:tc>
          <w:tcPr>
            <w:tcW w:w="266" w:type="dxa"/>
            <w:shd w:val="clear" w:color="auto" w:fill="auto"/>
          </w:tcPr>
          <w:p w14:paraId="79A2CECD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E47D97" w14:textId="0570C5EC" w:rsidR="00E67F97" w:rsidRPr="00E37A5C" w:rsidRDefault="00E67F97" w:rsidP="00E67F97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31,892,415</w:t>
            </w:r>
          </w:p>
        </w:tc>
        <w:tc>
          <w:tcPr>
            <w:tcW w:w="273" w:type="dxa"/>
            <w:shd w:val="clear" w:color="auto" w:fill="auto"/>
          </w:tcPr>
          <w:p w14:paraId="59B2F214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0FDDC95" w14:textId="44A23B2F" w:rsidR="00E67F97" w:rsidRPr="00E37A5C" w:rsidRDefault="00380F3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57,217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6040882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43C74EE6" w14:textId="6C7C9C7C" w:rsidR="00E67F97" w:rsidRPr="00E37A5C" w:rsidRDefault="00E67F97" w:rsidP="00E67F97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15,817,274</w:t>
            </w:r>
          </w:p>
        </w:tc>
      </w:tr>
      <w:tr w:rsidR="00C62C83" w:rsidRPr="00E37A5C" w14:paraId="4E817974" w14:textId="77777777" w:rsidTr="00191C36">
        <w:tc>
          <w:tcPr>
            <w:tcW w:w="3668" w:type="dxa"/>
          </w:tcPr>
          <w:p w14:paraId="0F7E7E34" w14:textId="77777777" w:rsidR="00E67F97" w:rsidRPr="00E37A5C" w:rsidRDefault="00E67F97" w:rsidP="00E67F9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58" w:type="dxa"/>
            <w:shd w:val="clear" w:color="auto" w:fill="auto"/>
          </w:tcPr>
          <w:p w14:paraId="02BC4532" w14:textId="66192E36" w:rsidR="00E67F97" w:rsidRPr="00E37A5C" w:rsidRDefault="00191C36" w:rsidP="00E67F9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  <w:tc>
          <w:tcPr>
            <w:tcW w:w="266" w:type="dxa"/>
            <w:shd w:val="clear" w:color="auto" w:fill="auto"/>
          </w:tcPr>
          <w:p w14:paraId="0BB73A67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F482D7B" w14:textId="20C1DB25" w:rsidR="00E67F97" w:rsidRPr="00E37A5C" w:rsidRDefault="00E67F97" w:rsidP="00E67F97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  <w:tc>
          <w:tcPr>
            <w:tcW w:w="273" w:type="dxa"/>
            <w:shd w:val="clear" w:color="auto" w:fill="auto"/>
          </w:tcPr>
          <w:p w14:paraId="5F058AA9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2A54ED2" w14:textId="46114DA2" w:rsidR="00E67F97" w:rsidRPr="00E37A5C" w:rsidRDefault="00191C36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4ACDB324" w14:textId="77777777" w:rsidR="00E67F97" w:rsidRPr="00E37A5C" w:rsidRDefault="00E67F97" w:rsidP="00E67F9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505E58CC" w14:textId="33D0271B" w:rsidR="00E67F97" w:rsidRPr="00E37A5C" w:rsidRDefault="00E67F97" w:rsidP="00E67F97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</w:tr>
      <w:tr w:rsidR="009F5BF4" w:rsidRPr="00E37A5C" w14:paraId="3918D0FE" w14:textId="77777777" w:rsidTr="00191C36">
        <w:tc>
          <w:tcPr>
            <w:tcW w:w="3668" w:type="dxa"/>
          </w:tcPr>
          <w:p w14:paraId="581D2DD5" w14:textId="77777777" w:rsidR="009F5BF4" w:rsidRPr="00E37A5C" w:rsidRDefault="009F5BF4" w:rsidP="009F5BF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58" w:type="dxa"/>
            <w:shd w:val="clear" w:color="auto" w:fill="auto"/>
          </w:tcPr>
          <w:p w14:paraId="72742449" w14:textId="4BDA1C2D" w:rsidR="009F5BF4" w:rsidRPr="00E37A5C" w:rsidRDefault="008816A6" w:rsidP="009F5BF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3,119,024</w:t>
            </w:r>
          </w:p>
        </w:tc>
        <w:tc>
          <w:tcPr>
            <w:tcW w:w="266" w:type="dxa"/>
            <w:shd w:val="clear" w:color="auto" w:fill="auto"/>
          </w:tcPr>
          <w:p w14:paraId="6CA0F18A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5F200F" w14:textId="288FC019" w:rsidR="009F5BF4" w:rsidRPr="00E37A5C" w:rsidRDefault="009F5BF4" w:rsidP="009F5BF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11,320,831</w:t>
            </w:r>
          </w:p>
        </w:tc>
        <w:tc>
          <w:tcPr>
            <w:tcW w:w="273" w:type="dxa"/>
            <w:shd w:val="clear" w:color="auto" w:fill="auto"/>
          </w:tcPr>
          <w:p w14:paraId="5D5DD310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376F123" w14:textId="2CF90E96" w:rsidR="009F5BF4" w:rsidRPr="00E37A5C" w:rsidRDefault="00380F37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3,119,024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350DD43C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6E93D9D6" w14:textId="75E7B485" w:rsidR="009F5BF4" w:rsidRPr="00E37A5C" w:rsidRDefault="009F5BF4" w:rsidP="009F5BF4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11,320,831</w:t>
            </w:r>
          </w:p>
        </w:tc>
      </w:tr>
      <w:tr w:rsidR="009F5BF4" w:rsidRPr="00E37A5C" w14:paraId="027598A5" w14:textId="77777777" w:rsidTr="00191C36">
        <w:tc>
          <w:tcPr>
            <w:tcW w:w="3668" w:type="dxa"/>
            <w:shd w:val="clear" w:color="auto" w:fill="auto"/>
          </w:tcPr>
          <w:p w14:paraId="081669A2" w14:textId="77777777" w:rsidR="009F5BF4" w:rsidRPr="00E37A5C" w:rsidRDefault="009F5BF4" w:rsidP="009F5BF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58" w:type="dxa"/>
            <w:shd w:val="clear" w:color="auto" w:fill="auto"/>
          </w:tcPr>
          <w:p w14:paraId="5EDF18A8" w14:textId="52D19595" w:rsidR="009F5BF4" w:rsidRPr="00E37A5C" w:rsidRDefault="008816A6" w:rsidP="009F5BF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55,617,705</w:t>
            </w:r>
          </w:p>
        </w:tc>
        <w:tc>
          <w:tcPr>
            <w:tcW w:w="266" w:type="dxa"/>
            <w:shd w:val="clear" w:color="auto" w:fill="auto"/>
          </w:tcPr>
          <w:p w14:paraId="2FC1D6B3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A56598F" w14:textId="1E3A605E" w:rsidR="009F5BF4" w:rsidRPr="00E37A5C" w:rsidRDefault="009F5BF4" w:rsidP="009F5BF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129,492,649</w:t>
            </w:r>
          </w:p>
        </w:tc>
        <w:tc>
          <w:tcPr>
            <w:tcW w:w="273" w:type="dxa"/>
            <w:shd w:val="clear" w:color="auto" w:fill="auto"/>
          </w:tcPr>
          <w:p w14:paraId="1DB69632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0ACCE71" w14:textId="5BCA44E6" w:rsidR="009F5BF4" w:rsidRPr="00E37A5C" w:rsidRDefault="00380F37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55,617,705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078631A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257E89B5" w14:textId="45644ADC" w:rsidR="009F5BF4" w:rsidRPr="00E37A5C" w:rsidRDefault="009F5BF4" w:rsidP="009F5BF4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129,492,649</w:t>
            </w:r>
          </w:p>
        </w:tc>
      </w:tr>
      <w:tr w:rsidR="00F13C02" w:rsidRPr="00E37A5C" w14:paraId="6767E3F6" w14:textId="77777777" w:rsidTr="00F13C02">
        <w:tc>
          <w:tcPr>
            <w:tcW w:w="3668" w:type="dxa"/>
            <w:shd w:val="clear" w:color="auto" w:fill="auto"/>
          </w:tcPr>
          <w:p w14:paraId="195543A8" w14:textId="77777777" w:rsidR="00F13C02" w:rsidRPr="00E37A5C" w:rsidRDefault="00F13C02" w:rsidP="00F13C02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71139D4" w14:textId="77777777" w:rsidR="00F13C02" w:rsidRPr="00E37A5C" w:rsidRDefault="00F13C02" w:rsidP="00F13C02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6AE463E3" w14:textId="77777777" w:rsidR="00F13C02" w:rsidRPr="00E37A5C" w:rsidRDefault="00F13C02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6D8EEA1" w14:textId="77777777" w:rsidR="00F13C02" w:rsidRPr="00E37A5C" w:rsidRDefault="00F13C02" w:rsidP="00F13C02">
            <w:pPr>
              <w:tabs>
                <w:tab w:val="decimal" w:pos="66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B47775F" w14:textId="77777777" w:rsidR="00F13C02" w:rsidRPr="00E37A5C" w:rsidRDefault="00F13C02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5FBB4C07" w14:textId="77777777" w:rsidR="00F13C02" w:rsidRPr="00E37A5C" w:rsidRDefault="00F13C02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2F60A48D" w14:textId="77777777" w:rsidR="00F13C02" w:rsidRPr="00E37A5C" w:rsidRDefault="00F13C02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2995804D" w14:textId="77777777" w:rsidR="00F13C02" w:rsidRPr="00E37A5C" w:rsidRDefault="00F13C02" w:rsidP="00F13C02">
            <w:pPr>
              <w:tabs>
                <w:tab w:val="decimal" w:pos="485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F5BF4" w:rsidRPr="00E37A5C" w14:paraId="2FBEEE81" w14:textId="77777777" w:rsidTr="00C62C83">
        <w:trPr>
          <w:trHeight w:val="200"/>
        </w:trPr>
        <w:tc>
          <w:tcPr>
            <w:tcW w:w="3668" w:type="dxa"/>
            <w:shd w:val="clear" w:color="auto" w:fill="auto"/>
          </w:tcPr>
          <w:p w14:paraId="72A1E63E" w14:textId="27CF7263" w:rsidR="009F5BF4" w:rsidRPr="00E37A5C" w:rsidRDefault="009F5BF4" w:rsidP="009F5BF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480ABDC0" w14:textId="77777777" w:rsidR="009F5BF4" w:rsidRPr="00E37A5C" w:rsidRDefault="009F5BF4" w:rsidP="009F5BF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5F1E57DF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1E0026" w14:textId="77777777" w:rsidR="009F5BF4" w:rsidRPr="00E37A5C" w:rsidRDefault="009F5BF4" w:rsidP="009F5BF4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BF86820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3BF87E9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45CDF240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08D35DB7" w14:textId="77777777" w:rsidR="009F5BF4" w:rsidRPr="00E37A5C" w:rsidRDefault="009F5BF4" w:rsidP="009F5BF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9F5BF4" w:rsidRPr="00E37A5C" w14:paraId="0E2E67C6" w14:textId="77777777" w:rsidTr="00191C36">
        <w:trPr>
          <w:trHeight w:val="200"/>
        </w:trPr>
        <w:tc>
          <w:tcPr>
            <w:tcW w:w="3668" w:type="dxa"/>
            <w:shd w:val="clear" w:color="auto" w:fill="auto"/>
          </w:tcPr>
          <w:p w14:paraId="6746E7F3" w14:textId="77777777" w:rsidR="009F5BF4" w:rsidRPr="00E37A5C" w:rsidRDefault="009F5BF4" w:rsidP="009F5BF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ค่าที่ปรึกษาระบบงานบริการรักษา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</w:p>
          <w:p w14:paraId="0DD05F22" w14:textId="4CBDCF88" w:rsidR="009F5BF4" w:rsidRPr="00E37A5C" w:rsidRDefault="009F5BF4" w:rsidP="009F5BF4">
            <w:pPr>
              <w:spacing w:line="240" w:lineRule="auto"/>
              <w:ind w:left="72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ความปลอดภัย</w:t>
            </w:r>
          </w:p>
        </w:tc>
        <w:tc>
          <w:tcPr>
            <w:tcW w:w="1258" w:type="dxa"/>
            <w:shd w:val="clear" w:color="auto" w:fill="auto"/>
          </w:tcPr>
          <w:p w14:paraId="73C2DBCF" w14:textId="38F529E8" w:rsidR="00CE0238" w:rsidRPr="00E37A5C" w:rsidRDefault="00CE0238" w:rsidP="00CE023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DDE482E" w14:textId="70FD5B9F" w:rsidR="009F5BF4" w:rsidRPr="00E37A5C" w:rsidRDefault="00CE0238" w:rsidP="00CE0238">
            <w:pPr>
              <w:tabs>
                <w:tab w:val="left" w:pos="920"/>
              </w:tabs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383D02B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DB1C079" w14:textId="77777777" w:rsidR="009F5BF4" w:rsidRPr="00E37A5C" w:rsidRDefault="009F5BF4" w:rsidP="009F5BF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2D5BF89" w14:textId="7731A431" w:rsidR="009F5BF4" w:rsidRPr="00E37A5C" w:rsidRDefault="009F5BF4" w:rsidP="009F5BF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3,600,000</w:t>
            </w:r>
          </w:p>
        </w:tc>
        <w:tc>
          <w:tcPr>
            <w:tcW w:w="273" w:type="dxa"/>
            <w:shd w:val="clear" w:color="auto" w:fill="auto"/>
          </w:tcPr>
          <w:p w14:paraId="2D2197BA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5B36E2E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CC693CE" w14:textId="292A5078" w:rsidR="00380F37" w:rsidRPr="00E37A5C" w:rsidRDefault="00380F37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92152D9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020D60A1" w14:textId="77777777" w:rsidR="009F5BF4" w:rsidRPr="00E37A5C" w:rsidRDefault="009F5BF4" w:rsidP="009F5BF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E744957" w14:textId="4DC462C1" w:rsidR="009F5BF4" w:rsidRPr="00E37A5C" w:rsidRDefault="009F5BF4" w:rsidP="009F5BF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3,600,000</w:t>
            </w:r>
          </w:p>
        </w:tc>
      </w:tr>
      <w:tr w:rsidR="009F5BF4" w:rsidRPr="00E37A5C" w14:paraId="299E098D" w14:textId="77777777" w:rsidTr="00191C36">
        <w:trPr>
          <w:trHeight w:val="200"/>
        </w:trPr>
        <w:tc>
          <w:tcPr>
            <w:tcW w:w="3668" w:type="dxa"/>
            <w:shd w:val="clear" w:color="auto" w:fill="auto"/>
          </w:tcPr>
          <w:p w14:paraId="0FD6AE22" w14:textId="19B1CDEA" w:rsidR="009F5BF4" w:rsidRPr="00E37A5C" w:rsidRDefault="009F5BF4" w:rsidP="009F5BF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ค่าเช่าที่ดิน</w:t>
            </w:r>
          </w:p>
        </w:tc>
        <w:tc>
          <w:tcPr>
            <w:tcW w:w="1258" w:type="dxa"/>
            <w:shd w:val="clear" w:color="auto" w:fill="auto"/>
          </w:tcPr>
          <w:p w14:paraId="39E30054" w14:textId="01E1A234" w:rsidR="009F5BF4" w:rsidRPr="00E37A5C" w:rsidRDefault="00CE0238" w:rsidP="009F5BF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4907646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5163A84" w14:textId="3DAF1BE8" w:rsidR="009F5BF4" w:rsidRPr="00E37A5C" w:rsidRDefault="009F5BF4" w:rsidP="009F5BF4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38,400</w:t>
            </w:r>
          </w:p>
        </w:tc>
        <w:tc>
          <w:tcPr>
            <w:tcW w:w="273" w:type="dxa"/>
            <w:shd w:val="clear" w:color="auto" w:fill="auto"/>
          </w:tcPr>
          <w:p w14:paraId="00CFA0B1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8544566" w14:textId="448A8361" w:rsidR="009F5BF4" w:rsidRPr="00E37A5C" w:rsidRDefault="00380F37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13F71C25" w14:textId="77777777" w:rsidR="009F5BF4" w:rsidRPr="00E37A5C" w:rsidRDefault="009F5BF4" w:rsidP="009F5BF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09FF7E54" w14:textId="584A1019" w:rsidR="009F5BF4" w:rsidRPr="00E37A5C" w:rsidRDefault="009F5BF4" w:rsidP="009F5BF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38,400</w:t>
            </w:r>
          </w:p>
        </w:tc>
      </w:tr>
      <w:tr w:rsidR="004053A1" w:rsidRPr="00E37A5C" w14:paraId="202AFD68" w14:textId="77777777" w:rsidTr="004053A1">
        <w:trPr>
          <w:trHeight w:val="200"/>
        </w:trPr>
        <w:tc>
          <w:tcPr>
            <w:tcW w:w="3668" w:type="dxa"/>
            <w:shd w:val="clear" w:color="auto" w:fill="auto"/>
          </w:tcPr>
          <w:p w14:paraId="3353F778" w14:textId="77777777" w:rsidR="004053A1" w:rsidRPr="00E37A5C" w:rsidRDefault="004053A1" w:rsidP="00F13C02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37498A70" w14:textId="77777777" w:rsidR="004053A1" w:rsidRPr="00E37A5C" w:rsidRDefault="004053A1" w:rsidP="00F13C02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50CE58" w14:textId="77777777" w:rsidR="004053A1" w:rsidRPr="00E37A5C" w:rsidRDefault="004053A1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608CFC7" w14:textId="77777777" w:rsidR="004053A1" w:rsidRPr="00E37A5C" w:rsidRDefault="004053A1" w:rsidP="00F13C02">
            <w:pPr>
              <w:tabs>
                <w:tab w:val="decimal" w:pos="72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1B17B58D" w14:textId="77777777" w:rsidR="004053A1" w:rsidRPr="00E37A5C" w:rsidRDefault="004053A1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79C94CC" w14:textId="77777777" w:rsidR="004053A1" w:rsidRPr="00E37A5C" w:rsidRDefault="004053A1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4D054740" w14:textId="77777777" w:rsidR="004053A1" w:rsidRPr="00E37A5C" w:rsidRDefault="004053A1" w:rsidP="00F13C02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5E8B46E1" w14:textId="77777777" w:rsidR="004053A1" w:rsidRPr="00E37A5C" w:rsidRDefault="004053A1" w:rsidP="00F13C02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97FDB" w:rsidRPr="00E37A5C" w14:paraId="043F9E79" w14:textId="77777777" w:rsidTr="004053A1">
        <w:tc>
          <w:tcPr>
            <w:tcW w:w="3668" w:type="dxa"/>
          </w:tcPr>
          <w:p w14:paraId="10CD00C5" w14:textId="77777777" w:rsidR="00197FDB" w:rsidRPr="00E37A5C" w:rsidRDefault="00197FDB" w:rsidP="00197FDB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23A34781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49FAF3B5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B644A69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118767F4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12ABABE6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5EEE4921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76786821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97FDB" w:rsidRPr="00E37A5C" w14:paraId="6A53B47F" w14:textId="77777777" w:rsidTr="00C62C83">
        <w:tc>
          <w:tcPr>
            <w:tcW w:w="3668" w:type="dxa"/>
          </w:tcPr>
          <w:p w14:paraId="17AF2B67" w14:textId="787ECBB5" w:rsidR="00197FDB" w:rsidRPr="00E37A5C" w:rsidRDefault="00197FDB" w:rsidP="00197FDB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3620BEAC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13FA56D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1BA1161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A39745A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093190CB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4D8C6508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1E0CC0F8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97FDB" w:rsidRPr="00E37A5C" w14:paraId="10015E72" w14:textId="77777777" w:rsidTr="00191C36">
        <w:tc>
          <w:tcPr>
            <w:tcW w:w="3668" w:type="dxa"/>
          </w:tcPr>
          <w:p w14:paraId="28405424" w14:textId="77777777" w:rsidR="00197FDB" w:rsidRPr="00E37A5C" w:rsidRDefault="00197FDB" w:rsidP="00197FDB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58" w:type="dxa"/>
            <w:shd w:val="clear" w:color="auto" w:fill="auto"/>
          </w:tcPr>
          <w:p w14:paraId="46E8A10D" w14:textId="11DE0757" w:rsidR="00197FDB" w:rsidRPr="00E37A5C" w:rsidRDefault="00860AA6" w:rsidP="0066700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92291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21395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92291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83</w:t>
            </w:r>
            <w:r w:rsidR="0021395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92291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87</w:t>
            </w:r>
          </w:p>
        </w:tc>
        <w:tc>
          <w:tcPr>
            <w:tcW w:w="266" w:type="dxa"/>
            <w:shd w:val="clear" w:color="auto" w:fill="auto"/>
          </w:tcPr>
          <w:p w14:paraId="65773D7F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7F1FCF" w14:textId="67FBEEDA" w:rsidR="00197FDB" w:rsidRPr="00E37A5C" w:rsidRDefault="00197FDB" w:rsidP="00197FDB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70,857,534</w:t>
            </w:r>
          </w:p>
        </w:tc>
        <w:tc>
          <w:tcPr>
            <w:tcW w:w="273" w:type="dxa"/>
            <w:shd w:val="clear" w:color="auto" w:fill="auto"/>
          </w:tcPr>
          <w:p w14:paraId="69F4068A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51ABBAC4" w14:textId="7F41EAD2" w:rsidR="00197FDB" w:rsidRPr="00E37A5C" w:rsidRDefault="002459AF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46,710,550</w:t>
            </w:r>
          </w:p>
        </w:tc>
        <w:tc>
          <w:tcPr>
            <w:tcW w:w="259" w:type="dxa"/>
            <w:shd w:val="clear" w:color="auto" w:fill="auto"/>
          </w:tcPr>
          <w:p w14:paraId="4428DADA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6E60BB61" w14:textId="680F3A54" w:rsidR="00197FDB" w:rsidRPr="00E37A5C" w:rsidRDefault="00197FDB" w:rsidP="00197FDB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56,507,063</w:t>
            </w:r>
          </w:p>
        </w:tc>
      </w:tr>
      <w:tr w:rsidR="00197FDB" w:rsidRPr="00E37A5C" w14:paraId="6E0612E2" w14:textId="77777777" w:rsidTr="00191C36">
        <w:tc>
          <w:tcPr>
            <w:tcW w:w="3668" w:type="dxa"/>
          </w:tcPr>
          <w:p w14:paraId="1F90E59A" w14:textId="77777777" w:rsidR="00197FDB" w:rsidRPr="00E37A5C" w:rsidRDefault="00197FDB" w:rsidP="00197FDB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14C5028A" w14:textId="35957ED2" w:rsidR="00197FDB" w:rsidRPr="00E37A5C" w:rsidRDefault="0021395F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1,693,370</w:t>
            </w:r>
          </w:p>
        </w:tc>
        <w:tc>
          <w:tcPr>
            <w:tcW w:w="266" w:type="dxa"/>
            <w:shd w:val="clear" w:color="auto" w:fill="auto"/>
          </w:tcPr>
          <w:p w14:paraId="64FF2772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14:paraId="2B992CE9" w14:textId="77B8B64D" w:rsidR="00197FDB" w:rsidRPr="00E37A5C" w:rsidRDefault="00197FDB" w:rsidP="00197FDB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5,134,907</w:t>
            </w:r>
          </w:p>
        </w:tc>
        <w:tc>
          <w:tcPr>
            <w:tcW w:w="273" w:type="dxa"/>
            <w:shd w:val="clear" w:color="auto" w:fill="auto"/>
          </w:tcPr>
          <w:p w14:paraId="2E5CC116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6825AF" w14:textId="4D05EE39" w:rsidR="00197FDB" w:rsidRPr="00E37A5C" w:rsidRDefault="002459AF" w:rsidP="00197FDB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1,693,370</w:t>
            </w:r>
          </w:p>
        </w:tc>
        <w:tc>
          <w:tcPr>
            <w:tcW w:w="259" w:type="dxa"/>
            <w:shd w:val="clear" w:color="auto" w:fill="auto"/>
          </w:tcPr>
          <w:p w14:paraId="317A895C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</w:tcPr>
          <w:p w14:paraId="44F45FA5" w14:textId="754825FD" w:rsidR="00197FDB" w:rsidRPr="00E37A5C" w:rsidRDefault="00197FDB" w:rsidP="00197FDB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5,134,907</w:t>
            </w:r>
          </w:p>
        </w:tc>
      </w:tr>
      <w:tr w:rsidR="00197FDB" w:rsidRPr="00E37A5C" w14:paraId="65C4C59C" w14:textId="77777777" w:rsidTr="00191C36">
        <w:tc>
          <w:tcPr>
            <w:tcW w:w="3668" w:type="dxa"/>
          </w:tcPr>
          <w:p w14:paraId="7A0F4F0D" w14:textId="77777777" w:rsidR="00197FDB" w:rsidRPr="00E37A5C" w:rsidRDefault="00197FDB" w:rsidP="00197FDB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5895BE" w14:textId="7174999C" w:rsidR="00197FDB" w:rsidRPr="00E37A5C" w:rsidRDefault="00922916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55,376,857</w:t>
            </w:r>
          </w:p>
        </w:tc>
        <w:tc>
          <w:tcPr>
            <w:tcW w:w="266" w:type="dxa"/>
            <w:shd w:val="clear" w:color="auto" w:fill="auto"/>
          </w:tcPr>
          <w:p w14:paraId="397562C8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B5471" w14:textId="2028B55A" w:rsidR="00197FDB" w:rsidRPr="00E37A5C" w:rsidRDefault="00197FDB" w:rsidP="00197FDB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75,992,441</w:t>
            </w:r>
          </w:p>
        </w:tc>
        <w:tc>
          <w:tcPr>
            <w:tcW w:w="273" w:type="dxa"/>
            <w:shd w:val="clear" w:color="auto" w:fill="auto"/>
          </w:tcPr>
          <w:p w14:paraId="35C35F53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CB8B0" w14:textId="1FF0D32E" w:rsidR="00197FDB" w:rsidRPr="00E37A5C" w:rsidRDefault="00380F37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2459A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459A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459A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920</w:t>
            </w:r>
          </w:p>
        </w:tc>
        <w:tc>
          <w:tcPr>
            <w:tcW w:w="259" w:type="dxa"/>
            <w:shd w:val="clear" w:color="auto" w:fill="auto"/>
          </w:tcPr>
          <w:p w14:paraId="05B600FF" w14:textId="77777777" w:rsidR="00197FDB" w:rsidRPr="00E37A5C" w:rsidRDefault="00197FDB" w:rsidP="00197FDB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0EDEF" w14:textId="001F8F41" w:rsidR="00197FDB" w:rsidRPr="00E37A5C" w:rsidRDefault="00197FDB" w:rsidP="00197FDB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61,641,970</w:t>
            </w:r>
          </w:p>
        </w:tc>
      </w:tr>
    </w:tbl>
    <w:p w14:paraId="5C3C3983" w14:textId="11EA7B95" w:rsidR="009F5BF4" w:rsidRPr="00E37A5C" w:rsidRDefault="009F5BF4" w:rsidP="00F9220A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</w:pPr>
      <w:r w:rsidRPr="00E37A5C">
        <w:rPr>
          <w:rFonts w:ascii="AngsanaUPC" w:hAnsi="AngsanaUPC" w:cs="AngsanaUPC" w:hint="cs"/>
          <w:sz w:val="28"/>
          <w:szCs w:val="28"/>
          <w:cs/>
        </w:rPr>
        <w:lastRenderedPageBreak/>
        <w:t xml:space="preserve">ค่าตอบแทนผู้บริหารสำคัญ สำหรับสิ้นสุดวันที่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แยกแสดงดังนี้</w:t>
      </w:r>
    </w:p>
    <w:tbl>
      <w:tblPr>
        <w:tblW w:w="9539" w:type="dxa"/>
        <w:tblInd w:w="18" w:type="dxa"/>
        <w:tblLook w:val="01E0" w:firstRow="1" w:lastRow="1" w:firstColumn="1" w:lastColumn="1" w:noHBand="0" w:noVBand="0"/>
      </w:tblPr>
      <w:tblGrid>
        <w:gridCol w:w="3668"/>
        <w:gridCol w:w="1258"/>
        <w:gridCol w:w="266"/>
        <w:gridCol w:w="1264"/>
        <w:gridCol w:w="273"/>
        <w:gridCol w:w="1353"/>
        <w:gridCol w:w="266"/>
        <w:gridCol w:w="1191"/>
      </w:tblGrid>
      <w:tr w:rsidR="009F5BF4" w:rsidRPr="00E37A5C" w14:paraId="1EBFDA0B" w14:textId="77777777" w:rsidTr="009F5BF4">
        <w:trPr>
          <w:tblHeader/>
        </w:trPr>
        <w:tc>
          <w:tcPr>
            <w:tcW w:w="3668" w:type="dxa"/>
          </w:tcPr>
          <w:p w14:paraId="0D2AF52A" w14:textId="77777777" w:rsidR="009F5BF4" w:rsidRPr="00E37A5C" w:rsidRDefault="009F5BF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871" w:type="dxa"/>
            <w:gridSpan w:val="7"/>
            <w:hideMark/>
          </w:tcPr>
          <w:p w14:paraId="440C1649" w14:textId="77777777" w:rsidR="009F5BF4" w:rsidRPr="00E37A5C" w:rsidRDefault="009F5BF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9F5BF4" w:rsidRPr="00E37A5C" w14:paraId="74D9C719" w14:textId="77777777" w:rsidTr="009F5BF4">
        <w:trPr>
          <w:tblHeader/>
        </w:trPr>
        <w:tc>
          <w:tcPr>
            <w:tcW w:w="3668" w:type="dxa"/>
          </w:tcPr>
          <w:p w14:paraId="411CA493" w14:textId="77777777" w:rsidR="009F5BF4" w:rsidRPr="00E37A5C" w:rsidRDefault="009F5BF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E2674F" w14:textId="77777777" w:rsidR="009F5BF4" w:rsidRPr="00E37A5C" w:rsidRDefault="009F5BF4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A1F540" w14:textId="77777777" w:rsidR="009F5BF4" w:rsidRPr="00E37A5C" w:rsidRDefault="009F5BF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4A70E4" w14:textId="77777777" w:rsidR="009F5BF4" w:rsidRPr="00E37A5C" w:rsidRDefault="009F5BF4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F5BF4" w:rsidRPr="00E37A5C" w14:paraId="4B809133" w14:textId="77777777" w:rsidTr="009F5BF4">
        <w:trPr>
          <w:tblHeader/>
        </w:trPr>
        <w:tc>
          <w:tcPr>
            <w:tcW w:w="3668" w:type="dxa"/>
          </w:tcPr>
          <w:p w14:paraId="61B7F5FA" w14:textId="77777777" w:rsidR="009F5BF4" w:rsidRPr="00E37A5C" w:rsidRDefault="009F5BF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64673D" w14:textId="22B1F607" w:rsidR="009F5BF4" w:rsidRPr="00E37A5C" w:rsidRDefault="009F5BF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62C8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96CD2" w14:textId="77777777" w:rsidR="009F5BF4" w:rsidRPr="00E37A5C" w:rsidRDefault="009F5BF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309013" w14:textId="3DF0E6D2" w:rsidR="009F5BF4" w:rsidRPr="00E37A5C" w:rsidRDefault="009F5BF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62C8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3" w:type="dxa"/>
          </w:tcPr>
          <w:p w14:paraId="3514164C" w14:textId="77777777" w:rsidR="009F5BF4" w:rsidRPr="00E37A5C" w:rsidRDefault="009F5BF4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A842F1" w14:textId="61CF92D7" w:rsidR="009F5BF4" w:rsidRPr="00E37A5C" w:rsidRDefault="009F5BF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62C8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CEF83" w14:textId="77777777" w:rsidR="009F5BF4" w:rsidRPr="00E37A5C" w:rsidRDefault="009F5BF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1D7E3D" w14:textId="2549D409" w:rsidR="009F5BF4" w:rsidRPr="00E37A5C" w:rsidRDefault="009F5BF4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62C8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C62C83" w:rsidRPr="00E37A5C" w14:paraId="743E7E6B" w14:textId="77777777" w:rsidTr="00191C36">
        <w:trPr>
          <w:trHeight w:val="204"/>
        </w:trPr>
        <w:tc>
          <w:tcPr>
            <w:tcW w:w="3668" w:type="dxa"/>
            <w:hideMark/>
          </w:tcPr>
          <w:p w14:paraId="1E4F1D5B" w14:textId="77777777" w:rsidR="00C62C83" w:rsidRPr="00E37A5C" w:rsidRDefault="00C62C83" w:rsidP="00C62C8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ต้นทุนก่อสร้าง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25FF01" w14:textId="7FDE616A" w:rsidR="00C62C83" w:rsidRPr="00E37A5C" w:rsidRDefault="00191C36" w:rsidP="00C62C8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12,097,400</w:t>
            </w:r>
          </w:p>
        </w:tc>
        <w:tc>
          <w:tcPr>
            <w:tcW w:w="266" w:type="dxa"/>
            <w:shd w:val="clear" w:color="auto" w:fill="auto"/>
          </w:tcPr>
          <w:p w14:paraId="38B4A620" w14:textId="77777777" w:rsidR="00C62C83" w:rsidRPr="00E37A5C" w:rsidRDefault="00C62C83" w:rsidP="00C62C8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5EE86" w14:textId="2DBA0E9A" w:rsidR="00C62C83" w:rsidRPr="00E37A5C" w:rsidRDefault="00C62C83" w:rsidP="00C62C8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13,607,800</w:t>
            </w:r>
          </w:p>
        </w:tc>
        <w:tc>
          <w:tcPr>
            <w:tcW w:w="273" w:type="dxa"/>
            <w:shd w:val="clear" w:color="auto" w:fill="auto"/>
          </w:tcPr>
          <w:p w14:paraId="4CAC3670" w14:textId="77777777" w:rsidR="00C62C83" w:rsidRPr="00E37A5C" w:rsidRDefault="00C62C83" w:rsidP="00C62C8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B14387" w14:textId="3442AEDA" w:rsidR="00C62C83" w:rsidRPr="00E37A5C" w:rsidRDefault="00191C36" w:rsidP="00C62C8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12,097,400</w:t>
            </w:r>
          </w:p>
        </w:tc>
        <w:tc>
          <w:tcPr>
            <w:tcW w:w="266" w:type="dxa"/>
          </w:tcPr>
          <w:p w14:paraId="7C78478A" w14:textId="77777777" w:rsidR="00C62C83" w:rsidRPr="00E37A5C" w:rsidRDefault="00C62C83" w:rsidP="00C62C8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2D5D6D7F" w14:textId="7C89BC03" w:rsidR="00C62C83" w:rsidRPr="00E37A5C" w:rsidRDefault="00C62C83" w:rsidP="00C62C83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13,607,800</w:t>
            </w:r>
          </w:p>
        </w:tc>
      </w:tr>
      <w:tr w:rsidR="00C62C83" w:rsidRPr="00E37A5C" w14:paraId="17A7F882" w14:textId="77777777" w:rsidTr="00191C36">
        <w:trPr>
          <w:trHeight w:val="204"/>
        </w:trPr>
        <w:tc>
          <w:tcPr>
            <w:tcW w:w="3668" w:type="dxa"/>
            <w:hideMark/>
          </w:tcPr>
          <w:p w14:paraId="1C84D48C" w14:textId="77777777" w:rsidR="00C62C83" w:rsidRPr="00E37A5C" w:rsidRDefault="00C62C83" w:rsidP="00C62C8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ต้นทุนบริการ</w:t>
            </w:r>
          </w:p>
        </w:tc>
        <w:tc>
          <w:tcPr>
            <w:tcW w:w="1258" w:type="dxa"/>
            <w:shd w:val="clear" w:color="auto" w:fill="auto"/>
          </w:tcPr>
          <w:p w14:paraId="2EDAB423" w14:textId="78671F30" w:rsidR="00C62C83" w:rsidRPr="00E37A5C" w:rsidRDefault="00922916" w:rsidP="00C62C8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4,968,868</w:t>
            </w:r>
          </w:p>
        </w:tc>
        <w:tc>
          <w:tcPr>
            <w:tcW w:w="266" w:type="dxa"/>
            <w:shd w:val="clear" w:color="auto" w:fill="auto"/>
          </w:tcPr>
          <w:p w14:paraId="173D5BD0" w14:textId="77777777" w:rsidR="00C62C83" w:rsidRPr="00E37A5C" w:rsidRDefault="00C62C83" w:rsidP="00C62C8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  <w:hideMark/>
          </w:tcPr>
          <w:p w14:paraId="27F7FDC6" w14:textId="7CE32076" w:rsidR="00C62C83" w:rsidRPr="00E37A5C" w:rsidRDefault="00C62C83" w:rsidP="00C62C8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10,975,727</w:t>
            </w:r>
          </w:p>
        </w:tc>
        <w:tc>
          <w:tcPr>
            <w:tcW w:w="273" w:type="dxa"/>
            <w:shd w:val="clear" w:color="auto" w:fill="auto"/>
          </w:tcPr>
          <w:p w14:paraId="6FCF6C25" w14:textId="77777777" w:rsidR="00C62C83" w:rsidRPr="00E37A5C" w:rsidRDefault="00C62C83" w:rsidP="00C62C8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shd w:val="clear" w:color="auto" w:fill="auto"/>
          </w:tcPr>
          <w:p w14:paraId="0374B1C5" w14:textId="008BDD49" w:rsidR="00C62C83" w:rsidRPr="00E37A5C" w:rsidRDefault="000F1FFE" w:rsidP="00C62C8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</w:tcPr>
          <w:p w14:paraId="2ED47C74" w14:textId="77777777" w:rsidR="00C62C83" w:rsidRPr="00E37A5C" w:rsidRDefault="00C62C83" w:rsidP="00C62C83">
            <w:pPr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28B73639" w14:textId="2BC95D4D" w:rsidR="00C62C83" w:rsidRPr="00E37A5C" w:rsidRDefault="00C62C83" w:rsidP="00C62C83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C62C83" w:rsidRPr="00E37A5C" w14:paraId="6F4562A4" w14:textId="77777777" w:rsidTr="00191C36">
        <w:trPr>
          <w:trHeight w:val="204"/>
        </w:trPr>
        <w:tc>
          <w:tcPr>
            <w:tcW w:w="3668" w:type="dxa"/>
            <w:hideMark/>
          </w:tcPr>
          <w:p w14:paraId="21F557DD" w14:textId="77777777" w:rsidR="00C62C83" w:rsidRPr="00E37A5C" w:rsidRDefault="00C62C83" w:rsidP="00C62C8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1258" w:type="dxa"/>
            <w:shd w:val="clear" w:color="auto" w:fill="auto"/>
          </w:tcPr>
          <w:p w14:paraId="5C387B72" w14:textId="611DA1B1" w:rsidR="00C62C83" w:rsidRPr="00E37A5C" w:rsidRDefault="00191C36" w:rsidP="00C62C8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3,179,800</w:t>
            </w:r>
          </w:p>
        </w:tc>
        <w:tc>
          <w:tcPr>
            <w:tcW w:w="266" w:type="dxa"/>
            <w:shd w:val="clear" w:color="auto" w:fill="auto"/>
          </w:tcPr>
          <w:p w14:paraId="7DE4AD29" w14:textId="77777777" w:rsidR="00C62C83" w:rsidRPr="00E37A5C" w:rsidRDefault="00C62C83" w:rsidP="00C62C8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  <w:hideMark/>
          </w:tcPr>
          <w:p w14:paraId="48D3FB8D" w14:textId="20FACDAA" w:rsidR="00C62C83" w:rsidRPr="00E37A5C" w:rsidRDefault="00C62C83" w:rsidP="00C62C83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3,169,800</w:t>
            </w:r>
          </w:p>
        </w:tc>
        <w:tc>
          <w:tcPr>
            <w:tcW w:w="273" w:type="dxa"/>
            <w:shd w:val="clear" w:color="auto" w:fill="auto"/>
          </w:tcPr>
          <w:p w14:paraId="07661B3B" w14:textId="77777777" w:rsidR="00C62C83" w:rsidRPr="00E37A5C" w:rsidRDefault="00C62C83" w:rsidP="00C62C8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shd w:val="clear" w:color="auto" w:fill="auto"/>
          </w:tcPr>
          <w:p w14:paraId="732F5317" w14:textId="194991AC" w:rsidR="00C62C83" w:rsidRPr="00E37A5C" w:rsidRDefault="00191C36" w:rsidP="00C62C8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3,179,800</w:t>
            </w:r>
          </w:p>
        </w:tc>
        <w:tc>
          <w:tcPr>
            <w:tcW w:w="266" w:type="dxa"/>
          </w:tcPr>
          <w:p w14:paraId="79937D15" w14:textId="77777777" w:rsidR="00C62C83" w:rsidRPr="00E37A5C" w:rsidRDefault="00C62C83" w:rsidP="00C62C8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2A3285D7" w14:textId="7F631A65" w:rsidR="00C62C83" w:rsidRPr="00E37A5C" w:rsidRDefault="00C62C83" w:rsidP="00C62C83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3,169,800</w:t>
            </w:r>
          </w:p>
        </w:tc>
      </w:tr>
      <w:tr w:rsidR="00C62C83" w:rsidRPr="00E37A5C" w14:paraId="029BE6AE" w14:textId="77777777" w:rsidTr="00191C36">
        <w:trPr>
          <w:trHeight w:val="204"/>
        </w:trPr>
        <w:tc>
          <w:tcPr>
            <w:tcW w:w="3668" w:type="dxa"/>
            <w:hideMark/>
          </w:tcPr>
          <w:p w14:paraId="53E6301A" w14:textId="77777777" w:rsidR="00C62C83" w:rsidRPr="00E37A5C" w:rsidRDefault="00C62C83" w:rsidP="00C62C8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D03F78" w14:textId="44C66CCD" w:rsidR="00C62C83" w:rsidRPr="00E37A5C" w:rsidRDefault="00922916" w:rsidP="00C62C8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35,130,789</w:t>
            </w:r>
          </w:p>
        </w:tc>
        <w:tc>
          <w:tcPr>
            <w:tcW w:w="266" w:type="dxa"/>
            <w:shd w:val="clear" w:color="auto" w:fill="auto"/>
          </w:tcPr>
          <w:p w14:paraId="101FB943" w14:textId="77777777" w:rsidR="00C62C83" w:rsidRPr="00E37A5C" w:rsidRDefault="00C62C83" w:rsidP="00C62C8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12EA93" w14:textId="259829F1" w:rsidR="00C62C83" w:rsidRPr="00E37A5C" w:rsidRDefault="00C62C83" w:rsidP="00C62C83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48,239,114</w:t>
            </w:r>
          </w:p>
        </w:tc>
        <w:tc>
          <w:tcPr>
            <w:tcW w:w="273" w:type="dxa"/>
            <w:shd w:val="clear" w:color="auto" w:fill="auto"/>
          </w:tcPr>
          <w:p w14:paraId="6CBDDBD2" w14:textId="77777777" w:rsidR="00C62C83" w:rsidRPr="00E37A5C" w:rsidRDefault="00C62C83" w:rsidP="00C62C8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A70000" w14:textId="5FB5F525" w:rsidR="00C62C83" w:rsidRPr="00E37A5C" w:rsidRDefault="000F1FFE" w:rsidP="00C62C8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33,126,720</w:t>
            </w:r>
          </w:p>
        </w:tc>
        <w:tc>
          <w:tcPr>
            <w:tcW w:w="266" w:type="dxa"/>
          </w:tcPr>
          <w:p w14:paraId="03B7CB75" w14:textId="77777777" w:rsidR="00C62C83" w:rsidRPr="00E37A5C" w:rsidRDefault="00C62C83" w:rsidP="00C62C8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04F79C" w14:textId="3632C9D7" w:rsidR="00C62C83" w:rsidRPr="00E37A5C" w:rsidRDefault="00C62C83" w:rsidP="00C62C83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44,864,370</w:t>
            </w:r>
          </w:p>
        </w:tc>
      </w:tr>
      <w:tr w:rsidR="00773B7C" w:rsidRPr="00E37A5C" w14:paraId="0E3489D6" w14:textId="77777777" w:rsidTr="00191C36">
        <w:trPr>
          <w:trHeight w:val="204"/>
        </w:trPr>
        <w:tc>
          <w:tcPr>
            <w:tcW w:w="3668" w:type="dxa"/>
          </w:tcPr>
          <w:p w14:paraId="31ED4DDF" w14:textId="77777777" w:rsidR="00773B7C" w:rsidRPr="00E37A5C" w:rsidRDefault="00773B7C" w:rsidP="00773B7C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7D12161" w14:textId="3A541C4C" w:rsidR="00773B7C" w:rsidRPr="00E37A5C" w:rsidRDefault="00922916" w:rsidP="00773B7C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55,376,857</w:t>
            </w:r>
          </w:p>
        </w:tc>
        <w:tc>
          <w:tcPr>
            <w:tcW w:w="266" w:type="dxa"/>
            <w:shd w:val="clear" w:color="auto" w:fill="auto"/>
          </w:tcPr>
          <w:p w14:paraId="2CFA6E04" w14:textId="77777777" w:rsidR="00773B7C" w:rsidRPr="00E37A5C" w:rsidRDefault="00773B7C" w:rsidP="00773B7C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14:paraId="1E5B58F6" w14:textId="4AC51D8B" w:rsidR="00773B7C" w:rsidRPr="00E37A5C" w:rsidRDefault="00773B7C" w:rsidP="00773B7C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75,992,441</w:t>
            </w:r>
          </w:p>
        </w:tc>
        <w:tc>
          <w:tcPr>
            <w:tcW w:w="273" w:type="dxa"/>
            <w:shd w:val="clear" w:color="auto" w:fill="auto"/>
          </w:tcPr>
          <w:p w14:paraId="3170901D" w14:textId="77777777" w:rsidR="00773B7C" w:rsidRPr="00E37A5C" w:rsidRDefault="00773B7C" w:rsidP="00773B7C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6556B99" w14:textId="6B69BC02" w:rsidR="00773B7C" w:rsidRPr="00E37A5C" w:rsidRDefault="000F1FFE" w:rsidP="00773B7C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48,403,920</w:t>
            </w:r>
          </w:p>
        </w:tc>
        <w:tc>
          <w:tcPr>
            <w:tcW w:w="266" w:type="dxa"/>
          </w:tcPr>
          <w:p w14:paraId="560D95DC" w14:textId="77777777" w:rsidR="00773B7C" w:rsidRPr="00E37A5C" w:rsidRDefault="00773B7C" w:rsidP="00773B7C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23B0B7C" w14:textId="6DABDBB0" w:rsidR="00773B7C" w:rsidRPr="00E37A5C" w:rsidRDefault="00773B7C" w:rsidP="00773B7C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61,641,970</w:t>
            </w:r>
          </w:p>
        </w:tc>
      </w:tr>
    </w:tbl>
    <w:p w14:paraId="16803DC1" w14:textId="5F45A967" w:rsidR="00C62C83" w:rsidRPr="00E37A5C" w:rsidRDefault="00B50691" w:rsidP="0066689E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  <w:rPr>
          <w:cs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>ยอดคงเหลือ ณ วันที่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1761F" w:rsidRPr="00E37A5C">
        <w:rPr>
          <w:rFonts w:ascii="AngsanaUPC" w:hAnsi="AngsanaUPC" w:cs="AngsanaUPC"/>
          <w:sz w:val="28"/>
          <w:szCs w:val="28"/>
          <w:lang w:val="en-US"/>
        </w:rPr>
        <w:t>31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ธันวาคม กับบุคคลหรือกิจการที่เกี่ยวข้องกัน มีดังนี้</w:t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5D6942" w:rsidRPr="00E37A5C" w14:paraId="4C61D953" w14:textId="77777777" w:rsidTr="00B717AD">
        <w:trPr>
          <w:trHeight w:val="395"/>
          <w:tblHeader/>
        </w:trPr>
        <w:tc>
          <w:tcPr>
            <w:tcW w:w="4026" w:type="dxa"/>
          </w:tcPr>
          <w:p w14:paraId="1624D3F6" w14:textId="77777777" w:rsidR="005D6942" w:rsidRPr="00E37A5C" w:rsidRDefault="005D69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</w:tcPr>
          <w:p w14:paraId="1DE4402A" w14:textId="77777777" w:rsidR="005D6942" w:rsidRPr="00E37A5C" w:rsidRDefault="005D69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587E3CC9" w14:textId="77777777" w:rsidR="005D6942" w:rsidRPr="00E37A5C" w:rsidRDefault="005D69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bottom w:val="single" w:sz="4" w:space="0" w:color="auto"/>
            </w:tcBorders>
          </w:tcPr>
          <w:p w14:paraId="7DEEC754" w14:textId="692FEE0E" w:rsidR="005D6942" w:rsidRPr="00E37A5C" w:rsidRDefault="005D69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B50691" w:rsidRPr="00E37A5C" w14:paraId="72B09E31" w14:textId="77777777" w:rsidTr="00B717AD">
        <w:trPr>
          <w:trHeight w:val="383"/>
          <w:tblHeader/>
        </w:trPr>
        <w:tc>
          <w:tcPr>
            <w:tcW w:w="4026" w:type="dxa"/>
          </w:tcPr>
          <w:p w14:paraId="60DB3013" w14:textId="77777777" w:rsidR="00B50691" w:rsidRPr="00E37A5C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02A75" w14:textId="77777777" w:rsidR="00B50691" w:rsidRPr="00E37A5C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</w:tcPr>
          <w:p w14:paraId="73F9B75F" w14:textId="77777777" w:rsidR="00B50691" w:rsidRPr="00E37A5C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FCB4CB" w14:textId="77777777" w:rsidR="00B50691" w:rsidRPr="00E37A5C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E37A5C" w14:paraId="2539E670" w14:textId="77777777" w:rsidTr="00B717AD">
        <w:trPr>
          <w:gridAfter w:val="1"/>
          <w:wAfter w:w="7" w:type="dxa"/>
          <w:trHeight w:val="383"/>
          <w:tblHeader/>
        </w:trPr>
        <w:tc>
          <w:tcPr>
            <w:tcW w:w="4026" w:type="dxa"/>
          </w:tcPr>
          <w:p w14:paraId="493B60C2" w14:textId="77777777" w:rsidR="00B50691" w:rsidRPr="00E37A5C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5FBCEDE" w14:textId="23BD8E8F" w:rsidR="00B50691" w:rsidRPr="00E37A5C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283BCCB4" w14:textId="77777777" w:rsidR="00B50691" w:rsidRPr="00E37A5C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1928D5C2" w14:textId="7F551140" w:rsidR="00B50691" w:rsidRPr="00E37A5C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7" w:type="dxa"/>
          </w:tcPr>
          <w:p w14:paraId="4E9D2813" w14:textId="77777777" w:rsidR="00B50691" w:rsidRPr="00E37A5C" w:rsidRDefault="00B50691" w:rsidP="00811115">
            <w:pPr>
              <w:tabs>
                <w:tab w:val="decimal" w:pos="930"/>
              </w:tabs>
              <w:spacing w:line="3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14:paraId="7E174E5E" w14:textId="44A9B594" w:rsidR="00B50691" w:rsidRPr="00E37A5C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41" w:type="dxa"/>
          </w:tcPr>
          <w:p w14:paraId="5F267ACF" w14:textId="77777777" w:rsidR="00B50691" w:rsidRPr="00E37A5C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2425168" w14:textId="4A3E8307" w:rsidR="00B50691" w:rsidRPr="00E37A5C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B50691" w:rsidRPr="00E37A5C" w14:paraId="37EAFBFB" w14:textId="77777777" w:rsidTr="00B94BC9">
        <w:trPr>
          <w:gridAfter w:val="1"/>
          <w:wAfter w:w="7" w:type="dxa"/>
          <w:trHeight w:val="421"/>
        </w:trPr>
        <w:tc>
          <w:tcPr>
            <w:tcW w:w="4026" w:type="dxa"/>
          </w:tcPr>
          <w:p w14:paraId="394A207E" w14:textId="7C23EEF7" w:rsidR="00B50691" w:rsidRPr="00E37A5C" w:rsidRDefault="0028292F" w:rsidP="00811115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color w:val="000000"/>
                <w:spacing w:val="-5"/>
                <w:sz w:val="30"/>
                <w:szCs w:val="30"/>
                <w:u w:val="single"/>
                <w:cs/>
              </w:rPr>
              <w:t>สินทรัพย์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6BCD5863" w14:textId="77777777" w:rsidR="00B50691" w:rsidRPr="00E37A5C" w:rsidRDefault="00B50691" w:rsidP="00811115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FC4CD45" w14:textId="77777777" w:rsidR="00B50691" w:rsidRPr="00E37A5C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C039AEB" w14:textId="77777777" w:rsidR="00B50691" w:rsidRPr="00E37A5C" w:rsidRDefault="00B50691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15B14D2" w14:textId="77777777" w:rsidR="00B50691" w:rsidRPr="00E37A5C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0E3A820D" w14:textId="77777777" w:rsidR="00B50691" w:rsidRPr="00E37A5C" w:rsidRDefault="00B50691" w:rsidP="00811115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59BE451" w14:textId="77777777" w:rsidR="00B50691" w:rsidRPr="00E37A5C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892EF15" w14:textId="77777777" w:rsidR="00B50691" w:rsidRPr="00E37A5C" w:rsidRDefault="00B50691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8292F" w:rsidRPr="00E37A5C" w14:paraId="1677208C" w14:textId="77777777" w:rsidTr="00B94BC9">
        <w:trPr>
          <w:gridAfter w:val="1"/>
          <w:wAfter w:w="7" w:type="dxa"/>
          <w:trHeight w:val="395"/>
        </w:trPr>
        <w:tc>
          <w:tcPr>
            <w:tcW w:w="4026" w:type="dxa"/>
          </w:tcPr>
          <w:p w14:paraId="3C66FDA2" w14:textId="30B343BF" w:rsidR="0028292F" w:rsidRPr="00E37A5C" w:rsidRDefault="0028292F" w:rsidP="00811115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ลูกหนี้การค้า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561D16BA" w14:textId="77777777" w:rsidR="0028292F" w:rsidRPr="00E37A5C" w:rsidRDefault="0028292F" w:rsidP="00811115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4FDC679" w14:textId="77777777" w:rsidR="0028292F" w:rsidRPr="00E37A5C" w:rsidRDefault="0028292F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6B3CED3" w14:textId="77777777" w:rsidR="0028292F" w:rsidRPr="00E37A5C" w:rsidRDefault="0028292F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B123757" w14:textId="77777777" w:rsidR="0028292F" w:rsidRPr="00E37A5C" w:rsidRDefault="0028292F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4E1D168" w14:textId="77777777" w:rsidR="0028292F" w:rsidRPr="00E37A5C" w:rsidRDefault="0028292F" w:rsidP="00811115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2B6397" w14:textId="77777777" w:rsidR="0028292F" w:rsidRPr="00E37A5C" w:rsidRDefault="0028292F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9986567" w14:textId="77777777" w:rsidR="0028292F" w:rsidRPr="00E37A5C" w:rsidRDefault="0028292F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2C83" w:rsidRPr="00E37A5C" w14:paraId="37EBBE72" w14:textId="77777777" w:rsidTr="00B94BC9">
        <w:trPr>
          <w:gridAfter w:val="1"/>
          <w:wAfter w:w="7" w:type="dxa"/>
          <w:trHeight w:val="383"/>
        </w:trPr>
        <w:tc>
          <w:tcPr>
            <w:tcW w:w="4026" w:type="dxa"/>
          </w:tcPr>
          <w:p w14:paraId="4CD18FB2" w14:textId="2D043C5D" w:rsidR="00C62C83" w:rsidRPr="00E37A5C" w:rsidRDefault="00C62C83" w:rsidP="00C62C83">
            <w:pPr>
              <w:spacing w:line="240" w:lineRule="atLeast"/>
              <w:ind w:left="412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E826C65" w14:textId="23BD3B91" w:rsidR="00C62C83" w:rsidRPr="00E37A5C" w:rsidRDefault="00B94BC9" w:rsidP="00C62C83">
            <w:pPr>
              <w:tabs>
                <w:tab w:val="decimal" w:pos="845"/>
              </w:tabs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31,975,281</w:t>
            </w:r>
          </w:p>
        </w:tc>
        <w:tc>
          <w:tcPr>
            <w:tcW w:w="236" w:type="dxa"/>
            <w:shd w:val="clear" w:color="auto" w:fill="auto"/>
          </w:tcPr>
          <w:p w14:paraId="0C85122C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816CD4A" w14:textId="2B9E1791" w:rsidR="00C62C83" w:rsidRPr="00E37A5C" w:rsidRDefault="00C62C83" w:rsidP="00C62C83">
            <w:pPr>
              <w:spacing w:line="240" w:lineRule="atLeast"/>
              <w:ind w:left="-132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74,343,976</w:t>
            </w:r>
          </w:p>
        </w:tc>
        <w:tc>
          <w:tcPr>
            <w:tcW w:w="277" w:type="dxa"/>
            <w:shd w:val="clear" w:color="auto" w:fill="auto"/>
          </w:tcPr>
          <w:p w14:paraId="4DCE8FA3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08692E72" w14:textId="1BEB0DFE" w:rsidR="00C62C83" w:rsidRPr="00E37A5C" w:rsidRDefault="00B94BC9" w:rsidP="00B94BC9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31,866,562</w:t>
            </w:r>
          </w:p>
        </w:tc>
        <w:tc>
          <w:tcPr>
            <w:tcW w:w="241" w:type="dxa"/>
          </w:tcPr>
          <w:p w14:paraId="462770CE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21F5ACF" w14:textId="3A3EB3D7" w:rsidR="00C62C83" w:rsidRPr="00E37A5C" w:rsidRDefault="00C62C83" w:rsidP="00C62C83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74,343,976</w:t>
            </w:r>
          </w:p>
        </w:tc>
      </w:tr>
      <w:tr w:rsidR="00E9665D" w:rsidRPr="00E37A5C" w14:paraId="323E182C" w14:textId="77777777" w:rsidTr="00B717AD">
        <w:trPr>
          <w:gridAfter w:val="1"/>
          <w:wAfter w:w="7" w:type="dxa"/>
          <w:trHeight w:val="805"/>
        </w:trPr>
        <w:tc>
          <w:tcPr>
            <w:tcW w:w="4026" w:type="dxa"/>
          </w:tcPr>
          <w:p w14:paraId="558FFA3F" w14:textId="0F4A03AB" w:rsidR="00E9665D" w:rsidRPr="00E37A5C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ลูกหนี้เงินประกันผลงานตามสัญญาก่อสร้าง </w:t>
            </w:r>
            <w:r w:rsidR="001C3289"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0F80189C" w14:textId="7C984937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3CC45B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645ACEC" w14:textId="793DB77E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A07E014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4B2C5354" w14:textId="4FB547FF" w:rsidR="00E9665D" w:rsidRPr="00E37A5C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E85A536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682017CE" w14:textId="7897D8C6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2C83" w:rsidRPr="00E37A5C" w14:paraId="7B2DBF10" w14:textId="77777777" w:rsidTr="00B94BC9">
        <w:trPr>
          <w:gridAfter w:val="1"/>
          <w:wAfter w:w="7" w:type="dxa"/>
          <w:trHeight w:val="383"/>
        </w:trPr>
        <w:tc>
          <w:tcPr>
            <w:tcW w:w="4026" w:type="dxa"/>
          </w:tcPr>
          <w:p w14:paraId="18CF94AD" w14:textId="42380D99" w:rsidR="00C62C83" w:rsidRPr="00E37A5C" w:rsidRDefault="00C62C83" w:rsidP="00C62C83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E877029" w14:textId="64C7CE2B" w:rsidR="00C62C83" w:rsidRPr="00E37A5C" w:rsidRDefault="00F7079A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CE6C164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B95F3C5" w14:textId="212DF517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2B58942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95F87C2" w14:textId="3242EF82" w:rsidR="00C62C83" w:rsidRPr="00E37A5C" w:rsidRDefault="00F7079A" w:rsidP="00C62C8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3,100,391</w:t>
            </w:r>
          </w:p>
        </w:tc>
        <w:tc>
          <w:tcPr>
            <w:tcW w:w="241" w:type="dxa"/>
          </w:tcPr>
          <w:p w14:paraId="10E81511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27CDCC2" w14:textId="2C10D0F7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3,100,391</w:t>
            </w:r>
          </w:p>
        </w:tc>
      </w:tr>
      <w:tr w:rsidR="00C62C83" w:rsidRPr="00E37A5C" w14:paraId="778BA0A7" w14:textId="77777777" w:rsidTr="00B94BC9">
        <w:trPr>
          <w:gridAfter w:val="1"/>
          <w:wAfter w:w="7" w:type="dxa"/>
          <w:trHeight w:val="383"/>
        </w:trPr>
        <w:tc>
          <w:tcPr>
            <w:tcW w:w="4026" w:type="dxa"/>
          </w:tcPr>
          <w:p w14:paraId="49AA6157" w14:textId="557AAE56" w:rsidR="00C62C83" w:rsidRPr="00E37A5C" w:rsidRDefault="00C62C83" w:rsidP="00C62C8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8652B76" w14:textId="5722BE5A" w:rsidR="00C62C83" w:rsidRPr="00E37A5C" w:rsidRDefault="000D65C7" w:rsidP="000D65C7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61,398,009</w:t>
            </w:r>
          </w:p>
        </w:tc>
        <w:tc>
          <w:tcPr>
            <w:tcW w:w="236" w:type="dxa"/>
            <w:shd w:val="clear" w:color="auto" w:fill="auto"/>
          </w:tcPr>
          <w:p w14:paraId="4C411413" w14:textId="77777777" w:rsidR="00C62C83" w:rsidRPr="00E37A5C" w:rsidRDefault="00C62C83" w:rsidP="000D65C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7ABFE4E" w14:textId="1E2D8C25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48,234,251</w:t>
            </w:r>
          </w:p>
        </w:tc>
        <w:tc>
          <w:tcPr>
            <w:tcW w:w="277" w:type="dxa"/>
            <w:shd w:val="clear" w:color="auto" w:fill="auto"/>
          </w:tcPr>
          <w:p w14:paraId="1C47FBA3" w14:textId="23847D5A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108D5517" w14:textId="6EB8CAE8" w:rsidR="00C62C83" w:rsidRPr="00E37A5C" w:rsidRDefault="000D65C7" w:rsidP="00C62C8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61,398,009</w:t>
            </w:r>
          </w:p>
        </w:tc>
        <w:tc>
          <w:tcPr>
            <w:tcW w:w="241" w:type="dxa"/>
          </w:tcPr>
          <w:p w14:paraId="190601AA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167A93FA" w14:textId="1621C818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48,234,251</w:t>
            </w:r>
          </w:p>
        </w:tc>
      </w:tr>
      <w:tr w:rsidR="00C62C83" w:rsidRPr="00E37A5C" w14:paraId="154A1C35" w14:textId="77777777" w:rsidTr="00B94BC9">
        <w:trPr>
          <w:gridAfter w:val="1"/>
          <w:wAfter w:w="7" w:type="dxa"/>
          <w:trHeight w:val="383"/>
        </w:trPr>
        <w:tc>
          <w:tcPr>
            <w:tcW w:w="4026" w:type="dxa"/>
          </w:tcPr>
          <w:p w14:paraId="029C6CED" w14:textId="2A235F94" w:rsidR="00C62C83" w:rsidRPr="00E37A5C" w:rsidRDefault="00C62C83" w:rsidP="00C62C8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0B77FE" w14:textId="5C8ADE4D" w:rsidR="00C62C83" w:rsidRPr="00E37A5C" w:rsidRDefault="000D65C7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61,398,009</w:t>
            </w:r>
          </w:p>
        </w:tc>
        <w:tc>
          <w:tcPr>
            <w:tcW w:w="236" w:type="dxa"/>
            <w:shd w:val="clear" w:color="auto" w:fill="auto"/>
          </w:tcPr>
          <w:p w14:paraId="41073872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0D50D8" w14:textId="6DF52617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48,234,251</w:t>
            </w:r>
          </w:p>
        </w:tc>
        <w:tc>
          <w:tcPr>
            <w:tcW w:w="277" w:type="dxa"/>
            <w:shd w:val="clear" w:color="auto" w:fill="auto"/>
          </w:tcPr>
          <w:p w14:paraId="12E349BC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06DEA" w14:textId="52F07C94" w:rsidR="00C62C83" w:rsidRPr="00E37A5C" w:rsidRDefault="000D65C7" w:rsidP="00C62C8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64,498,400</w:t>
            </w:r>
          </w:p>
        </w:tc>
        <w:tc>
          <w:tcPr>
            <w:tcW w:w="241" w:type="dxa"/>
          </w:tcPr>
          <w:p w14:paraId="23D581D3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50E250FF" w14:textId="64593521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51,334,642</w:t>
            </w:r>
          </w:p>
        </w:tc>
      </w:tr>
      <w:tr w:rsidR="00E9665D" w:rsidRPr="00E37A5C" w14:paraId="2590CC53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0750A90D" w14:textId="73151A77" w:rsidR="00E9665D" w:rsidRPr="00E37A5C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3C71FC97" w14:textId="0BA52E1C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BF3EE6A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580E563D" w14:textId="5AE6AAC8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90F3435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1752AB20" w14:textId="5E32A6DA" w:rsidR="00E9665D" w:rsidRPr="00E37A5C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97BA43E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758D282" w14:textId="5837DE1F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2C83" w:rsidRPr="00E37A5C" w14:paraId="7871972E" w14:textId="77777777" w:rsidTr="00B94BC9">
        <w:trPr>
          <w:gridAfter w:val="1"/>
          <w:wAfter w:w="7" w:type="dxa"/>
          <w:trHeight w:val="395"/>
        </w:trPr>
        <w:tc>
          <w:tcPr>
            <w:tcW w:w="4026" w:type="dxa"/>
          </w:tcPr>
          <w:p w14:paraId="21AC570F" w14:textId="31E31BC2" w:rsidR="00C62C83" w:rsidRPr="00E37A5C" w:rsidRDefault="00C62C83" w:rsidP="00C62C8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B94933E" w14:textId="1DBB0BFE" w:rsidR="00C62C83" w:rsidRPr="00E37A5C" w:rsidRDefault="00995E40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E1A596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49A5345" w14:textId="20FB96B3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F79477E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AB8AD46" w14:textId="51E4B5FF" w:rsidR="00C62C83" w:rsidRPr="00E37A5C" w:rsidRDefault="00B94BC9" w:rsidP="00C62C8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17,003,194</w:t>
            </w:r>
          </w:p>
        </w:tc>
        <w:tc>
          <w:tcPr>
            <w:tcW w:w="241" w:type="dxa"/>
          </w:tcPr>
          <w:p w14:paraId="49DC440D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22B7699" w14:textId="6C63410E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18,095,326</w:t>
            </w:r>
          </w:p>
        </w:tc>
      </w:tr>
      <w:tr w:rsidR="00C62C83" w:rsidRPr="00E37A5C" w14:paraId="0D0B1968" w14:textId="77777777" w:rsidTr="00B94BC9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2F846" w14:textId="56723212" w:rsidR="00C62C83" w:rsidRPr="00E37A5C" w:rsidRDefault="00C62C83" w:rsidP="00C62C8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03B8E97" w14:textId="4FB7CF8E" w:rsidR="00C62C83" w:rsidRPr="00E37A5C" w:rsidRDefault="00B94BC9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332,817</w:t>
            </w:r>
          </w:p>
        </w:tc>
        <w:tc>
          <w:tcPr>
            <w:tcW w:w="236" w:type="dxa"/>
            <w:shd w:val="clear" w:color="auto" w:fill="auto"/>
          </w:tcPr>
          <w:p w14:paraId="77DA05C0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1BA139" w14:textId="6580E532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83,397</w:t>
            </w:r>
          </w:p>
        </w:tc>
        <w:tc>
          <w:tcPr>
            <w:tcW w:w="277" w:type="dxa"/>
            <w:shd w:val="clear" w:color="auto" w:fill="auto"/>
          </w:tcPr>
          <w:p w14:paraId="7904AE97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3AAE17A" w14:textId="581A6513" w:rsidR="00C62C83" w:rsidRPr="00E37A5C" w:rsidRDefault="00B94BC9" w:rsidP="00C62C8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332,817</w:t>
            </w:r>
          </w:p>
        </w:tc>
        <w:tc>
          <w:tcPr>
            <w:tcW w:w="241" w:type="dxa"/>
          </w:tcPr>
          <w:p w14:paraId="0D98D13A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A9F519F" w14:textId="0C2F7254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83,397</w:t>
            </w:r>
          </w:p>
        </w:tc>
      </w:tr>
      <w:tr w:rsidR="00C62C83" w:rsidRPr="00E37A5C" w14:paraId="786F100A" w14:textId="77777777" w:rsidTr="00B94BC9">
        <w:trPr>
          <w:gridAfter w:val="1"/>
          <w:wAfter w:w="7" w:type="dxa"/>
          <w:trHeight w:val="383"/>
        </w:trPr>
        <w:tc>
          <w:tcPr>
            <w:tcW w:w="4026" w:type="dxa"/>
          </w:tcPr>
          <w:p w14:paraId="23024CC8" w14:textId="792A7F27" w:rsidR="00C62C83" w:rsidRPr="00E37A5C" w:rsidRDefault="00C62C83" w:rsidP="00C62C8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A484C2E" w14:textId="08BB86FF" w:rsidR="00C62C83" w:rsidRPr="00E37A5C" w:rsidRDefault="00D24EF1" w:rsidP="00C62C8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510,080</w:t>
            </w:r>
          </w:p>
        </w:tc>
        <w:tc>
          <w:tcPr>
            <w:tcW w:w="236" w:type="dxa"/>
            <w:shd w:val="clear" w:color="auto" w:fill="auto"/>
          </w:tcPr>
          <w:p w14:paraId="329F4B0A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240E9FAB" w14:textId="2E4CAB73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1,651,000</w:t>
            </w:r>
          </w:p>
        </w:tc>
        <w:tc>
          <w:tcPr>
            <w:tcW w:w="277" w:type="dxa"/>
            <w:shd w:val="clear" w:color="auto" w:fill="auto"/>
          </w:tcPr>
          <w:p w14:paraId="60101F36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58A4E61" w14:textId="6504C4C2" w:rsidR="00C62C83" w:rsidRPr="00E37A5C" w:rsidRDefault="00B94BC9" w:rsidP="00C62C8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470,080</w:t>
            </w:r>
          </w:p>
        </w:tc>
        <w:tc>
          <w:tcPr>
            <w:tcW w:w="241" w:type="dxa"/>
          </w:tcPr>
          <w:p w14:paraId="05EDD16F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F883BE9" w14:textId="59471898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1,651,000</w:t>
            </w:r>
          </w:p>
        </w:tc>
      </w:tr>
      <w:tr w:rsidR="00C62C83" w:rsidRPr="00E37A5C" w14:paraId="08790568" w14:textId="77777777" w:rsidTr="00B94BC9">
        <w:trPr>
          <w:gridAfter w:val="1"/>
          <w:wAfter w:w="7" w:type="dxa"/>
          <w:trHeight w:val="383"/>
        </w:trPr>
        <w:tc>
          <w:tcPr>
            <w:tcW w:w="4026" w:type="dxa"/>
          </w:tcPr>
          <w:p w14:paraId="34B29530" w14:textId="6D6FFC3C" w:rsidR="00C62C83" w:rsidRPr="00E37A5C" w:rsidRDefault="00C62C83" w:rsidP="00C62C8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421233FF" w14:textId="333F57B7" w:rsidR="00C62C83" w:rsidRPr="00E37A5C" w:rsidRDefault="00D24EF1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842,897</w:t>
            </w:r>
          </w:p>
        </w:tc>
        <w:tc>
          <w:tcPr>
            <w:tcW w:w="236" w:type="dxa"/>
            <w:shd w:val="clear" w:color="auto" w:fill="auto"/>
          </w:tcPr>
          <w:p w14:paraId="4F618425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B17565B" w14:textId="720F4C31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1,734,397</w:t>
            </w:r>
          </w:p>
        </w:tc>
        <w:tc>
          <w:tcPr>
            <w:tcW w:w="277" w:type="dxa"/>
            <w:shd w:val="clear" w:color="auto" w:fill="auto"/>
          </w:tcPr>
          <w:p w14:paraId="7958D5DE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6011ACBE" w14:textId="087E3424" w:rsidR="00C62C83" w:rsidRPr="00E37A5C" w:rsidRDefault="00B94BC9" w:rsidP="00C62C8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17,806,091</w:t>
            </w:r>
          </w:p>
        </w:tc>
        <w:tc>
          <w:tcPr>
            <w:tcW w:w="241" w:type="dxa"/>
          </w:tcPr>
          <w:p w14:paraId="211CE20C" w14:textId="77777777" w:rsidR="00C62C83" w:rsidRPr="00E37A5C" w:rsidRDefault="00C62C83" w:rsidP="00C62C8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6C18A4D9" w14:textId="39E71385" w:rsidR="00C62C83" w:rsidRPr="00E37A5C" w:rsidRDefault="00C62C83" w:rsidP="00C62C8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19,829,723</w:t>
            </w:r>
          </w:p>
        </w:tc>
      </w:tr>
      <w:tr w:rsidR="00E9665D" w:rsidRPr="00E37A5C" w14:paraId="7698A27F" w14:textId="77777777" w:rsidTr="00B94BC9">
        <w:trPr>
          <w:gridAfter w:val="1"/>
          <w:wAfter w:w="7" w:type="dxa"/>
          <w:trHeight w:val="383"/>
        </w:trPr>
        <w:tc>
          <w:tcPr>
            <w:tcW w:w="4026" w:type="dxa"/>
          </w:tcPr>
          <w:p w14:paraId="53AF9B92" w14:textId="413AD28A" w:rsidR="00E9665D" w:rsidRPr="00E37A5C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</w:t>
            </w:r>
            <w:r w:rsidR="006C6178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ผลขาดทุน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2F00443" w14:textId="11C62955" w:rsidR="00E9665D" w:rsidRPr="00E37A5C" w:rsidRDefault="00EE20E3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E0381D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0D565BC" w14:textId="614B8D75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5ACB5C9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7DC6CDB6" w14:textId="636FDF9F" w:rsidR="00E9665D" w:rsidRPr="00E37A5C" w:rsidRDefault="00995E40" w:rsidP="0025731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</w:tcPr>
          <w:p w14:paraId="4ECEBC52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C1B83B5" w14:textId="21E8EF3F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9665D" w:rsidRPr="00E37A5C" w14:paraId="54795FE6" w14:textId="77777777" w:rsidTr="00B94BC9">
        <w:trPr>
          <w:gridAfter w:val="1"/>
          <w:wAfter w:w="7" w:type="dxa"/>
          <w:trHeight w:val="383"/>
        </w:trPr>
        <w:tc>
          <w:tcPr>
            <w:tcW w:w="4026" w:type="dxa"/>
          </w:tcPr>
          <w:p w14:paraId="2C5BF0C8" w14:textId="622BFF43" w:rsidR="00E9665D" w:rsidRPr="00E37A5C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310677" w14:textId="45B263C9" w:rsidR="00E9665D" w:rsidRPr="00E37A5C" w:rsidRDefault="00D24EF1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842,897</w:t>
            </w:r>
          </w:p>
        </w:tc>
        <w:tc>
          <w:tcPr>
            <w:tcW w:w="236" w:type="dxa"/>
            <w:shd w:val="clear" w:color="auto" w:fill="auto"/>
          </w:tcPr>
          <w:p w14:paraId="19D1ECF5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C31CC" w14:textId="4319FB10" w:rsidR="00E9665D" w:rsidRPr="00E37A5C" w:rsidRDefault="00C62C83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1,734,397</w:t>
            </w:r>
          </w:p>
        </w:tc>
        <w:tc>
          <w:tcPr>
            <w:tcW w:w="277" w:type="dxa"/>
            <w:shd w:val="clear" w:color="auto" w:fill="auto"/>
          </w:tcPr>
          <w:p w14:paraId="288F1AD4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0507F1" w14:textId="109D5FE4" w:rsidR="00E9665D" w:rsidRPr="00E37A5C" w:rsidRDefault="00B94BC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17,806,091</w:t>
            </w:r>
          </w:p>
        </w:tc>
        <w:tc>
          <w:tcPr>
            <w:tcW w:w="241" w:type="dxa"/>
          </w:tcPr>
          <w:p w14:paraId="7D0E629E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2BEA3ED6" w14:textId="4E8FFB16" w:rsidR="00E9665D" w:rsidRPr="00E37A5C" w:rsidRDefault="00C62C83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19,829,723</w:t>
            </w:r>
          </w:p>
        </w:tc>
      </w:tr>
      <w:tr w:rsidR="00E9665D" w:rsidRPr="00E37A5C" w14:paraId="08EEE369" w14:textId="77777777" w:rsidTr="00B717AD">
        <w:trPr>
          <w:gridAfter w:val="1"/>
          <w:wAfter w:w="7" w:type="dxa"/>
          <w:trHeight w:val="791"/>
        </w:trPr>
        <w:tc>
          <w:tcPr>
            <w:tcW w:w="4026" w:type="dxa"/>
          </w:tcPr>
          <w:p w14:paraId="3F02999A" w14:textId="6323FC91" w:rsidR="00E9665D" w:rsidRPr="00E37A5C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="001C3289"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จากลูกค้า– กิจการที่เกี่ยวข้องกัน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61CB8568" w14:textId="402F5FD6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C9C62A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2C41BDC" w14:textId="747C5960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86DC89F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56B665C9" w14:textId="617DA066" w:rsidR="00E9665D" w:rsidRPr="00E37A5C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E6BAAAF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37FCD2B" w14:textId="2B7F51E2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E37A5C" w14:paraId="5A8B7843" w14:textId="77777777" w:rsidTr="00B94BC9">
        <w:trPr>
          <w:gridAfter w:val="1"/>
          <w:wAfter w:w="7" w:type="dxa"/>
          <w:trHeight w:val="383"/>
        </w:trPr>
        <w:tc>
          <w:tcPr>
            <w:tcW w:w="4026" w:type="dxa"/>
          </w:tcPr>
          <w:p w14:paraId="033E98F1" w14:textId="7A00DDCE" w:rsidR="00E9665D" w:rsidRPr="00E37A5C" w:rsidRDefault="00E9665D" w:rsidP="00811115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37E15B1" w14:textId="239CA7A7" w:rsidR="00E9665D" w:rsidRPr="00E37A5C" w:rsidRDefault="001A0A04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29,264,753</w:t>
            </w:r>
          </w:p>
        </w:tc>
        <w:tc>
          <w:tcPr>
            <w:tcW w:w="236" w:type="dxa"/>
            <w:shd w:val="clear" w:color="auto" w:fill="auto"/>
          </w:tcPr>
          <w:p w14:paraId="6712ED5C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C28CCE5" w14:textId="0C45DD1B" w:rsidR="00E9665D" w:rsidRPr="00E37A5C" w:rsidRDefault="0062273C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24494B4E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2ADAA835" w14:textId="5EC72CE7" w:rsidR="00E9665D" w:rsidRPr="00E37A5C" w:rsidRDefault="001A0A0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29,264,753</w:t>
            </w:r>
          </w:p>
        </w:tc>
        <w:tc>
          <w:tcPr>
            <w:tcW w:w="241" w:type="dxa"/>
          </w:tcPr>
          <w:p w14:paraId="2173CDED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</w:tcPr>
          <w:p w14:paraId="72AFBA50" w14:textId="09030DBE" w:rsidR="00E9665D" w:rsidRPr="00E37A5C" w:rsidRDefault="0062273C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C0B51" w:rsidRPr="00E37A5C" w14:paraId="5D2CB8D8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7A3B112F" w14:textId="77777777" w:rsidR="00DC0B51" w:rsidRPr="00E37A5C" w:rsidRDefault="00DC0B51" w:rsidP="00811115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shd w:val="clear" w:color="auto" w:fill="auto"/>
          </w:tcPr>
          <w:p w14:paraId="470F3701" w14:textId="77777777" w:rsidR="00DC0B51" w:rsidRPr="00E37A5C" w:rsidRDefault="00DC0B51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DBDEFD1" w14:textId="77777777" w:rsidR="00DC0B51" w:rsidRPr="00E37A5C" w:rsidRDefault="00DC0B5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AA5DF38" w14:textId="77777777" w:rsidR="00DC0B51" w:rsidRPr="00E37A5C" w:rsidRDefault="00DC0B51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8714D51" w14:textId="77777777" w:rsidR="00DC0B51" w:rsidRPr="00E37A5C" w:rsidRDefault="00DC0B5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DB024CC" w14:textId="77777777" w:rsidR="00DC0B51" w:rsidRPr="00E37A5C" w:rsidRDefault="00DC0B5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9807010" w14:textId="77777777" w:rsidR="00DC0B51" w:rsidRPr="00E37A5C" w:rsidRDefault="00DC0B5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F57FA5E" w14:textId="77777777" w:rsidR="00DC0B51" w:rsidRPr="00E37A5C" w:rsidRDefault="00DC0B51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C260D" w:rsidRPr="00E37A5C" w14:paraId="72A38CC1" w14:textId="77777777" w:rsidTr="00B717AD">
        <w:trPr>
          <w:gridAfter w:val="1"/>
          <w:wAfter w:w="7" w:type="dxa"/>
          <w:trHeight w:val="383"/>
        </w:trPr>
        <w:tc>
          <w:tcPr>
            <w:tcW w:w="4026" w:type="dxa"/>
          </w:tcPr>
          <w:p w14:paraId="23E336EE" w14:textId="77777777" w:rsidR="004C260D" w:rsidRPr="00E37A5C" w:rsidRDefault="004C260D" w:rsidP="00811115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shd w:val="clear" w:color="auto" w:fill="auto"/>
          </w:tcPr>
          <w:p w14:paraId="5EBEFB09" w14:textId="77777777" w:rsidR="004C260D" w:rsidRPr="00E37A5C" w:rsidRDefault="004C260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FB17969" w14:textId="77777777" w:rsidR="004C260D" w:rsidRPr="00E37A5C" w:rsidRDefault="004C260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368B95A0" w14:textId="77777777" w:rsidR="004C260D" w:rsidRPr="00E37A5C" w:rsidRDefault="004C260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3F7E4DB" w14:textId="77777777" w:rsidR="004C260D" w:rsidRPr="00E37A5C" w:rsidRDefault="004C260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8137534" w14:textId="77777777" w:rsidR="004C260D" w:rsidRPr="00E37A5C" w:rsidRDefault="004C260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1D844F51" w14:textId="77777777" w:rsidR="004C260D" w:rsidRPr="00E37A5C" w:rsidRDefault="004C260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77E3A0FA" w14:textId="77777777" w:rsidR="004C260D" w:rsidRPr="00E37A5C" w:rsidRDefault="004C260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E37A5C" w14:paraId="3AEA87EA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75A039D2" w14:textId="2EB59603" w:rsidR="00E9665D" w:rsidRPr="00E37A5C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>เงินให้กู้ยืมระยะสั้น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1ED73343" w14:textId="0748B5A7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D6627D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B8D2462" w14:textId="0B6D82DD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B9AEAC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1E6EEC0E" w14:textId="03421ECC" w:rsidR="00E9665D" w:rsidRPr="00E37A5C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0629A66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01C9EF35" w14:textId="1AA428AA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13C02" w:rsidRPr="00E37A5C" w14:paraId="4BB72514" w14:textId="77777777" w:rsidTr="00BB46F8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60C11" w14:textId="1B1878EB" w:rsidR="00F13C02" w:rsidRPr="00E37A5C" w:rsidRDefault="00F13C02" w:rsidP="00F13C02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649E9BB" w14:textId="2434178E" w:rsidR="00F13C02" w:rsidRPr="00E37A5C" w:rsidRDefault="00F13C02" w:rsidP="00F13C0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C9860A7" w14:textId="77777777" w:rsidR="00F13C02" w:rsidRPr="00E37A5C" w:rsidRDefault="00F13C02" w:rsidP="00F13C0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7CC0EFEF" w14:textId="1387715C" w:rsidR="00F13C02" w:rsidRPr="00E37A5C" w:rsidRDefault="00F13C02" w:rsidP="00F13C02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0C19B0A" w14:textId="77777777" w:rsidR="00F13C02" w:rsidRPr="00E37A5C" w:rsidRDefault="00F13C02" w:rsidP="00F13C0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6E6581CE" w14:textId="56ABA681" w:rsidR="00F13C02" w:rsidRPr="00E37A5C" w:rsidRDefault="0070777D" w:rsidP="00F13C0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76,000,000</w:t>
            </w:r>
          </w:p>
        </w:tc>
        <w:tc>
          <w:tcPr>
            <w:tcW w:w="241" w:type="dxa"/>
          </w:tcPr>
          <w:p w14:paraId="4731BE5C" w14:textId="77777777" w:rsidR="00F13C02" w:rsidRPr="00E37A5C" w:rsidRDefault="00F13C02" w:rsidP="00F13C0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</w:tcPr>
          <w:p w14:paraId="5A60B972" w14:textId="5932C697" w:rsidR="00F13C02" w:rsidRPr="00E37A5C" w:rsidRDefault="00F13C02" w:rsidP="00F13C0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98,000,000</w:t>
            </w:r>
          </w:p>
        </w:tc>
      </w:tr>
      <w:tr w:rsidR="00B717AD" w:rsidRPr="00E37A5C" w14:paraId="542FCC1D" w14:textId="77777777" w:rsidTr="00B717AD">
        <w:trPr>
          <w:gridAfter w:val="1"/>
          <w:wAfter w:w="7" w:type="dxa"/>
          <w:trHeight w:val="383"/>
        </w:trPr>
        <w:tc>
          <w:tcPr>
            <w:tcW w:w="4026" w:type="dxa"/>
          </w:tcPr>
          <w:p w14:paraId="256B80FB" w14:textId="77777777" w:rsidR="00B717AD" w:rsidRPr="00E37A5C" w:rsidRDefault="00B717AD" w:rsidP="00F13C02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shd w:val="clear" w:color="auto" w:fill="auto"/>
          </w:tcPr>
          <w:p w14:paraId="283FD0D0" w14:textId="77777777" w:rsidR="00B717AD" w:rsidRPr="00E37A5C" w:rsidRDefault="00B717AD" w:rsidP="00F13C0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33A74CF" w14:textId="77777777" w:rsidR="00B717AD" w:rsidRPr="00E37A5C" w:rsidRDefault="00B717AD" w:rsidP="00F13C0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49FFA58" w14:textId="77777777" w:rsidR="00B717AD" w:rsidRPr="00E37A5C" w:rsidRDefault="00B717AD" w:rsidP="00F13C02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853F74E" w14:textId="77777777" w:rsidR="00B717AD" w:rsidRPr="00E37A5C" w:rsidRDefault="00B717AD" w:rsidP="00F13C0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8435668" w14:textId="77777777" w:rsidR="00B717AD" w:rsidRPr="00E37A5C" w:rsidRDefault="00B717AD" w:rsidP="00F13C0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4A56C346" w14:textId="77777777" w:rsidR="00B717AD" w:rsidRPr="00E37A5C" w:rsidRDefault="00B717AD" w:rsidP="00F13C0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7D8E390E" w14:textId="77777777" w:rsidR="00B717AD" w:rsidRPr="00E37A5C" w:rsidRDefault="00B717AD" w:rsidP="00F13C0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717AD" w:rsidRPr="00E37A5C" w14:paraId="32EA36D2" w14:textId="77777777" w:rsidTr="00B717AD">
        <w:trPr>
          <w:trHeight w:val="383"/>
        </w:trPr>
        <w:tc>
          <w:tcPr>
            <w:tcW w:w="4026" w:type="dxa"/>
          </w:tcPr>
          <w:p w14:paraId="5B768090" w14:textId="77777777" w:rsidR="00B717AD" w:rsidRPr="00E37A5C" w:rsidRDefault="00B717AD" w:rsidP="00F13C02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6BD9AD9" w14:textId="4F5E9269" w:rsidR="00B717AD" w:rsidRPr="00E37A5C" w:rsidRDefault="00B717AD" w:rsidP="00F13C02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: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717AD" w:rsidRPr="00E37A5C" w14:paraId="18254BBC" w14:textId="77777777" w:rsidTr="00B717AD">
        <w:trPr>
          <w:trHeight w:val="383"/>
        </w:trPr>
        <w:tc>
          <w:tcPr>
            <w:tcW w:w="4026" w:type="dxa"/>
          </w:tcPr>
          <w:p w14:paraId="18CE6610" w14:textId="77777777" w:rsidR="00B717AD" w:rsidRPr="00E37A5C" w:rsidRDefault="00B717AD" w:rsidP="00F13C02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6C1CB" w14:textId="79830D83" w:rsidR="00B717AD" w:rsidRPr="00E37A5C" w:rsidRDefault="00B717AD" w:rsidP="00B717AD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B717AD" w:rsidRPr="00E37A5C" w14:paraId="7A15A2A7" w14:textId="77777777" w:rsidTr="00B717AD">
        <w:trPr>
          <w:trHeight w:val="383"/>
        </w:trPr>
        <w:tc>
          <w:tcPr>
            <w:tcW w:w="4026" w:type="dxa"/>
          </w:tcPr>
          <w:p w14:paraId="11EA618B" w14:textId="77777777" w:rsidR="00B717AD" w:rsidRPr="00E37A5C" w:rsidRDefault="00B717AD" w:rsidP="00F13C02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73EDA" w14:textId="24E8ECB7" w:rsidR="00B717AD" w:rsidRPr="00E37A5C" w:rsidRDefault="00B717AD" w:rsidP="00B717AD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3132650" w14:textId="77777777" w:rsidR="00B717AD" w:rsidRPr="00E37A5C" w:rsidRDefault="00B717AD" w:rsidP="00F13C0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89B95" w14:textId="3D0FAE52" w:rsidR="00B717AD" w:rsidRPr="00E37A5C" w:rsidRDefault="00B717AD" w:rsidP="00B717AD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B717AD" w:rsidRPr="00E37A5C" w14:paraId="4B48D4AB" w14:textId="77777777" w:rsidTr="00B717AD">
        <w:trPr>
          <w:gridAfter w:val="1"/>
          <w:wAfter w:w="7" w:type="dxa"/>
          <w:trHeight w:val="383"/>
        </w:trPr>
        <w:tc>
          <w:tcPr>
            <w:tcW w:w="4026" w:type="dxa"/>
          </w:tcPr>
          <w:p w14:paraId="2E94D323" w14:textId="77777777" w:rsidR="00B717AD" w:rsidRPr="00E37A5C" w:rsidRDefault="00B717AD" w:rsidP="00B717A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4A0FC" w14:textId="431C2B4A" w:rsidR="00B717AD" w:rsidRPr="00E37A5C" w:rsidRDefault="00B717AD" w:rsidP="00B717A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B50B105" w14:textId="77777777" w:rsidR="00B717AD" w:rsidRPr="00E37A5C" w:rsidRDefault="00B717AD" w:rsidP="00B717AD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405F9" w14:textId="2AB58349" w:rsidR="00B717AD" w:rsidRPr="00E37A5C" w:rsidRDefault="00B717AD" w:rsidP="00B717AD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7" w:type="dxa"/>
            <w:shd w:val="clear" w:color="auto" w:fill="auto"/>
          </w:tcPr>
          <w:p w14:paraId="6C8616B8" w14:textId="77777777" w:rsidR="00B717AD" w:rsidRPr="00E37A5C" w:rsidRDefault="00B717AD" w:rsidP="00B717AD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F2274F2" w14:textId="107A535A" w:rsidR="00B717AD" w:rsidRPr="00E37A5C" w:rsidRDefault="00B717AD" w:rsidP="00B717A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41" w:type="dxa"/>
          </w:tcPr>
          <w:p w14:paraId="17ED5B88" w14:textId="77777777" w:rsidR="00B717AD" w:rsidRPr="00E37A5C" w:rsidRDefault="00B717AD" w:rsidP="00B717AD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7DD2E60" w14:textId="3FDC5047" w:rsidR="00B717AD" w:rsidRPr="00E37A5C" w:rsidRDefault="00B717AD" w:rsidP="00B717AD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17AD" w:rsidRPr="00E37A5C" w14:paraId="6D5B6B63" w14:textId="77777777" w:rsidTr="00B717AD">
        <w:trPr>
          <w:gridAfter w:val="1"/>
          <w:wAfter w:w="7" w:type="dxa"/>
          <w:trHeight w:val="383"/>
        </w:trPr>
        <w:tc>
          <w:tcPr>
            <w:tcW w:w="4026" w:type="dxa"/>
            <w:vAlign w:val="bottom"/>
          </w:tcPr>
          <w:p w14:paraId="2C4F6FC1" w14:textId="24508F39" w:rsidR="00B717AD" w:rsidRPr="00E37A5C" w:rsidRDefault="00B717AD" w:rsidP="00B717A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E7F1461" w14:textId="77777777" w:rsidR="00B717AD" w:rsidRPr="00E37A5C" w:rsidRDefault="00B717AD" w:rsidP="00B717A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C3DC233" w14:textId="77777777" w:rsidR="00B717AD" w:rsidRPr="00E37A5C" w:rsidRDefault="00B717AD" w:rsidP="00B717A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8500D33" w14:textId="77777777" w:rsidR="00B717AD" w:rsidRPr="00E37A5C" w:rsidRDefault="00B717AD" w:rsidP="00B717A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2171BF1" w14:textId="77777777" w:rsidR="00B717AD" w:rsidRPr="00E37A5C" w:rsidRDefault="00B717AD" w:rsidP="00B717A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5B97D227" w14:textId="77777777" w:rsidR="00B717AD" w:rsidRPr="00E37A5C" w:rsidRDefault="00B717AD" w:rsidP="00B717A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6A6607B2" w14:textId="77777777" w:rsidR="00B717AD" w:rsidRPr="00E37A5C" w:rsidRDefault="00B717AD" w:rsidP="00B717A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7421639" w14:textId="77777777" w:rsidR="00B717AD" w:rsidRPr="00E37A5C" w:rsidRDefault="00B717AD" w:rsidP="00B717A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717AD" w:rsidRPr="00E37A5C" w14:paraId="02048423" w14:textId="77777777" w:rsidTr="00B717AD">
        <w:trPr>
          <w:gridAfter w:val="1"/>
          <w:wAfter w:w="7" w:type="dxa"/>
          <w:trHeight w:val="409"/>
        </w:trPr>
        <w:tc>
          <w:tcPr>
            <w:tcW w:w="4026" w:type="dxa"/>
          </w:tcPr>
          <w:p w14:paraId="02913E88" w14:textId="25DAE2DE" w:rsidR="00A80C52" w:rsidRPr="00E37A5C" w:rsidRDefault="00B717AD" w:rsidP="00B717A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</w:t>
            </w:r>
            <w:r w:rsidR="00A80C52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/เงินลงทุนเผื่อขาย</w:t>
            </w:r>
          </w:p>
        </w:tc>
        <w:tc>
          <w:tcPr>
            <w:tcW w:w="1265" w:type="dxa"/>
            <w:shd w:val="clear" w:color="auto" w:fill="auto"/>
          </w:tcPr>
          <w:p w14:paraId="19188A2D" w14:textId="77777777" w:rsidR="00B717AD" w:rsidRPr="00E37A5C" w:rsidRDefault="00B717AD" w:rsidP="00B717A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D799E9D" w14:textId="77777777" w:rsidR="00B717AD" w:rsidRPr="00E37A5C" w:rsidRDefault="00B717AD" w:rsidP="00B717A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DC6DBB5" w14:textId="77777777" w:rsidR="00B717AD" w:rsidRPr="00E37A5C" w:rsidRDefault="00B717AD" w:rsidP="00B717A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E76D17" w14:textId="77777777" w:rsidR="00B717AD" w:rsidRPr="00E37A5C" w:rsidRDefault="00B717AD" w:rsidP="00B717A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951105A" w14:textId="77777777" w:rsidR="00B717AD" w:rsidRPr="00E37A5C" w:rsidRDefault="00B717AD" w:rsidP="00B717A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5ED366C" w14:textId="77777777" w:rsidR="00B717AD" w:rsidRPr="00E37A5C" w:rsidRDefault="00B717AD" w:rsidP="00B717A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84D8C19" w14:textId="77777777" w:rsidR="00B717AD" w:rsidRPr="00E37A5C" w:rsidRDefault="00B717AD" w:rsidP="00B717A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E37A5C" w14:paraId="2FE09C10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10AF6D38" w14:textId="1955DC9E" w:rsidR="00E9665D" w:rsidRPr="00E37A5C" w:rsidRDefault="00B717AD" w:rsidP="00B717AD">
            <w:pPr>
              <w:spacing w:line="240" w:lineRule="atLeast"/>
              <w:ind w:left="41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4FDA458" w14:textId="2D6AE5C5" w:rsidR="00E9665D" w:rsidRPr="00E37A5C" w:rsidRDefault="00E9665D" w:rsidP="00F13C02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1969F7F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A718CF7" w14:textId="78FD920D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13995F1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593A20B5" w14:textId="32D8F49C" w:rsidR="00E9665D" w:rsidRPr="00E37A5C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0597A6" w14:textId="77777777" w:rsidR="00E9665D" w:rsidRPr="00E37A5C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F977141" w14:textId="482CD020" w:rsidR="00E9665D" w:rsidRPr="00E37A5C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84135" w:rsidRPr="00E37A5C" w14:paraId="1F5A942D" w14:textId="77777777" w:rsidTr="00E84135">
        <w:trPr>
          <w:gridAfter w:val="1"/>
          <w:wAfter w:w="7" w:type="dxa"/>
          <w:trHeight w:val="395"/>
        </w:trPr>
        <w:tc>
          <w:tcPr>
            <w:tcW w:w="4026" w:type="dxa"/>
          </w:tcPr>
          <w:p w14:paraId="134DC53A" w14:textId="3DE0AAB2" w:rsidR="00E84135" w:rsidRPr="00E37A5C" w:rsidRDefault="00E84135" w:rsidP="00E84135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265" w:type="dxa"/>
            <w:shd w:val="clear" w:color="auto" w:fill="auto"/>
          </w:tcPr>
          <w:p w14:paraId="2994044F" w14:textId="5BAAE7CF" w:rsidR="00E84135" w:rsidRPr="00E37A5C" w:rsidRDefault="00E84135" w:rsidP="00E8413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221,747,612</w:t>
            </w:r>
          </w:p>
        </w:tc>
        <w:tc>
          <w:tcPr>
            <w:tcW w:w="236" w:type="dxa"/>
            <w:shd w:val="clear" w:color="auto" w:fill="auto"/>
          </w:tcPr>
          <w:p w14:paraId="2E76140E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EC3043" w14:textId="300A502F" w:rsidR="00E84135" w:rsidRPr="00E37A5C" w:rsidRDefault="00A80C52" w:rsidP="00E8413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623,922,637</w:t>
            </w:r>
          </w:p>
        </w:tc>
        <w:tc>
          <w:tcPr>
            <w:tcW w:w="277" w:type="dxa"/>
            <w:shd w:val="clear" w:color="auto" w:fill="auto"/>
          </w:tcPr>
          <w:p w14:paraId="3A041F48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30D5B0" w14:textId="5D18E7D4" w:rsidR="00E84135" w:rsidRPr="00E37A5C" w:rsidRDefault="00E84135" w:rsidP="00E8413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221,747,612</w:t>
            </w:r>
          </w:p>
        </w:tc>
        <w:tc>
          <w:tcPr>
            <w:tcW w:w="241" w:type="dxa"/>
          </w:tcPr>
          <w:p w14:paraId="2B82AB30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EEE19A4" w14:textId="51A57EA0" w:rsidR="00E84135" w:rsidRPr="00E37A5C" w:rsidRDefault="00A80C52" w:rsidP="00E8413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819,368,282</w:t>
            </w:r>
          </w:p>
        </w:tc>
      </w:tr>
      <w:tr w:rsidR="00E84135" w:rsidRPr="00E37A5C" w14:paraId="7E9E4E20" w14:textId="77777777" w:rsidTr="00BB46F8">
        <w:trPr>
          <w:gridAfter w:val="1"/>
          <w:wAfter w:w="7" w:type="dxa"/>
          <w:trHeight w:val="383"/>
        </w:trPr>
        <w:tc>
          <w:tcPr>
            <w:tcW w:w="4026" w:type="dxa"/>
          </w:tcPr>
          <w:p w14:paraId="70DA84B6" w14:textId="48DB52B2" w:rsidR="00E84135" w:rsidRPr="00E37A5C" w:rsidRDefault="00E84135" w:rsidP="00E84135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กำไร(ขาดทุน)จากการปรับมูลค่ายุติธรรม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0A2228F1" w14:textId="38883C4E" w:rsidR="00E84135" w:rsidRPr="00E37A5C" w:rsidRDefault="00820CB9" w:rsidP="00E8413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402,175,025</w:t>
            </w:r>
          </w:p>
        </w:tc>
        <w:tc>
          <w:tcPr>
            <w:tcW w:w="236" w:type="dxa"/>
            <w:shd w:val="clear" w:color="auto" w:fill="auto"/>
          </w:tcPr>
          <w:p w14:paraId="5B894B8A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3D23CA7E" w14:textId="3A10E2B3" w:rsidR="00E84135" w:rsidRPr="00E37A5C" w:rsidRDefault="00E84135" w:rsidP="00E8413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211C2A0E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50860C3D" w14:textId="1525F49D" w:rsidR="00E84135" w:rsidRPr="00E37A5C" w:rsidRDefault="00A80C52" w:rsidP="00E8413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597,620,670</w:t>
            </w:r>
          </w:p>
        </w:tc>
        <w:tc>
          <w:tcPr>
            <w:tcW w:w="241" w:type="dxa"/>
            <w:shd w:val="clear" w:color="auto" w:fill="auto"/>
          </w:tcPr>
          <w:p w14:paraId="41905FFE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ABF7953" w14:textId="053B86DB" w:rsidR="00E84135" w:rsidRPr="00E37A5C" w:rsidRDefault="00E84135" w:rsidP="00E8413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84135" w:rsidRPr="00E37A5C" w14:paraId="4FD6D56D" w14:textId="77777777" w:rsidTr="00BB46F8">
        <w:trPr>
          <w:gridAfter w:val="1"/>
          <w:wAfter w:w="7" w:type="dxa"/>
          <w:trHeight w:val="383"/>
        </w:trPr>
        <w:tc>
          <w:tcPr>
            <w:tcW w:w="4026" w:type="dxa"/>
          </w:tcPr>
          <w:p w14:paraId="45325FC1" w14:textId="2F20BBBD" w:rsidR="00E84135" w:rsidRPr="00E37A5C" w:rsidRDefault="00E84135" w:rsidP="00E84135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9054A4" w14:textId="75A20432" w:rsidR="00E84135" w:rsidRPr="00E37A5C" w:rsidRDefault="00820CB9" w:rsidP="00E8413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623,922,637</w:t>
            </w:r>
          </w:p>
        </w:tc>
        <w:tc>
          <w:tcPr>
            <w:tcW w:w="236" w:type="dxa"/>
            <w:shd w:val="clear" w:color="auto" w:fill="auto"/>
          </w:tcPr>
          <w:p w14:paraId="140BF624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EE7F66" w14:textId="5C4EB753" w:rsidR="00E84135" w:rsidRPr="00E37A5C" w:rsidRDefault="00A80C52" w:rsidP="00E8413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922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637</w:t>
            </w:r>
          </w:p>
        </w:tc>
        <w:tc>
          <w:tcPr>
            <w:tcW w:w="277" w:type="dxa"/>
            <w:shd w:val="clear" w:color="auto" w:fill="auto"/>
          </w:tcPr>
          <w:p w14:paraId="3D9A27FF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FD4776" w14:textId="1D141E41" w:rsidR="00E84135" w:rsidRPr="00E37A5C" w:rsidRDefault="00A80C52" w:rsidP="00E8413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819,368,282</w:t>
            </w:r>
          </w:p>
        </w:tc>
        <w:tc>
          <w:tcPr>
            <w:tcW w:w="241" w:type="dxa"/>
            <w:shd w:val="clear" w:color="auto" w:fill="auto"/>
          </w:tcPr>
          <w:p w14:paraId="58AB744D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99802B" w14:textId="3B2ABB46" w:rsidR="00E84135" w:rsidRPr="00E37A5C" w:rsidRDefault="00A80C52" w:rsidP="00E8413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819,368,282</w:t>
            </w:r>
          </w:p>
        </w:tc>
      </w:tr>
      <w:tr w:rsidR="00E84135" w:rsidRPr="00E37A5C" w14:paraId="474A65A1" w14:textId="77777777" w:rsidTr="0035496A">
        <w:trPr>
          <w:gridAfter w:val="1"/>
          <w:wAfter w:w="7" w:type="dxa"/>
          <w:trHeight w:val="278"/>
        </w:trPr>
        <w:tc>
          <w:tcPr>
            <w:tcW w:w="4026" w:type="dxa"/>
          </w:tcPr>
          <w:p w14:paraId="2F4E46CF" w14:textId="18F4517E" w:rsidR="00E84135" w:rsidRPr="00E37A5C" w:rsidRDefault="00E84135" w:rsidP="0035496A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68FF434C" w14:textId="6FE6FDE7" w:rsidR="00E84135" w:rsidRPr="00E37A5C" w:rsidRDefault="00E84135" w:rsidP="0035496A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3C59B1E" w14:textId="77777777" w:rsidR="00E84135" w:rsidRPr="00E37A5C" w:rsidRDefault="00E84135" w:rsidP="0035496A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6EDCA5F0" w14:textId="0BA76A6D" w:rsidR="00E84135" w:rsidRPr="00E37A5C" w:rsidRDefault="00E84135" w:rsidP="0035496A">
            <w:pPr>
              <w:tabs>
                <w:tab w:val="decimal" w:pos="520"/>
              </w:tabs>
              <w:spacing w:line="24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1D6D270" w14:textId="77777777" w:rsidR="00E84135" w:rsidRPr="00E37A5C" w:rsidRDefault="00E84135" w:rsidP="0035496A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4953DC0B" w14:textId="30AA9377" w:rsidR="00E84135" w:rsidRPr="00E37A5C" w:rsidRDefault="00E84135" w:rsidP="0035496A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12D652B" w14:textId="77777777" w:rsidR="00E84135" w:rsidRPr="00E37A5C" w:rsidRDefault="00E84135" w:rsidP="0035496A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358EEDED" w14:textId="1AE81B18" w:rsidR="00E84135" w:rsidRPr="00E37A5C" w:rsidRDefault="00E84135" w:rsidP="0035496A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84135" w:rsidRPr="00E37A5C" w14:paraId="698F72FE" w14:textId="77777777" w:rsidTr="0035496A">
        <w:trPr>
          <w:gridAfter w:val="1"/>
          <w:wAfter w:w="7" w:type="dxa"/>
          <w:trHeight w:val="341"/>
        </w:trPr>
        <w:tc>
          <w:tcPr>
            <w:tcW w:w="4026" w:type="dxa"/>
            <w:vAlign w:val="center"/>
          </w:tcPr>
          <w:p w14:paraId="317F7F51" w14:textId="6C57A90C" w:rsidR="00E84135" w:rsidRPr="00E37A5C" w:rsidRDefault="00E84135" w:rsidP="00E84135">
            <w:pPr>
              <w:spacing w:line="240" w:lineRule="auto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1A7F17" w14:textId="77777777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A0CD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9447B4" w14:textId="753D46D9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84135" w:rsidRPr="00E37A5C" w14:paraId="019BFC74" w14:textId="77777777" w:rsidTr="0035496A">
        <w:trPr>
          <w:gridAfter w:val="1"/>
          <w:wAfter w:w="7" w:type="dxa"/>
          <w:trHeight w:val="341"/>
        </w:trPr>
        <w:tc>
          <w:tcPr>
            <w:tcW w:w="4026" w:type="dxa"/>
            <w:vAlign w:val="center"/>
          </w:tcPr>
          <w:p w14:paraId="5E1EE91C" w14:textId="77777777" w:rsidR="00E84135" w:rsidRPr="00E37A5C" w:rsidRDefault="00E84135" w:rsidP="00E84135">
            <w:pPr>
              <w:spacing w:line="240" w:lineRule="auto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CEEE8" w14:textId="34C31DC0" w:rsidR="00E84135" w:rsidRPr="00E37A5C" w:rsidRDefault="00E84135" w:rsidP="0035496A">
            <w:pPr>
              <w:spacing w:line="240" w:lineRule="auto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0661338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D15DA" w14:textId="7913CDBE" w:rsidR="00E84135" w:rsidRPr="00E37A5C" w:rsidRDefault="00E84135" w:rsidP="0035496A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</w:t>
            </w:r>
            <w:r w:rsidR="0035496A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การเงิน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E84135" w:rsidRPr="00E37A5C" w14:paraId="299A0E8F" w14:textId="77777777" w:rsidTr="0035496A">
        <w:trPr>
          <w:gridAfter w:val="1"/>
          <w:wAfter w:w="7" w:type="dxa"/>
          <w:trHeight w:val="341"/>
        </w:trPr>
        <w:tc>
          <w:tcPr>
            <w:tcW w:w="4026" w:type="dxa"/>
            <w:vAlign w:val="center"/>
          </w:tcPr>
          <w:p w14:paraId="43F58CB1" w14:textId="77777777" w:rsidR="00E84135" w:rsidRPr="00E37A5C" w:rsidRDefault="00E84135" w:rsidP="00E84135">
            <w:pPr>
              <w:spacing w:line="240" w:lineRule="auto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33FBD" w14:textId="375C22BD" w:rsidR="00E84135" w:rsidRPr="00E37A5C" w:rsidRDefault="0035496A" w:rsidP="0035496A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6950FC8A" w14:textId="77777777" w:rsidR="00E84135" w:rsidRPr="00E37A5C" w:rsidRDefault="00E84135" w:rsidP="0035496A">
            <w:pPr>
              <w:tabs>
                <w:tab w:val="decimal" w:pos="973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533E4" w14:textId="68513F03" w:rsidR="00E84135" w:rsidRPr="00E37A5C" w:rsidRDefault="0035496A" w:rsidP="0035496A">
            <w:pPr>
              <w:spacing w:line="240" w:lineRule="auto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2562</w:t>
            </w:r>
          </w:p>
        </w:tc>
        <w:tc>
          <w:tcPr>
            <w:tcW w:w="277" w:type="dxa"/>
            <w:shd w:val="clear" w:color="auto" w:fill="auto"/>
          </w:tcPr>
          <w:p w14:paraId="73D49209" w14:textId="77777777" w:rsidR="00E84135" w:rsidRPr="00E37A5C" w:rsidRDefault="00E84135" w:rsidP="0035496A">
            <w:pPr>
              <w:tabs>
                <w:tab w:val="decimal" w:pos="973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345CD" w14:textId="0A2A0234" w:rsidR="00E84135" w:rsidRPr="00E37A5C" w:rsidRDefault="0035496A" w:rsidP="0035496A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2563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5BC99DEA" w14:textId="77777777" w:rsidR="00E84135" w:rsidRPr="00E37A5C" w:rsidRDefault="00E84135" w:rsidP="0035496A">
            <w:pPr>
              <w:tabs>
                <w:tab w:val="decimal" w:pos="973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0BC0F0B" w14:textId="469D9C17" w:rsidR="00E84135" w:rsidRPr="00E37A5C" w:rsidRDefault="0035496A" w:rsidP="0035496A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2562</w:t>
            </w:r>
          </w:p>
        </w:tc>
      </w:tr>
      <w:tr w:rsidR="00E84135" w:rsidRPr="00E37A5C" w14:paraId="4A48A19B" w14:textId="77777777" w:rsidTr="00B717AD">
        <w:trPr>
          <w:gridAfter w:val="1"/>
          <w:wAfter w:w="7" w:type="dxa"/>
          <w:trHeight w:val="341"/>
        </w:trPr>
        <w:tc>
          <w:tcPr>
            <w:tcW w:w="4026" w:type="dxa"/>
            <w:vAlign w:val="center"/>
          </w:tcPr>
          <w:p w14:paraId="472A5EA7" w14:textId="2B5FD39B" w:rsidR="00E84135" w:rsidRPr="00E37A5C" w:rsidRDefault="00E84135" w:rsidP="00E84135">
            <w:pPr>
              <w:spacing w:line="240" w:lineRule="auto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265" w:type="dxa"/>
            <w:shd w:val="clear" w:color="auto" w:fill="auto"/>
          </w:tcPr>
          <w:p w14:paraId="3F7DFF2A" w14:textId="77777777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FB2C792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89F19A8" w14:textId="77777777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AA83845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2837AAB" w14:textId="77777777" w:rsidR="00E84135" w:rsidRPr="00E37A5C" w:rsidRDefault="00E84135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6905D686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003BBCE" w14:textId="77777777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84135" w:rsidRPr="00E37A5C" w14:paraId="1EC116C5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0938D7BB" w14:textId="13C2B78A" w:rsidR="00E84135" w:rsidRPr="00E37A5C" w:rsidRDefault="00E84135" w:rsidP="00E8413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64B8E378" w14:textId="77777777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3FB57D3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C64FC56" w14:textId="77777777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9316268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069910AB" w14:textId="77777777" w:rsidR="00E84135" w:rsidRPr="00E37A5C" w:rsidRDefault="00E84135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9211E47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6935F70" w14:textId="77777777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84135" w:rsidRPr="00E37A5C" w14:paraId="73AF2A9E" w14:textId="77777777" w:rsidTr="00BB46F8">
        <w:trPr>
          <w:gridAfter w:val="1"/>
          <w:wAfter w:w="7" w:type="dxa"/>
          <w:trHeight w:val="383"/>
        </w:trPr>
        <w:tc>
          <w:tcPr>
            <w:tcW w:w="4026" w:type="dxa"/>
            <w:shd w:val="clear" w:color="auto" w:fill="auto"/>
          </w:tcPr>
          <w:p w14:paraId="1962E388" w14:textId="3B6FFE46" w:rsidR="00E84135" w:rsidRPr="00E37A5C" w:rsidRDefault="00E84135" w:rsidP="00E8413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01BFA6C9" w14:textId="49F5FAA6" w:rsidR="00E84135" w:rsidRPr="00E37A5C" w:rsidRDefault="005B1658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5E7B1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765</w:t>
            </w:r>
            <w:r w:rsidR="005E7B1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986</w:t>
            </w:r>
          </w:p>
        </w:tc>
        <w:tc>
          <w:tcPr>
            <w:tcW w:w="236" w:type="dxa"/>
            <w:shd w:val="clear" w:color="auto" w:fill="auto"/>
          </w:tcPr>
          <w:p w14:paraId="306E2059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BDBBA13" w14:textId="52F2B128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25,321,143</w:t>
            </w:r>
          </w:p>
        </w:tc>
        <w:tc>
          <w:tcPr>
            <w:tcW w:w="277" w:type="dxa"/>
            <w:shd w:val="clear" w:color="auto" w:fill="auto"/>
          </w:tcPr>
          <w:p w14:paraId="077E16D0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0B3DEDFA" w14:textId="2CC46076" w:rsidR="00E84135" w:rsidRPr="00E37A5C" w:rsidRDefault="005E7B19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9,765,986</w:t>
            </w:r>
          </w:p>
        </w:tc>
        <w:tc>
          <w:tcPr>
            <w:tcW w:w="241" w:type="dxa"/>
            <w:shd w:val="clear" w:color="auto" w:fill="auto"/>
          </w:tcPr>
          <w:p w14:paraId="61DF3D13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4C36F704" w14:textId="455C404F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25,321,143</w:t>
            </w:r>
          </w:p>
        </w:tc>
      </w:tr>
      <w:tr w:rsidR="00E84135" w:rsidRPr="00E37A5C" w14:paraId="629CFB7A" w14:textId="77777777" w:rsidTr="00B717AD">
        <w:trPr>
          <w:gridAfter w:val="1"/>
          <w:wAfter w:w="7" w:type="dxa"/>
          <w:trHeight w:val="409"/>
        </w:trPr>
        <w:tc>
          <w:tcPr>
            <w:tcW w:w="4026" w:type="dxa"/>
            <w:shd w:val="clear" w:color="auto" w:fill="auto"/>
          </w:tcPr>
          <w:p w14:paraId="04C7CBEB" w14:textId="38D8EF22" w:rsidR="00E84135" w:rsidRPr="00E37A5C" w:rsidRDefault="00E84135" w:rsidP="0035496A">
            <w:pPr>
              <w:spacing w:before="120" w:line="240" w:lineRule="auto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เจ้าหนี้หมุนเวียนอื่น 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7FE6A772" w14:textId="755AC064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EB2BFA4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3A6EE0E7" w14:textId="3593C2C0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AB6CE17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620D2FD4" w14:textId="00A31459" w:rsidR="00E84135" w:rsidRPr="00E37A5C" w:rsidRDefault="00E84135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EF0D24D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shd w:val="clear" w:color="auto" w:fill="auto"/>
          </w:tcPr>
          <w:p w14:paraId="67C0983B" w14:textId="0B505095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84135" w:rsidRPr="00E37A5C" w14:paraId="1301B076" w14:textId="77777777" w:rsidTr="00BB46F8">
        <w:trPr>
          <w:gridAfter w:val="1"/>
          <w:wAfter w:w="7" w:type="dxa"/>
          <w:trHeight w:val="383"/>
        </w:trPr>
        <w:tc>
          <w:tcPr>
            <w:tcW w:w="4026" w:type="dxa"/>
            <w:shd w:val="clear" w:color="auto" w:fill="auto"/>
          </w:tcPr>
          <w:p w14:paraId="23D4D544" w14:textId="09F1D0DC" w:rsidR="00E84135" w:rsidRPr="00E37A5C" w:rsidRDefault="00E84135" w:rsidP="00E8413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370659EF" w14:textId="377EF833" w:rsidR="00E84135" w:rsidRPr="00E37A5C" w:rsidRDefault="004D363E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9B50390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05667B5" w14:textId="6879B634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0DD54DAB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115477" w14:textId="2289C7E2" w:rsidR="00E84135" w:rsidRPr="00E37A5C" w:rsidRDefault="00BB46F8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18,339,743</w:t>
            </w:r>
          </w:p>
        </w:tc>
        <w:tc>
          <w:tcPr>
            <w:tcW w:w="241" w:type="dxa"/>
            <w:shd w:val="clear" w:color="auto" w:fill="auto"/>
          </w:tcPr>
          <w:p w14:paraId="72E23C0A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C2643BE" w14:textId="2C557B8B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16,084,598</w:t>
            </w:r>
          </w:p>
        </w:tc>
      </w:tr>
      <w:tr w:rsidR="00E84135" w:rsidRPr="00E37A5C" w14:paraId="12DCE448" w14:textId="77777777" w:rsidTr="00BB46F8">
        <w:trPr>
          <w:gridAfter w:val="1"/>
          <w:wAfter w:w="7" w:type="dxa"/>
          <w:trHeight w:val="383"/>
        </w:trPr>
        <w:tc>
          <w:tcPr>
            <w:tcW w:w="4026" w:type="dxa"/>
            <w:shd w:val="clear" w:color="auto" w:fill="auto"/>
          </w:tcPr>
          <w:p w14:paraId="2C002ECA" w14:textId="74AAFEC7" w:rsidR="00E84135" w:rsidRPr="00E37A5C" w:rsidRDefault="00E84135" w:rsidP="00E8413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1E0FC33E" w14:textId="0A588624" w:rsidR="00E84135" w:rsidRPr="00E37A5C" w:rsidRDefault="00BB46F8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5B165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2803E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B165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982</w:t>
            </w:r>
          </w:p>
        </w:tc>
        <w:tc>
          <w:tcPr>
            <w:tcW w:w="236" w:type="dxa"/>
            <w:shd w:val="clear" w:color="auto" w:fill="auto"/>
          </w:tcPr>
          <w:p w14:paraId="5DC1DC6A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131C5DE" w14:textId="2FD16764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2,566,797</w:t>
            </w:r>
          </w:p>
        </w:tc>
        <w:tc>
          <w:tcPr>
            <w:tcW w:w="277" w:type="dxa"/>
            <w:shd w:val="clear" w:color="auto" w:fill="auto"/>
          </w:tcPr>
          <w:p w14:paraId="1D80BD0D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EE168AC" w14:textId="3D6777B6" w:rsidR="00E84135" w:rsidRPr="00E37A5C" w:rsidRDefault="00BB46F8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224,139</w:t>
            </w:r>
          </w:p>
        </w:tc>
        <w:tc>
          <w:tcPr>
            <w:tcW w:w="241" w:type="dxa"/>
            <w:shd w:val="clear" w:color="auto" w:fill="auto"/>
          </w:tcPr>
          <w:p w14:paraId="58797D3A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47C605E4" w14:textId="2621FD66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768,733</w:t>
            </w:r>
          </w:p>
        </w:tc>
      </w:tr>
      <w:tr w:rsidR="00E84135" w:rsidRPr="00E37A5C" w14:paraId="1C2E9D1C" w14:textId="77777777" w:rsidTr="00BB46F8">
        <w:trPr>
          <w:gridAfter w:val="1"/>
          <w:wAfter w:w="7" w:type="dxa"/>
          <w:trHeight w:val="383"/>
        </w:trPr>
        <w:tc>
          <w:tcPr>
            <w:tcW w:w="4026" w:type="dxa"/>
            <w:shd w:val="clear" w:color="auto" w:fill="auto"/>
          </w:tcPr>
          <w:p w14:paraId="75C07290" w14:textId="2290BDC7" w:rsidR="00E84135" w:rsidRPr="00E37A5C" w:rsidRDefault="00E84135" w:rsidP="00E8413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F7F0E0" w14:textId="557B4606" w:rsidR="00E84135" w:rsidRPr="00E37A5C" w:rsidRDefault="005B1658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1,5</w:t>
            </w:r>
            <w:r w:rsidR="002803E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,982</w:t>
            </w:r>
          </w:p>
        </w:tc>
        <w:tc>
          <w:tcPr>
            <w:tcW w:w="236" w:type="dxa"/>
            <w:shd w:val="clear" w:color="auto" w:fill="auto"/>
          </w:tcPr>
          <w:p w14:paraId="2CE0B73D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E26E5C" w14:textId="108BE146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2,566,797</w:t>
            </w:r>
          </w:p>
        </w:tc>
        <w:tc>
          <w:tcPr>
            <w:tcW w:w="277" w:type="dxa"/>
            <w:shd w:val="clear" w:color="auto" w:fill="auto"/>
          </w:tcPr>
          <w:p w14:paraId="60B09909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EBD166" w14:textId="25509D3C" w:rsidR="00E84135" w:rsidRPr="00E37A5C" w:rsidRDefault="00BB46F8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18,563,882</w:t>
            </w:r>
          </w:p>
        </w:tc>
        <w:tc>
          <w:tcPr>
            <w:tcW w:w="241" w:type="dxa"/>
            <w:shd w:val="clear" w:color="auto" w:fill="auto"/>
          </w:tcPr>
          <w:p w14:paraId="7ECD1BCE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B0A174" w14:textId="5FB27962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16,853,331</w:t>
            </w:r>
          </w:p>
        </w:tc>
      </w:tr>
      <w:tr w:rsidR="00E84135" w:rsidRPr="00E37A5C" w14:paraId="2AFD6AE9" w14:textId="77777777" w:rsidTr="00B717AD">
        <w:trPr>
          <w:gridAfter w:val="1"/>
          <w:wAfter w:w="7" w:type="dxa"/>
          <w:trHeight w:val="805"/>
        </w:trPr>
        <w:tc>
          <w:tcPr>
            <w:tcW w:w="4026" w:type="dxa"/>
            <w:shd w:val="clear" w:color="auto" w:fill="auto"/>
          </w:tcPr>
          <w:p w14:paraId="2E36CDE8" w14:textId="3455A7C9" w:rsidR="00E84135" w:rsidRPr="00E37A5C" w:rsidRDefault="00E84135" w:rsidP="0035496A">
            <w:pPr>
              <w:spacing w:before="120" w:line="240" w:lineRule="auto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เงินรับล่วงหน้าตามสัญญาก่อสร้าง– กิจการ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0785F63B" w14:textId="55397458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943EAB5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D900136" w14:textId="18312C50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88B5E32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35A95518" w14:textId="317DB275" w:rsidR="00E84135" w:rsidRPr="00E37A5C" w:rsidRDefault="00E84135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3C3244A6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shd w:val="clear" w:color="auto" w:fill="auto"/>
          </w:tcPr>
          <w:p w14:paraId="6F80605B" w14:textId="3E341197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84135" w:rsidRPr="00E37A5C" w14:paraId="124F94E8" w14:textId="77777777" w:rsidTr="00BB46F8">
        <w:trPr>
          <w:gridAfter w:val="1"/>
          <w:wAfter w:w="7" w:type="dxa"/>
          <w:trHeight w:val="383"/>
        </w:trPr>
        <w:tc>
          <w:tcPr>
            <w:tcW w:w="4026" w:type="dxa"/>
            <w:shd w:val="clear" w:color="auto" w:fill="auto"/>
          </w:tcPr>
          <w:p w14:paraId="7A6585F8" w14:textId="2EB82A51" w:rsidR="00E84135" w:rsidRPr="00E37A5C" w:rsidRDefault="00E84135" w:rsidP="00E84135">
            <w:pPr>
              <w:spacing w:line="240" w:lineRule="auto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3D17F58" w14:textId="03B5C8CB" w:rsidR="00E84135" w:rsidRPr="00E37A5C" w:rsidRDefault="00FE18A6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9,097,032</w:t>
            </w:r>
          </w:p>
        </w:tc>
        <w:tc>
          <w:tcPr>
            <w:tcW w:w="236" w:type="dxa"/>
            <w:shd w:val="clear" w:color="auto" w:fill="auto"/>
          </w:tcPr>
          <w:p w14:paraId="370F2B03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BF1D5F9" w14:textId="37832B2F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10,239,312</w:t>
            </w:r>
          </w:p>
        </w:tc>
        <w:tc>
          <w:tcPr>
            <w:tcW w:w="277" w:type="dxa"/>
            <w:shd w:val="clear" w:color="auto" w:fill="auto"/>
          </w:tcPr>
          <w:p w14:paraId="67AAA106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17F04EC8" w14:textId="36ED6940" w:rsidR="00E84135" w:rsidRPr="00E37A5C" w:rsidRDefault="00FE18A6" w:rsidP="00BB46F8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9,097,032</w:t>
            </w:r>
          </w:p>
        </w:tc>
        <w:tc>
          <w:tcPr>
            <w:tcW w:w="241" w:type="dxa"/>
            <w:shd w:val="clear" w:color="auto" w:fill="auto"/>
          </w:tcPr>
          <w:p w14:paraId="790AFBD6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356C2EE3" w14:textId="43B695D2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10,239,312</w:t>
            </w:r>
          </w:p>
        </w:tc>
      </w:tr>
      <w:tr w:rsidR="00E84135" w:rsidRPr="00E37A5C" w14:paraId="03ED8BB0" w14:textId="77777777" w:rsidTr="0035496A">
        <w:trPr>
          <w:gridAfter w:val="1"/>
          <w:wAfter w:w="7" w:type="dxa"/>
          <w:trHeight w:val="791"/>
        </w:trPr>
        <w:tc>
          <w:tcPr>
            <w:tcW w:w="4026" w:type="dxa"/>
          </w:tcPr>
          <w:p w14:paraId="46C4D5F3" w14:textId="7A549511" w:rsidR="00E84135" w:rsidRPr="00E37A5C" w:rsidRDefault="00E84135" w:rsidP="0035496A">
            <w:pPr>
              <w:spacing w:before="120" w:line="240" w:lineRule="auto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เงินประกันผลงานจากผู้รับเหมาช่วง– กิจการ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0850A199" w14:textId="1FD34514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85427A7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6F81E691" w14:textId="070DE649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5772BA7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27D2A3ED" w14:textId="3B484614" w:rsidR="00E84135" w:rsidRPr="00E37A5C" w:rsidRDefault="00E84135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6E7710C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07E8AACF" w14:textId="5EB532A6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84135" w:rsidRPr="00E37A5C" w14:paraId="5D2F58A2" w14:textId="77777777" w:rsidTr="00BB46F8">
        <w:trPr>
          <w:gridAfter w:val="1"/>
          <w:wAfter w:w="7" w:type="dxa"/>
          <w:trHeight w:val="383"/>
        </w:trPr>
        <w:tc>
          <w:tcPr>
            <w:tcW w:w="4026" w:type="dxa"/>
            <w:shd w:val="clear" w:color="auto" w:fill="auto"/>
          </w:tcPr>
          <w:p w14:paraId="388532A3" w14:textId="02B663ED" w:rsidR="00E84135" w:rsidRPr="00E37A5C" w:rsidRDefault="00E84135" w:rsidP="00E84135">
            <w:pPr>
              <w:spacing w:line="240" w:lineRule="auto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68F478C5" w14:textId="665E477A" w:rsidR="00E84135" w:rsidRPr="00E37A5C" w:rsidRDefault="00FE18A6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7,460,329</w:t>
            </w:r>
          </w:p>
        </w:tc>
        <w:tc>
          <w:tcPr>
            <w:tcW w:w="236" w:type="dxa"/>
            <w:shd w:val="clear" w:color="auto" w:fill="auto"/>
          </w:tcPr>
          <w:p w14:paraId="05CA0A71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32FF419B" w14:textId="4BDC790E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7,544,275</w:t>
            </w:r>
          </w:p>
        </w:tc>
        <w:tc>
          <w:tcPr>
            <w:tcW w:w="277" w:type="dxa"/>
            <w:shd w:val="clear" w:color="auto" w:fill="auto"/>
          </w:tcPr>
          <w:p w14:paraId="0584A5C3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CD7E422" w14:textId="7C54BF4B" w:rsidR="00E84135" w:rsidRPr="00E37A5C" w:rsidRDefault="00FE18A6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7,460,329</w:t>
            </w:r>
          </w:p>
        </w:tc>
        <w:tc>
          <w:tcPr>
            <w:tcW w:w="241" w:type="dxa"/>
            <w:shd w:val="clear" w:color="auto" w:fill="auto"/>
          </w:tcPr>
          <w:p w14:paraId="1157D255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12CC285" w14:textId="21A6C0DD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7,544,275</w:t>
            </w:r>
          </w:p>
        </w:tc>
      </w:tr>
      <w:tr w:rsidR="0035496A" w:rsidRPr="00E37A5C" w14:paraId="5131CAB4" w14:textId="77777777" w:rsidTr="0035496A">
        <w:trPr>
          <w:gridAfter w:val="1"/>
          <w:wAfter w:w="7" w:type="dxa"/>
          <w:trHeight w:val="128"/>
        </w:trPr>
        <w:tc>
          <w:tcPr>
            <w:tcW w:w="4026" w:type="dxa"/>
            <w:shd w:val="clear" w:color="auto" w:fill="auto"/>
          </w:tcPr>
          <w:p w14:paraId="33F3D352" w14:textId="77777777" w:rsidR="0035496A" w:rsidRPr="00E37A5C" w:rsidRDefault="0035496A" w:rsidP="0035496A">
            <w:pPr>
              <w:spacing w:line="240" w:lineRule="exact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2BFEC576" w14:textId="77777777" w:rsidR="0035496A" w:rsidRPr="00E37A5C" w:rsidRDefault="0035496A" w:rsidP="0035496A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7E9FD15" w14:textId="77777777" w:rsidR="0035496A" w:rsidRPr="00E37A5C" w:rsidRDefault="0035496A" w:rsidP="0035496A">
            <w:pPr>
              <w:tabs>
                <w:tab w:val="decimal" w:pos="973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169EF7D5" w14:textId="77777777" w:rsidR="0035496A" w:rsidRPr="00E37A5C" w:rsidRDefault="0035496A" w:rsidP="0035496A">
            <w:pPr>
              <w:tabs>
                <w:tab w:val="decimal" w:pos="520"/>
              </w:tabs>
              <w:spacing w:line="24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B965AC0" w14:textId="77777777" w:rsidR="0035496A" w:rsidRPr="00E37A5C" w:rsidRDefault="0035496A" w:rsidP="0035496A">
            <w:pPr>
              <w:tabs>
                <w:tab w:val="decimal" w:pos="973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022476AF" w14:textId="77777777" w:rsidR="0035496A" w:rsidRPr="00E37A5C" w:rsidRDefault="0035496A" w:rsidP="0035496A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4BE9BFA9" w14:textId="77777777" w:rsidR="0035496A" w:rsidRPr="00E37A5C" w:rsidRDefault="0035496A" w:rsidP="0035496A">
            <w:pPr>
              <w:tabs>
                <w:tab w:val="decimal" w:pos="973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shd w:val="clear" w:color="auto" w:fill="auto"/>
          </w:tcPr>
          <w:p w14:paraId="616A970D" w14:textId="77777777" w:rsidR="0035496A" w:rsidRPr="00E37A5C" w:rsidRDefault="0035496A" w:rsidP="0035496A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84135" w:rsidRPr="00E37A5C" w14:paraId="04BFCB12" w14:textId="77777777" w:rsidTr="0035496A">
        <w:trPr>
          <w:gridAfter w:val="1"/>
          <w:wAfter w:w="7" w:type="dxa"/>
          <w:trHeight w:val="409"/>
        </w:trPr>
        <w:tc>
          <w:tcPr>
            <w:tcW w:w="4026" w:type="dxa"/>
            <w:shd w:val="clear" w:color="auto" w:fill="auto"/>
          </w:tcPr>
          <w:p w14:paraId="17CC3825" w14:textId="2C5918DE" w:rsidR="00E84135" w:rsidRPr="00E37A5C" w:rsidRDefault="00E84135" w:rsidP="0035496A">
            <w:pPr>
              <w:spacing w:before="120" w:line="240" w:lineRule="auto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>หนี้สินตามสัญญาเช่า-กิจการที่เกี่ยวข้องกัน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109291AD" w14:textId="77777777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1EB5018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B6C960B" w14:textId="77777777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FC4D7FF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D9F2DBA" w14:textId="77777777" w:rsidR="00E84135" w:rsidRPr="00E37A5C" w:rsidRDefault="00E84135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4EA9F51D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92D2A61" w14:textId="77777777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84135" w:rsidRPr="00E37A5C" w14:paraId="5938E0FC" w14:textId="77777777" w:rsidTr="00BB46F8">
        <w:trPr>
          <w:gridAfter w:val="1"/>
          <w:wAfter w:w="7" w:type="dxa"/>
          <w:trHeight w:val="383"/>
        </w:trPr>
        <w:tc>
          <w:tcPr>
            <w:tcW w:w="4026" w:type="dxa"/>
            <w:shd w:val="clear" w:color="auto" w:fill="auto"/>
          </w:tcPr>
          <w:p w14:paraId="63F70FB7" w14:textId="08C28194" w:rsidR="00E84135" w:rsidRPr="00E37A5C" w:rsidRDefault="00E84135" w:rsidP="00E84135">
            <w:pPr>
              <w:spacing w:line="240" w:lineRule="auto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822CBFB" w14:textId="744EAFCD" w:rsidR="00E84135" w:rsidRPr="00E37A5C" w:rsidRDefault="00C90160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224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,79</w:t>
            </w:r>
            <w:r w:rsidR="00FC77D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,954</w:t>
            </w:r>
          </w:p>
        </w:tc>
        <w:tc>
          <w:tcPr>
            <w:tcW w:w="236" w:type="dxa"/>
            <w:shd w:val="clear" w:color="auto" w:fill="auto"/>
          </w:tcPr>
          <w:p w14:paraId="09F81043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C949709" w14:textId="57BBE1DF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3B72ECB1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2EF1386" w14:textId="43B20A75" w:rsidR="00E84135" w:rsidRPr="00E37A5C" w:rsidRDefault="00652C05" w:rsidP="00E8413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68CCD19F" w14:textId="77777777" w:rsidR="00E84135" w:rsidRPr="00E37A5C" w:rsidRDefault="00E84135" w:rsidP="00E8413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1492A7B7" w14:textId="534CB07B" w:rsidR="00E84135" w:rsidRPr="00E37A5C" w:rsidRDefault="00E84135" w:rsidP="00E8413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406D483B" w14:textId="0C80CD0C" w:rsidR="00657070" w:rsidRPr="00E37A5C" w:rsidRDefault="004160D8" w:rsidP="0035496A">
      <w:pPr>
        <w:spacing w:before="240" w:after="120" w:line="240" w:lineRule="auto"/>
        <w:ind w:left="547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pacing w:val="-4"/>
          <w:sz w:val="28"/>
          <w:szCs w:val="28"/>
          <w:cs/>
          <w:lang w:val="en-US"/>
        </w:rPr>
        <w:t>รายการเคลื่อนไหวของเงินให้กู้ยืมระยะสั้นแก่กิจการที่เกี่ยวข้องกัน สำหรับ</w:t>
      </w:r>
      <w:r w:rsidR="00F16446" w:rsidRPr="00E37A5C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ปี</w:t>
      </w:r>
      <w:r w:rsidRPr="00E37A5C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สิ้นสุดวันที่ </w:t>
      </w:r>
      <w:r w:rsidR="00BA75DC" w:rsidRPr="00E37A5C">
        <w:rPr>
          <w:rFonts w:ascii="AngsanaUPC" w:hAnsi="AngsanaUPC" w:cs="AngsanaUPC"/>
          <w:spacing w:val="-4"/>
          <w:sz w:val="28"/>
          <w:szCs w:val="28"/>
          <w:lang w:val="en-US"/>
        </w:rPr>
        <w:t>3</w:t>
      </w:r>
      <w:r w:rsidR="00F16446" w:rsidRPr="00E37A5C">
        <w:rPr>
          <w:rFonts w:ascii="AngsanaUPC" w:hAnsi="AngsanaUPC" w:cs="AngsanaUPC"/>
          <w:spacing w:val="-4"/>
          <w:sz w:val="28"/>
          <w:szCs w:val="28"/>
          <w:lang w:val="en-US"/>
        </w:rPr>
        <w:t>1</w:t>
      </w:r>
      <w:r w:rsidRPr="00E37A5C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="00F16446" w:rsidRPr="00E37A5C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ธันวาคม</w:t>
      </w:r>
      <w:r w:rsidRPr="00E37A5C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="005E213D" w:rsidRPr="00E37A5C">
        <w:rPr>
          <w:rFonts w:ascii="AngsanaUPC" w:hAnsi="AngsanaUPC" w:cs="AngsanaUPC"/>
          <w:spacing w:val="-4"/>
          <w:sz w:val="28"/>
          <w:szCs w:val="28"/>
          <w:lang w:val="en-US"/>
        </w:rPr>
        <w:t>256</w:t>
      </w:r>
      <w:r w:rsidR="00A04346" w:rsidRPr="00E37A5C">
        <w:rPr>
          <w:rFonts w:ascii="AngsanaUPC" w:hAnsi="AngsanaUPC" w:cs="AngsanaUPC"/>
          <w:spacing w:val="-4"/>
          <w:sz w:val="28"/>
          <w:szCs w:val="28"/>
          <w:lang w:val="en-US"/>
        </w:rPr>
        <w:t>3</w:t>
      </w:r>
      <w:r w:rsidR="005E213D" w:rsidRPr="00E37A5C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มีดังนี้</w:t>
      </w:r>
    </w:p>
    <w:tbl>
      <w:tblPr>
        <w:tblW w:w="9544" w:type="dxa"/>
        <w:tblLayout w:type="fixed"/>
        <w:tblLook w:val="0000" w:firstRow="0" w:lastRow="0" w:firstColumn="0" w:lastColumn="0" w:noHBand="0" w:noVBand="0"/>
      </w:tblPr>
      <w:tblGrid>
        <w:gridCol w:w="3060"/>
        <w:gridCol w:w="1170"/>
        <w:gridCol w:w="1328"/>
        <w:gridCol w:w="1329"/>
        <w:gridCol w:w="1328"/>
        <w:gridCol w:w="1329"/>
      </w:tblGrid>
      <w:tr w:rsidR="004160D8" w:rsidRPr="00E37A5C" w14:paraId="659B67E7" w14:textId="77777777" w:rsidTr="0080430D">
        <w:trPr>
          <w:cantSplit/>
        </w:trPr>
        <w:tc>
          <w:tcPr>
            <w:tcW w:w="4230" w:type="dxa"/>
            <w:gridSpan w:val="2"/>
          </w:tcPr>
          <w:p w14:paraId="248053D3" w14:textId="77777777" w:rsidR="004160D8" w:rsidRPr="00E37A5C" w:rsidRDefault="004160D8" w:rsidP="00811115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14" w:type="dxa"/>
            <w:gridSpan w:val="4"/>
            <w:vAlign w:val="bottom"/>
          </w:tcPr>
          <w:p w14:paraId="6A1C9560" w14:textId="5D8E2D93" w:rsidR="004160D8" w:rsidRPr="00E37A5C" w:rsidRDefault="009E328C" w:rsidP="00811115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="005A2800" w:rsidRPr="00E37A5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E37A5C">
              <w:rPr>
                <w:rFonts w:ascii="Angsana New" w:hAnsi="Angsana New"/>
                <w:sz w:val="26"/>
                <w:szCs w:val="26"/>
                <w:cs/>
              </w:rPr>
              <w:t>: บาท)</w:t>
            </w:r>
          </w:p>
        </w:tc>
      </w:tr>
      <w:tr w:rsidR="009E328C" w:rsidRPr="00E37A5C" w14:paraId="494A0502" w14:textId="77777777" w:rsidTr="0080430D">
        <w:trPr>
          <w:cantSplit/>
        </w:trPr>
        <w:tc>
          <w:tcPr>
            <w:tcW w:w="4230" w:type="dxa"/>
            <w:gridSpan w:val="2"/>
          </w:tcPr>
          <w:p w14:paraId="2029CACF" w14:textId="77777777" w:rsidR="009E328C" w:rsidRPr="00E37A5C" w:rsidRDefault="009E328C" w:rsidP="00811115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14" w:type="dxa"/>
            <w:gridSpan w:val="4"/>
            <w:vAlign w:val="bottom"/>
          </w:tcPr>
          <w:p w14:paraId="7E562157" w14:textId="4C19460A" w:rsidR="009E328C" w:rsidRPr="00E37A5C" w:rsidRDefault="009E328C" w:rsidP="0081111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60D8" w:rsidRPr="00E37A5C" w14:paraId="1ACC3105" w14:textId="77777777" w:rsidTr="0080430D">
        <w:trPr>
          <w:cantSplit/>
        </w:trPr>
        <w:tc>
          <w:tcPr>
            <w:tcW w:w="3060" w:type="dxa"/>
          </w:tcPr>
          <w:p w14:paraId="15EDF591" w14:textId="77777777" w:rsidR="004160D8" w:rsidRPr="00E37A5C" w:rsidRDefault="004160D8" w:rsidP="00811115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F27DB0" w14:textId="77777777" w:rsidR="004160D8" w:rsidRPr="00E37A5C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328" w:type="dxa"/>
            <w:vAlign w:val="bottom"/>
          </w:tcPr>
          <w:p w14:paraId="45CCA3C0" w14:textId="77777777" w:rsidR="004160D8" w:rsidRPr="00E37A5C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56B2DC48" w14:textId="77777777" w:rsidR="004160D8" w:rsidRPr="00E37A5C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657" w:type="dxa"/>
            <w:gridSpan w:val="2"/>
            <w:vAlign w:val="bottom"/>
          </w:tcPr>
          <w:p w14:paraId="26B9A6B3" w14:textId="77777777" w:rsidR="004160D8" w:rsidRPr="00E37A5C" w:rsidRDefault="004160D8" w:rsidP="0081111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3B3CF420" w14:textId="77777777" w:rsidR="004160D8" w:rsidRPr="00E37A5C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2C6E33F6" w14:textId="77777777" w:rsidR="004160D8" w:rsidRPr="00E37A5C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160D8" w:rsidRPr="00E37A5C" w14:paraId="10A28008" w14:textId="77777777" w:rsidTr="0080430D">
        <w:trPr>
          <w:cantSplit/>
        </w:trPr>
        <w:tc>
          <w:tcPr>
            <w:tcW w:w="3060" w:type="dxa"/>
          </w:tcPr>
          <w:p w14:paraId="26815FB0" w14:textId="77777777" w:rsidR="004160D8" w:rsidRPr="00E37A5C" w:rsidRDefault="004160D8" w:rsidP="00811115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C40B8BB" w14:textId="77777777" w:rsidR="004160D8" w:rsidRPr="00E37A5C" w:rsidRDefault="004160D8" w:rsidP="008111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328" w:type="dxa"/>
            <w:vAlign w:val="bottom"/>
          </w:tcPr>
          <w:p w14:paraId="69FBB6F2" w14:textId="5AC9C267" w:rsidR="004160D8" w:rsidRPr="00E37A5C" w:rsidRDefault="003019CD" w:rsidP="0081111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</w:rPr>
              <w:t>1</w:t>
            </w:r>
            <w:r w:rsidR="004160D8" w:rsidRPr="00E37A5C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E37A5C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329" w:type="dxa"/>
            <w:vAlign w:val="bottom"/>
          </w:tcPr>
          <w:p w14:paraId="78A65A05" w14:textId="77777777" w:rsidR="004160D8" w:rsidRPr="00E37A5C" w:rsidRDefault="004160D8" w:rsidP="008111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28" w:type="dxa"/>
            <w:vAlign w:val="bottom"/>
          </w:tcPr>
          <w:p w14:paraId="20D8788A" w14:textId="77777777" w:rsidR="004160D8" w:rsidRPr="00E37A5C" w:rsidRDefault="004160D8" w:rsidP="008111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2B951063" w14:textId="27C0EF02" w:rsidR="004160D8" w:rsidRPr="00E37A5C" w:rsidRDefault="00BA75DC" w:rsidP="00811115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3</w:t>
            </w:r>
            <w:r w:rsidR="00F16446" w:rsidRPr="00E37A5C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 </w:t>
            </w:r>
            <w:r w:rsidR="00F16446" w:rsidRPr="00E37A5C">
              <w:rPr>
                <w:rFonts w:ascii="Angsana New" w:hAnsi="Angsana New" w:hint="cs"/>
                <w:spacing w:val="-4"/>
                <w:sz w:val="26"/>
                <w:szCs w:val="26"/>
                <w:cs/>
                <w:lang w:val="en-US"/>
              </w:rPr>
              <w:t>ธันวาคม</w:t>
            </w:r>
            <w:r w:rsidR="004160D8" w:rsidRPr="00E37A5C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</w:t>
            </w:r>
            <w:r w:rsidR="00B27E0F" w:rsidRPr="00E37A5C">
              <w:rPr>
                <w:rFonts w:ascii="Angsana New" w:hAnsi="Angsana New"/>
                <w:spacing w:val="-4"/>
                <w:sz w:val="26"/>
                <w:szCs w:val="26"/>
              </w:rPr>
              <w:t>2563</w:t>
            </w:r>
          </w:p>
        </w:tc>
      </w:tr>
      <w:tr w:rsidR="004160D8" w:rsidRPr="00E37A5C" w14:paraId="22E44213" w14:textId="77777777" w:rsidTr="0080430D">
        <w:trPr>
          <w:cantSplit/>
        </w:trPr>
        <w:tc>
          <w:tcPr>
            <w:tcW w:w="3060" w:type="dxa"/>
          </w:tcPr>
          <w:p w14:paraId="4516731F" w14:textId="77777777" w:rsidR="004160D8" w:rsidRPr="00E37A5C" w:rsidRDefault="004160D8" w:rsidP="00811115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70" w:type="dxa"/>
          </w:tcPr>
          <w:p w14:paraId="094B394B" w14:textId="77777777" w:rsidR="004160D8" w:rsidRPr="00E37A5C" w:rsidRDefault="004160D8" w:rsidP="00811115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28" w:type="dxa"/>
          </w:tcPr>
          <w:p w14:paraId="25E19B3C" w14:textId="77777777" w:rsidR="004160D8" w:rsidRPr="00E37A5C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B0D0DFC" w14:textId="77777777" w:rsidR="004160D8" w:rsidRPr="00E37A5C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EDE5770" w14:textId="77777777" w:rsidR="004160D8" w:rsidRPr="00E37A5C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2CD23D3" w14:textId="77777777" w:rsidR="004160D8" w:rsidRPr="00E37A5C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32F57" w:rsidRPr="00E37A5C" w14:paraId="457F79AC" w14:textId="77777777" w:rsidTr="008C569F">
        <w:trPr>
          <w:cantSplit/>
        </w:trPr>
        <w:tc>
          <w:tcPr>
            <w:tcW w:w="3060" w:type="dxa"/>
          </w:tcPr>
          <w:p w14:paraId="29C7A660" w14:textId="5B99CBCD" w:rsidR="00532F57" w:rsidRPr="00E37A5C" w:rsidRDefault="00532F57" w:rsidP="00532F57">
            <w:pPr>
              <w:ind w:left="705" w:right="-18" w:hanging="255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ซี เอส เอ็ม แคปปิตอล พาร์ทเนอร์ส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th-TH"/>
              </w:rPr>
              <w:t>จำกัด</w:t>
            </w:r>
          </w:p>
        </w:tc>
        <w:tc>
          <w:tcPr>
            <w:tcW w:w="1170" w:type="dxa"/>
            <w:vAlign w:val="bottom"/>
          </w:tcPr>
          <w:p w14:paraId="6B4671B0" w14:textId="1404B04C" w:rsidR="00532F57" w:rsidRPr="00E37A5C" w:rsidRDefault="00532F57" w:rsidP="00532F57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vAlign w:val="bottom"/>
          </w:tcPr>
          <w:p w14:paraId="08844B5A" w14:textId="03FB8047" w:rsidR="00532F57" w:rsidRPr="00E37A5C" w:rsidRDefault="00532F57" w:rsidP="00532F5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10,000,000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564B6A13" w14:textId="3C47BF16" w:rsidR="00532F57" w:rsidRPr="00E37A5C" w:rsidRDefault="00EE4E30" w:rsidP="00532F57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 New" w:hAnsi="Angsana New"/>
                <w:sz w:val="26"/>
                <w:szCs w:val="26"/>
              </w:rPr>
              <w:t>10,000,000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26314574" w14:textId="2237F46A" w:rsidR="00532F57" w:rsidRPr="00E37A5C" w:rsidRDefault="00EE4E30" w:rsidP="00532F57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37A5C">
              <w:rPr>
                <w:rFonts w:ascii="Angsana New" w:hAnsi="Angsana New"/>
                <w:sz w:val="26"/>
                <w:szCs w:val="26"/>
              </w:rPr>
              <w:t>11,000,000</w:t>
            </w:r>
            <w:r w:rsidRPr="00E37A5C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B4231DB" w14:textId="2D8983CC" w:rsidR="00532F57" w:rsidRPr="00E37A5C" w:rsidRDefault="00EE4E30" w:rsidP="00532F57">
            <w:pP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9,000,000</w:t>
            </w:r>
          </w:p>
        </w:tc>
      </w:tr>
      <w:tr w:rsidR="00532F57" w:rsidRPr="00E37A5C" w14:paraId="68970377" w14:textId="77777777" w:rsidTr="008C569F">
        <w:trPr>
          <w:cantSplit/>
          <w:trHeight w:val="76"/>
        </w:trPr>
        <w:tc>
          <w:tcPr>
            <w:tcW w:w="3060" w:type="dxa"/>
          </w:tcPr>
          <w:p w14:paraId="466B9087" w14:textId="16EC2F9E" w:rsidR="00532F57" w:rsidRPr="00E37A5C" w:rsidRDefault="00532F57" w:rsidP="00532F57">
            <w:pPr>
              <w:ind w:left="435" w:right="-18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บริษัท เอส ซี อาร์ แอสเซ็ท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 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แมเนจเม้นท์ จำกัด</w:t>
            </w:r>
          </w:p>
        </w:tc>
        <w:tc>
          <w:tcPr>
            <w:tcW w:w="1170" w:type="dxa"/>
            <w:vAlign w:val="bottom"/>
          </w:tcPr>
          <w:p w14:paraId="27946B1A" w14:textId="61EC9342" w:rsidR="00532F57" w:rsidRPr="00E37A5C" w:rsidRDefault="00532F57" w:rsidP="00532F57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vAlign w:val="bottom"/>
          </w:tcPr>
          <w:p w14:paraId="03DD990B" w14:textId="38C5910C" w:rsidR="00532F57" w:rsidRPr="00E37A5C" w:rsidRDefault="00532F57" w:rsidP="00532F57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83,000,000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744F13E" w14:textId="63B1E228" w:rsidR="00532F57" w:rsidRPr="00E37A5C" w:rsidRDefault="00EE4E30" w:rsidP="00532F57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 New" w:hAnsi="Angsana New"/>
                <w:sz w:val="26"/>
                <w:szCs w:val="26"/>
              </w:rPr>
              <w:t>15,000,000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5AE7C4D8" w14:textId="6388B1A5" w:rsidR="00532F57" w:rsidRPr="00E37A5C" w:rsidRDefault="00EE4E30" w:rsidP="00532F57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37A5C">
              <w:rPr>
                <w:rFonts w:ascii="Angsana New" w:hAnsi="Angsana New"/>
                <w:sz w:val="26"/>
                <w:szCs w:val="26"/>
              </w:rPr>
              <w:t>31,000,000</w:t>
            </w:r>
            <w:r w:rsidRPr="00E37A5C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8776CD6" w14:textId="056A5CC0" w:rsidR="00532F57" w:rsidRPr="00E37A5C" w:rsidRDefault="00EE4E30" w:rsidP="00532F57">
            <w:pP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67,000,000</w:t>
            </w:r>
          </w:p>
        </w:tc>
      </w:tr>
      <w:tr w:rsidR="00532F57" w:rsidRPr="00E37A5C" w14:paraId="627E00C6" w14:textId="77777777" w:rsidTr="008C569F">
        <w:trPr>
          <w:cantSplit/>
          <w:trHeight w:val="76"/>
        </w:trPr>
        <w:tc>
          <w:tcPr>
            <w:tcW w:w="3060" w:type="dxa"/>
            <w:vAlign w:val="bottom"/>
          </w:tcPr>
          <w:p w14:paraId="0DA2DA04" w14:textId="5538E6C4" w:rsidR="00532F57" w:rsidRPr="00E37A5C" w:rsidRDefault="00532F57" w:rsidP="00532F57">
            <w:pPr>
              <w:ind w:left="698" w:right="-18" w:hanging="263"/>
              <w:jc w:val="thaiDistribute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170" w:type="dxa"/>
            <w:vAlign w:val="bottom"/>
          </w:tcPr>
          <w:p w14:paraId="3B927749" w14:textId="2E3881D1" w:rsidR="00532F57" w:rsidRPr="00E37A5C" w:rsidRDefault="00532F57" w:rsidP="00532F57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vAlign w:val="bottom"/>
          </w:tcPr>
          <w:p w14:paraId="7CF70F52" w14:textId="377434CC" w:rsidR="00532F57" w:rsidRPr="00E37A5C" w:rsidRDefault="00532F57" w:rsidP="00532F57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5,000,000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2D13BAE5" w14:textId="3F5678F3" w:rsidR="00532F57" w:rsidRPr="00E37A5C" w:rsidRDefault="00EE4E30" w:rsidP="00532F57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68F5B1A4" w14:textId="62BF6572" w:rsidR="00532F57" w:rsidRPr="00E37A5C" w:rsidRDefault="00EE4E30" w:rsidP="00532F57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37A5C">
              <w:rPr>
                <w:rFonts w:ascii="Angsana New" w:hAnsi="Angsana New"/>
                <w:sz w:val="26"/>
                <w:szCs w:val="26"/>
              </w:rPr>
              <w:t>5,000,000</w:t>
            </w:r>
            <w:r w:rsidRPr="00E37A5C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4ACC13D" w14:textId="3D9F1050" w:rsidR="00532F57" w:rsidRPr="00E37A5C" w:rsidRDefault="00EE4E30" w:rsidP="00532F57">
            <w:pPr>
              <w:pBdr>
                <w:bottom w:val="single" w:sz="4" w:space="1" w:color="auto"/>
              </w:pBd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  <w:tr w:rsidR="00532F57" w:rsidRPr="00E37A5C" w14:paraId="6789D2B1" w14:textId="77777777" w:rsidTr="008C569F">
        <w:trPr>
          <w:cantSplit/>
        </w:trPr>
        <w:tc>
          <w:tcPr>
            <w:tcW w:w="3060" w:type="dxa"/>
          </w:tcPr>
          <w:p w14:paraId="046CCF24" w14:textId="77777777" w:rsidR="00532F57" w:rsidRPr="00E37A5C" w:rsidRDefault="00532F57" w:rsidP="00532F57">
            <w:pPr>
              <w:ind w:right="-18"/>
              <w:jc w:val="thaiDistribute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170" w:type="dxa"/>
          </w:tcPr>
          <w:p w14:paraId="5D534290" w14:textId="77777777" w:rsidR="00532F57" w:rsidRPr="00E37A5C" w:rsidRDefault="00532F57" w:rsidP="00532F57">
            <w:pPr>
              <w:ind w:right="-1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E2D67C6" w14:textId="09803139" w:rsidR="00532F57" w:rsidRPr="00E37A5C" w:rsidRDefault="00532F57" w:rsidP="00532F57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98,000,000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EF3127D" w14:textId="157121C3" w:rsidR="00532F57" w:rsidRPr="00E37A5C" w:rsidRDefault="00EE4E30" w:rsidP="00532F57">
            <w:pPr>
              <w:pBdr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7A5C">
              <w:rPr>
                <w:rFonts w:ascii="Angsana New" w:hAnsi="Angsana New"/>
                <w:sz w:val="26"/>
                <w:szCs w:val="26"/>
              </w:rPr>
              <w:t>25,000,000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1E190D0B" w14:textId="1ED82B2C" w:rsidR="00532F57" w:rsidRPr="00E37A5C" w:rsidRDefault="00EE4E30" w:rsidP="00532F57">
            <w:pPr>
              <w:pBdr>
                <w:bottom w:val="double" w:sz="4" w:space="1" w:color="auto"/>
              </w:pBdr>
              <w:tabs>
                <w:tab w:val="decimal" w:pos="981"/>
              </w:tabs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6"/>
                <w:szCs w:val="26"/>
                <w:lang w:val="en-US"/>
              </w:rPr>
              <w:t>47,000,000</w:t>
            </w:r>
            <w:r w:rsidRPr="00E37A5C">
              <w:rPr>
                <w:rFonts w:ascii="Angsana New" w:hAnsi="Angsan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2162B59" w14:textId="7231ACC4" w:rsidR="00532F57" w:rsidRPr="00E37A5C" w:rsidRDefault="00EE4E30" w:rsidP="00532F57">
            <w:pPr>
              <w:pBdr>
                <w:bottom w:val="double" w:sz="4" w:space="1" w:color="auto"/>
              </w:pBdr>
              <w:tabs>
                <w:tab w:val="decimal" w:pos="981"/>
              </w:tabs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37A5C">
              <w:rPr>
                <w:rFonts w:ascii="Angsana New" w:hAnsi="Angsana New"/>
                <w:sz w:val="26"/>
                <w:szCs w:val="26"/>
                <w:lang w:val="en-US"/>
              </w:rPr>
              <w:t>76,000,000</w:t>
            </w:r>
          </w:p>
        </w:tc>
      </w:tr>
    </w:tbl>
    <w:p w14:paraId="54782CFB" w14:textId="3C264FC2" w:rsidR="00B50691" w:rsidRPr="00E37A5C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 w:hint="cs"/>
          <w:cs/>
        </w:rPr>
        <w:t xml:space="preserve">ณ วันที่ </w:t>
      </w:r>
      <w:r w:rsidR="00BA75DC" w:rsidRPr="00E37A5C">
        <w:rPr>
          <w:rFonts w:ascii="AngsanaUPC" w:hAnsi="AngsanaUPC" w:cs="AngsanaUPC"/>
        </w:rPr>
        <w:t>3</w:t>
      </w:r>
      <w:r w:rsidR="00532F57" w:rsidRPr="00E37A5C">
        <w:rPr>
          <w:rFonts w:ascii="AngsanaUPC" w:hAnsi="AngsanaUPC" w:cs="AngsanaUPC"/>
        </w:rPr>
        <w:t>1</w:t>
      </w:r>
      <w:r w:rsidR="00DF6835" w:rsidRPr="00E37A5C">
        <w:rPr>
          <w:rFonts w:ascii="AngsanaUPC" w:hAnsi="AngsanaUPC" w:cs="AngsanaUPC" w:hint="cs"/>
          <w:cs/>
        </w:rPr>
        <w:t xml:space="preserve"> </w:t>
      </w:r>
      <w:r w:rsidR="00532F57" w:rsidRPr="00E37A5C">
        <w:rPr>
          <w:rFonts w:ascii="AngsanaUPC" w:hAnsi="AngsanaUPC" w:cs="AngsanaUPC" w:hint="cs"/>
          <w:cs/>
        </w:rPr>
        <w:t>ธันวาคม</w:t>
      </w:r>
      <w:r w:rsidR="00DF6835" w:rsidRPr="00E37A5C">
        <w:rPr>
          <w:rFonts w:ascii="AngsanaUPC" w:hAnsi="AngsanaUPC" w:cs="AngsanaUPC" w:hint="cs"/>
          <w:cs/>
        </w:rPr>
        <w:t xml:space="preserve"> </w:t>
      </w:r>
      <w:r w:rsidR="00BA75DC" w:rsidRPr="00E37A5C">
        <w:rPr>
          <w:rFonts w:ascii="AngsanaUPC" w:hAnsi="AngsanaUPC" w:cs="AngsanaUPC"/>
        </w:rPr>
        <w:t>25</w:t>
      </w:r>
      <w:r w:rsidR="00350ACE" w:rsidRPr="00E37A5C">
        <w:rPr>
          <w:rFonts w:ascii="AngsanaUPC" w:hAnsi="AngsanaUPC" w:cs="AngsanaUPC"/>
        </w:rPr>
        <w:t>63</w:t>
      </w:r>
      <w:r w:rsidR="00DF6835" w:rsidRPr="00E37A5C">
        <w:rPr>
          <w:rFonts w:ascii="AngsanaUPC" w:hAnsi="AngsanaUPC" w:cs="AngsanaUPC" w:hint="cs"/>
          <w:cs/>
        </w:rPr>
        <w:t xml:space="preserve"> และ </w:t>
      </w:r>
      <w:r w:rsidR="00BA75DC" w:rsidRPr="00E37A5C">
        <w:rPr>
          <w:rFonts w:ascii="AngsanaUPC" w:hAnsi="AngsanaUPC" w:cs="AngsanaUPC"/>
        </w:rPr>
        <w:t>31</w:t>
      </w:r>
      <w:r w:rsidRPr="00E37A5C">
        <w:rPr>
          <w:rFonts w:ascii="AngsanaUPC" w:hAnsi="AngsanaUPC" w:cs="AngsanaUPC" w:hint="cs"/>
          <w:cs/>
        </w:rPr>
        <w:t xml:space="preserve"> </w:t>
      </w:r>
      <w:r w:rsidR="0096676A" w:rsidRPr="00E37A5C">
        <w:rPr>
          <w:rFonts w:ascii="AngsanaUPC" w:hAnsi="AngsanaUPC" w:cs="AngsanaUPC" w:hint="cs"/>
          <w:cs/>
        </w:rPr>
        <w:t>ธันวา</w:t>
      </w:r>
      <w:r w:rsidR="00325696" w:rsidRPr="00E37A5C">
        <w:rPr>
          <w:rFonts w:ascii="AngsanaUPC" w:hAnsi="AngsanaUPC" w:cs="AngsanaUPC" w:hint="cs"/>
          <w:cs/>
        </w:rPr>
        <w:t>คม</w:t>
      </w:r>
      <w:r w:rsidRPr="00E37A5C">
        <w:rPr>
          <w:rFonts w:ascii="AngsanaUPC" w:hAnsi="AngsanaUPC" w:cs="AngsanaUPC" w:hint="cs"/>
          <w:cs/>
        </w:rPr>
        <w:t xml:space="preserve"> </w:t>
      </w:r>
      <w:r w:rsidR="00BA75DC" w:rsidRPr="00E37A5C">
        <w:rPr>
          <w:rFonts w:ascii="AngsanaUPC" w:hAnsi="AngsanaUPC" w:cs="AngsanaUPC"/>
        </w:rPr>
        <w:t>256</w:t>
      </w:r>
      <w:r w:rsidR="00350ACE" w:rsidRPr="00E37A5C">
        <w:rPr>
          <w:rFonts w:ascii="AngsanaUPC" w:hAnsi="AngsanaUPC" w:cs="AngsanaUPC"/>
        </w:rPr>
        <w:t>2</w:t>
      </w:r>
      <w:r w:rsidRPr="00E37A5C">
        <w:rPr>
          <w:rFonts w:ascii="AngsanaUPC" w:hAnsi="AngsanaUPC" w:cs="AngsanaUPC" w:hint="cs"/>
          <w:cs/>
        </w:rPr>
        <w:t xml:space="preserve"> บริษัทมีเงินให้กู้ยืมระยะสั้นแก่บริษัทย่อย (บริษัท ซี เอส เอ็ม แคปปิตอล พาร์ทเนอร์ส จำกัด) จำนวน </w:t>
      </w:r>
      <w:r w:rsidR="003A2D7E" w:rsidRPr="00E37A5C">
        <w:rPr>
          <w:rFonts w:ascii="AngsanaUPC" w:hAnsi="AngsanaUPC" w:cs="AngsanaUPC"/>
        </w:rPr>
        <w:t>9</w:t>
      </w:r>
      <w:r w:rsidR="00DF6835" w:rsidRPr="00E37A5C">
        <w:rPr>
          <w:rFonts w:ascii="AngsanaUPC" w:hAnsi="AngsanaUPC" w:cs="AngsanaUPC" w:hint="cs"/>
          <w:cs/>
        </w:rPr>
        <w:t xml:space="preserve"> ล้านบาท และ </w:t>
      </w:r>
      <w:r w:rsidR="00581B4C" w:rsidRPr="00E37A5C">
        <w:rPr>
          <w:rFonts w:ascii="AngsanaUPC" w:hAnsi="AngsanaUPC" w:cs="AngsanaUPC"/>
        </w:rPr>
        <w:t>10</w:t>
      </w:r>
      <w:r w:rsidRPr="00E37A5C">
        <w:rPr>
          <w:rFonts w:ascii="AngsanaUPC" w:hAnsi="AngsanaUPC" w:cs="AngsanaUPC" w:hint="cs"/>
          <w:cs/>
        </w:rPr>
        <w:t xml:space="preserve"> ล้านบาท</w:t>
      </w:r>
      <w:r w:rsidR="00DF6835" w:rsidRPr="00E37A5C">
        <w:rPr>
          <w:rFonts w:ascii="AngsanaUPC" w:hAnsi="AngsanaUPC" w:cs="AngsanaUPC" w:hint="cs"/>
          <w:cs/>
        </w:rPr>
        <w:t xml:space="preserve"> ตามลำดับ </w:t>
      </w:r>
      <w:r w:rsidRPr="00E37A5C">
        <w:rPr>
          <w:rFonts w:ascii="AngsanaUPC" w:hAnsi="AngsanaUPC" w:cs="AngsanaUPC" w:hint="cs"/>
          <w:cs/>
        </w:rPr>
        <w:t>เป็นเงินให้กู้ยืมตามสัญญากู้ยืมเงิน</w:t>
      </w:r>
      <w:r w:rsidR="00DF6835" w:rsidRPr="00E37A5C">
        <w:rPr>
          <w:rFonts w:ascii="AngsanaUPC" w:hAnsi="AngsanaUPC" w:cs="AngsanaUPC" w:hint="cs"/>
          <w:cs/>
        </w:rPr>
        <w:br/>
      </w:r>
      <w:r w:rsidR="00BB46F8" w:rsidRPr="00E37A5C">
        <w:rPr>
          <w:rFonts w:ascii="AngsanaUPC" w:hAnsi="AngsanaUPC" w:cs="AngsanaUPC"/>
        </w:rPr>
        <w:t>3</w:t>
      </w:r>
      <w:r w:rsidRPr="00E37A5C">
        <w:rPr>
          <w:rFonts w:ascii="AngsanaUPC" w:hAnsi="AngsanaUPC" w:cs="AngsanaUPC" w:hint="cs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581B4C" w:rsidRPr="00E37A5C">
        <w:rPr>
          <w:rFonts w:ascii="AngsanaUPC" w:hAnsi="AngsanaUPC" w:cs="AngsanaUPC"/>
        </w:rPr>
        <w:t>2</w:t>
      </w:r>
      <w:r w:rsidRPr="00E37A5C">
        <w:rPr>
          <w:rFonts w:ascii="AngsanaUPC" w:hAnsi="AngsanaUPC" w:cs="AngsanaUPC" w:hint="cs"/>
          <w:cs/>
        </w:rPr>
        <w:t xml:space="preserve"> ปี และ</w:t>
      </w:r>
      <w:r w:rsidR="00DF6835" w:rsidRPr="00E37A5C">
        <w:rPr>
          <w:rFonts w:ascii="AngsanaUPC" w:hAnsi="AngsanaUPC" w:cs="AngsanaUPC" w:hint="cs"/>
          <w:cs/>
        </w:rPr>
        <w:br/>
      </w:r>
      <w:r w:rsidRPr="00E37A5C">
        <w:rPr>
          <w:rFonts w:ascii="AngsanaUPC" w:hAnsi="AngsanaUPC" w:cs="AngsanaUPC" w:hint="cs"/>
          <w:cs/>
        </w:rPr>
        <w:t xml:space="preserve">มีอัตราดอกเบี้ยร้อยละ </w:t>
      </w:r>
      <w:r w:rsidRPr="00E37A5C">
        <w:rPr>
          <w:rFonts w:ascii="AngsanaUPC" w:hAnsi="AngsanaUPC" w:cs="AngsanaUPC" w:hint="cs"/>
        </w:rPr>
        <w:t xml:space="preserve">MLR </w:t>
      </w:r>
      <w:r w:rsidRPr="00E37A5C">
        <w:rPr>
          <w:rFonts w:ascii="AngsanaUPC" w:hAnsi="AngsanaUPC" w:cs="AngsanaUPC" w:hint="cs"/>
          <w:cs/>
        </w:rPr>
        <w:t xml:space="preserve">- </w:t>
      </w:r>
      <w:r w:rsidR="00350ACE" w:rsidRPr="00E37A5C">
        <w:rPr>
          <w:rFonts w:ascii="AngsanaUPC" w:hAnsi="AngsanaUPC" w:cs="AngsanaUPC"/>
        </w:rPr>
        <w:t>2</w:t>
      </w:r>
      <w:r w:rsidRPr="00E37A5C">
        <w:rPr>
          <w:rFonts w:ascii="AngsanaUPC" w:hAnsi="AngsanaUPC" w:cs="AngsanaUPC" w:hint="cs"/>
          <w:cs/>
        </w:rPr>
        <w:t>.</w:t>
      </w:r>
      <w:r w:rsidR="00581B4C" w:rsidRPr="00E37A5C">
        <w:rPr>
          <w:rFonts w:ascii="AngsanaUPC" w:hAnsi="AngsanaUPC" w:cs="AngsanaUPC"/>
        </w:rPr>
        <w:t>48</w:t>
      </w:r>
      <w:r w:rsidR="00581B4C" w:rsidRPr="00E37A5C">
        <w:rPr>
          <w:rFonts w:ascii="AngsanaUPC" w:hAnsi="AngsanaUPC" w:cs="AngsanaUPC"/>
          <w:cs/>
        </w:rPr>
        <w:t xml:space="preserve"> </w:t>
      </w:r>
      <w:r w:rsidR="00581B4C" w:rsidRPr="00E37A5C">
        <w:rPr>
          <w:rFonts w:ascii="AngsanaUPC" w:hAnsi="AngsanaUPC" w:cs="AngsanaUPC" w:hint="cs"/>
          <w:cs/>
        </w:rPr>
        <w:t xml:space="preserve">และ </w:t>
      </w:r>
      <w:r w:rsidR="00581B4C" w:rsidRPr="00E37A5C">
        <w:rPr>
          <w:rFonts w:ascii="AngsanaUPC" w:hAnsi="AngsanaUPC" w:cs="AngsanaUPC"/>
        </w:rPr>
        <w:t xml:space="preserve">MLR </w:t>
      </w:r>
      <w:r w:rsidR="00581B4C" w:rsidRPr="00E37A5C">
        <w:rPr>
          <w:rFonts w:ascii="AngsanaUPC" w:hAnsi="AngsanaUPC" w:cs="AngsanaUPC"/>
          <w:cs/>
        </w:rPr>
        <w:t xml:space="preserve">– </w:t>
      </w:r>
      <w:r w:rsidR="00581B4C" w:rsidRPr="00E37A5C">
        <w:rPr>
          <w:rFonts w:ascii="AngsanaUPC" w:hAnsi="AngsanaUPC" w:cs="AngsanaUPC"/>
        </w:rPr>
        <w:t>2</w:t>
      </w:r>
      <w:r w:rsidR="00581B4C" w:rsidRPr="00E37A5C">
        <w:rPr>
          <w:rFonts w:ascii="AngsanaUPC" w:hAnsi="AngsanaUPC" w:cs="AngsanaUPC"/>
          <w:cs/>
        </w:rPr>
        <w:t>.</w:t>
      </w:r>
      <w:r w:rsidR="00581B4C" w:rsidRPr="00E37A5C">
        <w:rPr>
          <w:rFonts w:ascii="AngsanaUPC" w:hAnsi="AngsanaUPC" w:cs="AngsanaUPC"/>
        </w:rPr>
        <w:t>75</w:t>
      </w:r>
      <w:r w:rsidRPr="00E37A5C">
        <w:rPr>
          <w:rFonts w:ascii="AngsanaUPC" w:hAnsi="AngsanaUPC" w:cs="AngsanaUPC" w:hint="cs"/>
          <w:cs/>
        </w:rPr>
        <w:t xml:space="preserve"> ต่อปี</w:t>
      </w:r>
    </w:p>
    <w:p w14:paraId="54E72F2B" w14:textId="10033871" w:rsidR="0035440D" w:rsidRPr="00E37A5C" w:rsidRDefault="0035440D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 xml:space="preserve">ณ </w:t>
      </w:r>
      <w:r w:rsidR="00532F57" w:rsidRPr="00E37A5C">
        <w:rPr>
          <w:rFonts w:ascii="AngsanaUPC" w:hAnsi="AngsanaUPC" w:cs="AngsanaUPC" w:hint="cs"/>
          <w:cs/>
        </w:rPr>
        <w:t xml:space="preserve">วันที่ </w:t>
      </w:r>
      <w:r w:rsidR="004B4F15" w:rsidRPr="00E37A5C">
        <w:rPr>
          <w:rFonts w:ascii="AngsanaUPC" w:hAnsi="AngsanaUPC" w:cs="AngsanaUPC"/>
        </w:rPr>
        <w:t xml:space="preserve">31 </w:t>
      </w:r>
      <w:r w:rsidR="004B4F15" w:rsidRPr="00E37A5C">
        <w:rPr>
          <w:rFonts w:ascii="AngsanaUPC" w:hAnsi="AngsanaUPC" w:cs="AngsanaUPC" w:hint="cs"/>
          <w:cs/>
        </w:rPr>
        <w:t xml:space="preserve">ธันวาคม </w:t>
      </w:r>
      <w:r w:rsidR="004B4F15" w:rsidRPr="00E37A5C">
        <w:rPr>
          <w:rFonts w:ascii="AngsanaUPC" w:hAnsi="AngsanaUPC" w:cs="AngsanaUPC"/>
        </w:rPr>
        <w:t xml:space="preserve">2563 </w:t>
      </w:r>
      <w:r w:rsidR="004B4F15" w:rsidRPr="00E37A5C">
        <w:rPr>
          <w:rFonts w:ascii="AngsanaUPC" w:hAnsi="AngsanaUPC" w:cs="AngsanaUPC" w:hint="cs"/>
          <w:cs/>
        </w:rPr>
        <w:t xml:space="preserve">และ </w:t>
      </w:r>
      <w:r w:rsidRPr="00E37A5C">
        <w:rPr>
          <w:rFonts w:ascii="AngsanaUPC" w:hAnsi="AngsanaUPC" w:cs="AngsanaUPC"/>
        </w:rPr>
        <w:t xml:space="preserve">31 </w:t>
      </w:r>
      <w:r w:rsidRPr="00E37A5C">
        <w:rPr>
          <w:rFonts w:ascii="AngsanaUPC" w:hAnsi="AngsanaUPC" w:cs="AngsanaUPC"/>
          <w:cs/>
        </w:rPr>
        <w:t xml:space="preserve">ธันวาคม </w:t>
      </w:r>
      <w:r w:rsidRPr="00E37A5C">
        <w:rPr>
          <w:rFonts w:ascii="AngsanaUPC" w:hAnsi="AngsanaUPC" w:cs="AngsanaUPC"/>
        </w:rPr>
        <w:t>2562</w:t>
      </w:r>
      <w:r w:rsidRPr="00E37A5C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เอส ซี อาร์ แอสเซ็ท แมเนจเม้นท์ จำกัด</w:t>
      </w:r>
      <w:r w:rsidR="003019CD" w:rsidRPr="00E37A5C">
        <w:rPr>
          <w:rFonts w:ascii="AngsanaUPC" w:hAnsi="AngsanaUPC" w:cs="AngsanaUPC"/>
          <w:cs/>
        </w:rPr>
        <w:t>”</w:t>
      </w:r>
      <w:r w:rsidRPr="00E37A5C">
        <w:rPr>
          <w:rFonts w:ascii="AngsanaUPC" w:hAnsi="AngsanaUPC" w:cs="AngsanaUPC"/>
          <w:cs/>
        </w:rPr>
        <w:t xml:space="preserve">) จำนวน </w:t>
      </w:r>
      <w:r w:rsidR="003A2D7E" w:rsidRPr="00E37A5C">
        <w:rPr>
          <w:rFonts w:ascii="AngsanaUPC" w:hAnsi="AngsanaUPC" w:cs="AngsanaUPC"/>
        </w:rPr>
        <w:t>67</w:t>
      </w:r>
      <w:r w:rsidRPr="00E37A5C">
        <w:rPr>
          <w:rFonts w:ascii="AngsanaUPC" w:hAnsi="AngsanaUPC" w:cs="AngsanaUPC"/>
          <w:cs/>
        </w:rPr>
        <w:t xml:space="preserve"> ล้านบาท </w:t>
      </w:r>
      <w:r w:rsidR="004B4F15" w:rsidRPr="00E37A5C">
        <w:rPr>
          <w:rFonts w:ascii="AngsanaUPC" w:hAnsi="AngsanaUPC" w:cs="AngsanaUPC" w:hint="cs"/>
          <w:cs/>
        </w:rPr>
        <w:t xml:space="preserve">และ </w:t>
      </w:r>
      <w:r w:rsidR="004B4F15" w:rsidRPr="00E37A5C">
        <w:rPr>
          <w:rFonts w:ascii="AngsanaUPC" w:hAnsi="AngsanaUPC" w:cs="AngsanaUPC"/>
        </w:rPr>
        <w:t xml:space="preserve">83 </w:t>
      </w:r>
      <w:r w:rsidR="004B4F15" w:rsidRPr="00E37A5C">
        <w:rPr>
          <w:rFonts w:ascii="AngsanaUPC" w:hAnsi="AngsanaUPC" w:cs="AngsanaUPC" w:hint="cs"/>
          <w:cs/>
        </w:rPr>
        <w:t xml:space="preserve">ล้านบาท ตามลำดับ </w:t>
      </w:r>
      <w:r w:rsidRPr="00E37A5C">
        <w:rPr>
          <w:rFonts w:ascii="AngsanaUPC" w:hAnsi="AngsanaUPC" w:cs="AngsanaUPC"/>
          <w:cs/>
        </w:rPr>
        <w:t>เป็นเงินให้</w:t>
      </w:r>
      <w:r w:rsidR="00E952E4" w:rsidRPr="00E37A5C">
        <w:rPr>
          <w:rFonts w:ascii="AngsanaUPC" w:hAnsi="AngsanaUPC" w:cs="AngsanaUPC"/>
          <w:cs/>
        </w:rPr>
        <w:t xml:space="preserve">กู้ยืมตามสัญญากู้ยืมเงิน จำนวน </w:t>
      </w:r>
      <w:r w:rsidR="002C5D45" w:rsidRPr="00E37A5C">
        <w:rPr>
          <w:rFonts w:ascii="AngsanaUPC" w:hAnsi="AngsanaUPC" w:cs="AngsanaUPC"/>
        </w:rPr>
        <w:t>1</w:t>
      </w:r>
      <w:r w:rsidR="00BB46F8" w:rsidRPr="00E37A5C">
        <w:rPr>
          <w:rFonts w:ascii="AngsanaUPC" w:hAnsi="AngsanaUPC" w:cs="AngsanaUPC"/>
        </w:rPr>
        <w:t>5</w:t>
      </w:r>
      <w:r w:rsidR="00532F57" w:rsidRPr="00E37A5C">
        <w:rPr>
          <w:rFonts w:ascii="AngsanaUPC" w:hAnsi="AngsanaUPC" w:cs="AngsanaUPC"/>
          <w:cs/>
        </w:rPr>
        <w:t xml:space="preserve"> </w:t>
      </w:r>
      <w:r w:rsidRPr="00E37A5C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BB46F8" w:rsidRPr="00E37A5C">
        <w:rPr>
          <w:rFonts w:ascii="AngsanaUPC" w:hAnsi="AngsanaUPC" w:cs="AngsanaUPC"/>
        </w:rPr>
        <w:t>2</w:t>
      </w:r>
      <w:r w:rsidRPr="00E37A5C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E37A5C">
        <w:rPr>
          <w:rFonts w:ascii="AngsanaUPC" w:hAnsi="AngsanaUPC" w:cs="AngsanaUPC"/>
        </w:rPr>
        <w:t xml:space="preserve">MLR </w:t>
      </w:r>
      <w:r w:rsidRPr="00E37A5C">
        <w:rPr>
          <w:rFonts w:ascii="AngsanaUPC" w:hAnsi="AngsanaUPC" w:cs="AngsanaUPC"/>
          <w:cs/>
        </w:rPr>
        <w:t xml:space="preserve">- </w:t>
      </w:r>
      <w:r w:rsidRPr="00E37A5C">
        <w:rPr>
          <w:rFonts w:ascii="AngsanaUPC" w:hAnsi="AngsanaUPC" w:cs="AngsanaUPC"/>
        </w:rPr>
        <w:t>2</w:t>
      </w:r>
      <w:r w:rsidRPr="00E37A5C">
        <w:rPr>
          <w:rFonts w:ascii="AngsanaUPC" w:hAnsi="AngsanaUPC" w:cs="AngsanaUPC"/>
          <w:cs/>
        </w:rPr>
        <w:t>.</w:t>
      </w:r>
      <w:r w:rsidRPr="00E37A5C">
        <w:rPr>
          <w:rFonts w:ascii="AngsanaUPC" w:hAnsi="AngsanaUPC" w:cs="AngsanaUPC"/>
        </w:rPr>
        <w:t>75</w:t>
      </w:r>
      <w:r w:rsidRPr="00E37A5C">
        <w:rPr>
          <w:rFonts w:ascii="AngsanaUPC" w:hAnsi="AngsanaUPC" w:cs="AngsanaUPC"/>
          <w:cs/>
        </w:rPr>
        <w:t xml:space="preserve"> ต่อปี</w:t>
      </w:r>
    </w:p>
    <w:p w14:paraId="5AE047F6" w14:textId="215D4FB9" w:rsidR="00B50691" w:rsidRPr="00E37A5C" w:rsidRDefault="0035440D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 xml:space="preserve">ณ วันที่ </w:t>
      </w:r>
      <w:r w:rsidRPr="00E37A5C">
        <w:rPr>
          <w:rFonts w:ascii="AngsanaUPC" w:hAnsi="AngsanaUPC" w:cs="AngsanaUPC"/>
        </w:rPr>
        <w:t xml:space="preserve">31 </w:t>
      </w:r>
      <w:r w:rsidRPr="00E37A5C">
        <w:rPr>
          <w:rFonts w:ascii="AngsanaUPC" w:hAnsi="AngsanaUPC" w:cs="AngsanaUPC"/>
          <w:cs/>
        </w:rPr>
        <w:t xml:space="preserve">ธันวาคม </w:t>
      </w:r>
      <w:r w:rsidR="00E952E4" w:rsidRPr="00E37A5C">
        <w:rPr>
          <w:rFonts w:ascii="AngsanaUPC" w:hAnsi="AngsanaUPC" w:cs="AngsanaUPC"/>
        </w:rPr>
        <w:t>2562</w:t>
      </w:r>
      <w:r w:rsidRPr="00E37A5C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เจที เทน จำกัด</w:t>
      </w:r>
      <w:r w:rsidR="003019CD" w:rsidRPr="00E37A5C">
        <w:rPr>
          <w:rFonts w:ascii="AngsanaUPC" w:hAnsi="AngsanaUPC" w:cs="AngsanaUPC"/>
          <w:cs/>
        </w:rPr>
        <w:t>”</w:t>
      </w:r>
      <w:r w:rsidRPr="00E37A5C">
        <w:rPr>
          <w:rFonts w:ascii="AngsanaUPC" w:hAnsi="AngsanaUPC" w:cs="AngsanaUPC"/>
          <w:cs/>
        </w:rPr>
        <w:t>)</w:t>
      </w:r>
      <w:r w:rsidR="00350ACE" w:rsidRPr="00E37A5C">
        <w:rPr>
          <w:rFonts w:ascii="AngsanaUPC" w:hAnsi="AngsanaUPC" w:cs="AngsanaUPC"/>
          <w:cs/>
        </w:rPr>
        <w:t xml:space="preserve"> </w:t>
      </w:r>
      <w:r w:rsidR="00350ACE" w:rsidRPr="00E37A5C">
        <w:rPr>
          <w:rFonts w:ascii="AngsanaUPC" w:hAnsi="AngsanaUPC" w:cs="AngsanaUPC" w:hint="cs"/>
          <w:cs/>
        </w:rPr>
        <w:t>จำนวน</w:t>
      </w:r>
      <w:r w:rsidRPr="00E37A5C">
        <w:rPr>
          <w:rFonts w:ascii="AngsanaUPC" w:hAnsi="AngsanaUPC" w:cs="AngsanaUPC"/>
          <w:cs/>
        </w:rPr>
        <w:t xml:space="preserve"> </w:t>
      </w:r>
      <w:r w:rsidR="00E53859" w:rsidRPr="00E37A5C">
        <w:rPr>
          <w:rFonts w:ascii="AngsanaUPC" w:hAnsi="AngsanaUPC" w:cs="AngsanaUPC"/>
        </w:rPr>
        <w:t>5</w:t>
      </w:r>
      <w:r w:rsidR="006C6227" w:rsidRPr="00E37A5C">
        <w:rPr>
          <w:rFonts w:ascii="AngsanaUPC" w:hAnsi="AngsanaUPC" w:cs="AngsanaUPC"/>
          <w:cs/>
        </w:rPr>
        <w:t xml:space="preserve"> </w:t>
      </w:r>
      <w:r w:rsidR="00350ACE" w:rsidRPr="00E37A5C">
        <w:rPr>
          <w:rFonts w:ascii="AngsanaUPC" w:hAnsi="AngsanaUPC" w:cs="AngsanaUPC"/>
          <w:cs/>
        </w:rPr>
        <w:t>ล้านบาท เป็นเงิน</w:t>
      </w:r>
      <w:r w:rsidRPr="00E37A5C">
        <w:rPr>
          <w:rFonts w:ascii="AngsanaUPC" w:hAnsi="AngsanaUPC" w:cs="AngsanaUPC"/>
          <w:cs/>
        </w:rPr>
        <w:t xml:space="preserve">ให้กู้ยืมตามสัญญากู้ยืมเงิน จำนวน </w:t>
      </w:r>
      <w:r w:rsidRPr="00E37A5C">
        <w:rPr>
          <w:rFonts w:ascii="AngsanaUPC" w:hAnsi="AngsanaUPC" w:cs="AngsanaUPC"/>
        </w:rPr>
        <w:t>1</w:t>
      </w:r>
      <w:r w:rsidRPr="00E37A5C">
        <w:rPr>
          <w:rFonts w:ascii="AngsanaUPC" w:hAnsi="AngsanaUPC" w:cs="AngsanaUPC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Pr="00E37A5C">
        <w:rPr>
          <w:rFonts w:ascii="AngsanaUPC" w:hAnsi="AngsanaUPC" w:cs="AngsanaUPC"/>
        </w:rPr>
        <w:t>2</w:t>
      </w:r>
      <w:r w:rsidRPr="00E37A5C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E37A5C">
        <w:rPr>
          <w:rFonts w:ascii="AngsanaUPC" w:hAnsi="AngsanaUPC" w:cs="AngsanaUPC"/>
        </w:rPr>
        <w:t xml:space="preserve">MLR </w:t>
      </w:r>
      <w:r w:rsidRPr="00E37A5C">
        <w:rPr>
          <w:rFonts w:ascii="AngsanaUPC" w:hAnsi="AngsanaUPC" w:cs="AngsanaUPC"/>
          <w:cs/>
        </w:rPr>
        <w:t xml:space="preserve">- </w:t>
      </w:r>
      <w:r w:rsidRPr="00E37A5C">
        <w:rPr>
          <w:rFonts w:ascii="AngsanaUPC" w:hAnsi="AngsanaUPC" w:cs="AngsanaUPC"/>
        </w:rPr>
        <w:t>2</w:t>
      </w:r>
      <w:r w:rsidRPr="00E37A5C">
        <w:rPr>
          <w:rFonts w:ascii="AngsanaUPC" w:hAnsi="AngsanaUPC" w:cs="AngsanaUPC"/>
          <w:cs/>
        </w:rPr>
        <w:t>.</w:t>
      </w:r>
      <w:r w:rsidRPr="00E37A5C">
        <w:rPr>
          <w:rFonts w:ascii="AngsanaUPC" w:hAnsi="AngsanaUPC" w:cs="AngsanaUPC"/>
        </w:rPr>
        <w:t>75</w:t>
      </w:r>
      <w:r w:rsidRPr="00E37A5C">
        <w:rPr>
          <w:rFonts w:ascii="AngsanaUPC" w:hAnsi="AngsanaUPC" w:cs="AngsanaUPC"/>
          <w:cs/>
        </w:rPr>
        <w:t xml:space="preserve"> ต่อปี</w:t>
      </w:r>
    </w:p>
    <w:p w14:paraId="696518E6" w14:textId="77777777" w:rsidR="0035496A" w:rsidRPr="00E37A5C" w:rsidRDefault="0035496A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b/>
          <w:bCs/>
          <w:sz w:val="28"/>
          <w:szCs w:val="28"/>
          <w:cs/>
          <w:lang w:val="en-US"/>
        </w:rPr>
        <w:br w:type="page"/>
      </w:r>
    </w:p>
    <w:p w14:paraId="770EA414" w14:textId="7A1DEEF5" w:rsidR="00B50691" w:rsidRPr="00E37A5C" w:rsidRDefault="00B50691" w:rsidP="00811115">
      <w:pPr>
        <w:spacing w:before="120" w:line="240" w:lineRule="auto"/>
        <w:ind w:firstLine="533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lastRenderedPageBreak/>
        <w:t>ภาระผูกพันกับบุคคลหรือกิจการที่เกี่ยวข้องกัน</w:t>
      </w:r>
    </w:p>
    <w:p w14:paraId="5985C986" w14:textId="7C70107B" w:rsidR="0035440D" w:rsidRPr="00E37A5C" w:rsidRDefault="0035440D" w:rsidP="00811115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bookmarkStart w:id="23" w:name="_Toc4004512"/>
      <w:r w:rsidRPr="00E37A5C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lang w:val="en-US"/>
        </w:rPr>
        <w:t>30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มีมติอนุมัติอนุมัติค่าตอบแทนกรรมการให้แก่กรรมการประจำปี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551959" w:rsidRPr="00E37A5C">
        <w:rPr>
          <w:rFonts w:ascii="AngsanaUPC" w:hAnsi="AngsanaUPC" w:cs="AngsanaUPC"/>
          <w:sz w:val="28"/>
          <w:szCs w:val="28"/>
          <w:lang w:val="en-US"/>
        </w:rPr>
        <w:t>310</w:t>
      </w:r>
      <w:r w:rsidRPr="00E37A5C">
        <w:rPr>
          <w:rFonts w:ascii="AngsanaUPC" w:hAnsi="AngsanaUPC" w:cs="AngsanaUPC"/>
          <w:sz w:val="28"/>
          <w:szCs w:val="28"/>
          <w:lang w:val="en-US"/>
        </w:rPr>
        <w:t>,000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7C9111B6" w14:textId="31414D7B" w:rsidR="0035440D" w:rsidRPr="00E37A5C" w:rsidRDefault="0035440D" w:rsidP="00811115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26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E37A5C">
        <w:rPr>
          <w:rFonts w:ascii="AngsanaUPC" w:hAnsi="AngsanaUPC" w:cs="AngsanaUPC"/>
          <w:sz w:val="28"/>
          <w:szCs w:val="28"/>
          <w:lang w:val="en-US"/>
        </w:rPr>
        <w:t>18,000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ต่อครั้ง และค่าบำเหน็จกรรมการตรวจสอบท่านละ</w:t>
      </w:r>
      <w:r w:rsidRPr="00E37A5C">
        <w:rPr>
          <w:rFonts w:ascii="AngsanaUPC" w:hAnsi="AngsanaUPC" w:cs="AngsanaUPC"/>
          <w:sz w:val="28"/>
          <w:szCs w:val="28"/>
          <w:lang w:val="en-US"/>
        </w:rPr>
        <w:br/>
      </w:r>
      <w:r w:rsidR="00551959" w:rsidRPr="00E37A5C">
        <w:rPr>
          <w:rFonts w:ascii="AngsanaUPC" w:hAnsi="AngsanaUPC" w:cs="AngsanaUPC"/>
          <w:sz w:val="28"/>
          <w:szCs w:val="28"/>
          <w:lang w:val="en-US"/>
        </w:rPr>
        <w:t>33</w:t>
      </w:r>
      <w:r w:rsidRPr="00E37A5C">
        <w:rPr>
          <w:rFonts w:ascii="AngsanaUPC" w:hAnsi="AngsanaUPC" w:cs="AngsanaUPC"/>
          <w:sz w:val="28"/>
          <w:szCs w:val="28"/>
          <w:lang w:val="en-US"/>
        </w:rPr>
        <w:t>0,000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4D3C5FE5" w14:textId="0D3102D7" w:rsidR="004E1728" w:rsidRPr="00E37A5C" w:rsidRDefault="004E1728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4" w:name="_Hlk61365787"/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สินทรัพย์และหนี้สินทางการเงิน</w:t>
      </w:r>
      <w:bookmarkEnd w:id="24"/>
    </w:p>
    <w:p w14:paraId="4DBAAAA3" w14:textId="4BF54C8F" w:rsidR="004E1728" w:rsidRPr="00E37A5C" w:rsidRDefault="004E1728" w:rsidP="004E1728">
      <w:pPr>
        <w:pStyle w:val="BodyText"/>
        <w:ind w:left="540"/>
        <w:jc w:val="thaiDistribute"/>
        <w:rPr>
          <w:rFonts w:ascii="AngsanaUPC" w:hAnsi="AngsanaUPC" w:cs="AngsanaUPC"/>
          <w:sz w:val="28"/>
          <w:szCs w:val="28"/>
          <w:lang w:val="en-US"/>
        </w:rPr>
      </w:pPr>
      <w:bookmarkStart w:id="25" w:name="_Hlk61365843"/>
      <w:r w:rsidRPr="00E37A5C">
        <w:rPr>
          <w:sz w:val="28"/>
          <w:szCs w:val="28"/>
          <w:cs/>
          <w:lang w:val="th-TH"/>
        </w:rPr>
        <w:t xml:space="preserve">ณ 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sz w:val="28"/>
          <w:szCs w:val="28"/>
          <w:cs/>
          <w:lang w:val="th-TH"/>
        </w:rPr>
        <w:t xml:space="preserve"> มกราคม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sz w:val="28"/>
          <w:szCs w:val="28"/>
          <w:cs/>
          <w:lang w:val="th-TH"/>
        </w:rPr>
        <w:t xml:space="preserve"> (วันที่ถือปฏิบัติครั้งแรก) ผู้บริหารของกลุ่ม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 ยอดคงเหลือ ณ 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sz w:val="28"/>
          <w:szCs w:val="28"/>
          <w:cs/>
          <w:lang w:val="th-TH"/>
        </w:rPr>
        <w:t xml:space="preserve"> มกราคม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sz w:val="28"/>
          <w:szCs w:val="28"/>
          <w:cs/>
          <w:lang w:val="th-TH"/>
        </w:rPr>
        <w:t xml:space="preserve"> ได้เปิดเผยไว้ในหมายเหตุฯ ข้อ </w:t>
      </w:r>
      <w:r w:rsidR="00FC7DA7" w:rsidRPr="00E37A5C">
        <w:rPr>
          <w:rFonts w:ascii="AngsanaUPC" w:hAnsi="AngsanaUPC" w:cs="AngsanaUPC" w:hint="cs"/>
          <w:sz w:val="28"/>
          <w:szCs w:val="28"/>
          <w:cs/>
          <w:lang w:val="en-US"/>
        </w:rPr>
        <w:t>4</w:t>
      </w:r>
      <w:bookmarkEnd w:id="25"/>
    </w:p>
    <w:tbl>
      <w:tblPr>
        <w:tblW w:w="9097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970"/>
        <w:gridCol w:w="1276"/>
        <w:gridCol w:w="284"/>
        <w:gridCol w:w="1275"/>
        <w:gridCol w:w="283"/>
        <w:gridCol w:w="1337"/>
        <w:gridCol w:w="283"/>
        <w:gridCol w:w="1389"/>
      </w:tblGrid>
      <w:tr w:rsidR="00B92A42" w:rsidRPr="00E37A5C" w14:paraId="36B518BD" w14:textId="77777777" w:rsidTr="002650F4">
        <w:trPr>
          <w:tblHeader/>
        </w:trPr>
        <w:tc>
          <w:tcPr>
            <w:tcW w:w="2970" w:type="dxa"/>
            <w:shd w:val="clear" w:color="auto" w:fill="auto"/>
          </w:tcPr>
          <w:p w14:paraId="3D12887C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12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B0AC1AF" w14:textId="77777777" w:rsidR="00B92A42" w:rsidRPr="00E37A5C" w:rsidRDefault="00B92A42" w:rsidP="009F437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(หน่วย:บาท)</w:t>
            </w:r>
          </w:p>
        </w:tc>
      </w:tr>
      <w:tr w:rsidR="00B92A42" w:rsidRPr="00E37A5C" w14:paraId="42B4FD99" w14:textId="77777777" w:rsidTr="002650F4">
        <w:trPr>
          <w:tblHeader/>
        </w:trPr>
        <w:tc>
          <w:tcPr>
            <w:tcW w:w="2970" w:type="dxa"/>
            <w:shd w:val="clear" w:color="auto" w:fill="auto"/>
          </w:tcPr>
          <w:p w14:paraId="5C82CD0C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12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011CA7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B92A42" w:rsidRPr="00E37A5C" w14:paraId="04D52823" w14:textId="77777777" w:rsidTr="002650F4">
        <w:trPr>
          <w:tblHeader/>
        </w:trPr>
        <w:tc>
          <w:tcPr>
            <w:tcW w:w="2970" w:type="dxa"/>
            <w:shd w:val="clear" w:color="auto" w:fill="auto"/>
          </w:tcPr>
          <w:p w14:paraId="3471A2A3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067908B5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6C4FB1C9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48646866" w14:textId="77777777" w:rsidR="00B92A42" w:rsidRPr="00E37A5C" w:rsidRDefault="00B92A42" w:rsidP="009F4371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05FEF9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138234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76E65F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</w:t>
            </w:r>
          </w:p>
          <w:p w14:paraId="4B70B06A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ยุติธรรมผ่านกำไรขาดทุนเบ็ดเสร็จอื่น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2CAD8C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0AA1EF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F33202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D224A8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92A42" w:rsidRPr="00E37A5C" w14:paraId="38EEEE2A" w14:textId="77777777" w:rsidTr="00996B26">
        <w:trPr>
          <w:tblHeader/>
        </w:trPr>
        <w:tc>
          <w:tcPr>
            <w:tcW w:w="2970" w:type="dxa"/>
            <w:shd w:val="clear" w:color="auto" w:fill="auto"/>
            <w:vAlign w:val="bottom"/>
          </w:tcPr>
          <w:p w14:paraId="007177CC" w14:textId="570BD26A" w:rsidR="00B92A42" w:rsidRPr="00E37A5C" w:rsidRDefault="00B92A42" w:rsidP="009F4371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 xml:space="preserve">31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ธันวาคม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C0D7F9D" w14:textId="77777777" w:rsidR="00B92A42" w:rsidRPr="00E37A5C" w:rsidRDefault="00B92A42" w:rsidP="009F4371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CE56DD9" w14:textId="77777777" w:rsidR="00B92A42" w:rsidRPr="00E37A5C" w:rsidRDefault="00B92A42" w:rsidP="009F4371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8B3EB93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9611801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</w:tcPr>
          <w:p w14:paraId="2CE2C1A5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22BA445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2F49AFED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2650F4" w:rsidRPr="00E37A5C" w14:paraId="786DE66B" w14:textId="77777777" w:rsidTr="00996B26">
        <w:trPr>
          <w:trHeight w:val="260"/>
        </w:trPr>
        <w:tc>
          <w:tcPr>
            <w:tcW w:w="2970" w:type="dxa"/>
            <w:shd w:val="clear" w:color="auto" w:fill="auto"/>
            <w:vAlign w:val="bottom"/>
          </w:tcPr>
          <w:p w14:paraId="41339DA5" w14:textId="77777777" w:rsidR="002650F4" w:rsidRPr="00E37A5C" w:rsidRDefault="002650F4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76" w:type="dxa"/>
            <w:shd w:val="clear" w:color="auto" w:fill="auto"/>
          </w:tcPr>
          <w:p w14:paraId="74339B5B" w14:textId="4C6E3209" w:rsidR="002650F4" w:rsidRPr="00E37A5C" w:rsidRDefault="000D04CF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7ADBD8C8" w14:textId="77777777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5F18720E" w14:textId="04D85C78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47DC7799" w14:textId="77777777" w:rsidR="002650F4" w:rsidRPr="00E37A5C" w:rsidRDefault="002650F4" w:rsidP="009F4371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6FE513BA" w14:textId="664F2E52" w:rsidR="002650F4" w:rsidRPr="00E37A5C" w:rsidRDefault="000D04CF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638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,059,322</w:t>
            </w:r>
          </w:p>
        </w:tc>
        <w:tc>
          <w:tcPr>
            <w:tcW w:w="283" w:type="dxa"/>
            <w:shd w:val="clear" w:color="auto" w:fill="auto"/>
          </w:tcPr>
          <w:p w14:paraId="4232BD08" w14:textId="77777777" w:rsidR="002650F4" w:rsidRPr="00E37A5C" w:rsidRDefault="002650F4" w:rsidP="009F4371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2F8ABC7D" w14:textId="2D993030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638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,059,322</w:t>
            </w:r>
          </w:p>
        </w:tc>
      </w:tr>
      <w:tr w:rsidR="002650F4" w:rsidRPr="00E37A5C" w14:paraId="7ADA6469" w14:textId="77777777" w:rsidTr="00996B26">
        <w:tc>
          <w:tcPr>
            <w:tcW w:w="2970" w:type="dxa"/>
            <w:shd w:val="clear" w:color="auto" w:fill="auto"/>
            <w:vAlign w:val="bottom"/>
          </w:tcPr>
          <w:p w14:paraId="2B2D7D00" w14:textId="3A8251F2" w:rsidR="002650F4" w:rsidRPr="00E37A5C" w:rsidRDefault="002650F4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สินทร</w:t>
            </w:r>
            <w:r w:rsidR="000D04CF"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ั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พย์ทางการเงินหมุนเวียนอื่น</w:t>
            </w:r>
          </w:p>
        </w:tc>
        <w:tc>
          <w:tcPr>
            <w:tcW w:w="1276" w:type="dxa"/>
            <w:shd w:val="clear" w:color="auto" w:fill="auto"/>
          </w:tcPr>
          <w:p w14:paraId="0B2132A8" w14:textId="2D46D0D2" w:rsidR="002650F4" w:rsidRPr="00E37A5C" w:rsidRDefault="00321CFD" w:rsidP="00C90160">
            <w:pPr>
              <w:tabs>
                <w:tab w:val="left" w:pos="743"/>
              </w:tabs>
              <w:spacing w:line="240" w:lineRule="atLeast"/>
              <w:ind w:left="-108" w:firstLine="108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1,403,452,025</w:t>
            </w:r>
          </w:p>
        </w:tc>
        <w:tc>
          <w:tcPr>
            <w:tcW w:w="284" w:type="dxa"/>
            <w:shd w:val="clear" w:color="auto" w:fill="auto"/>
          </w:tcPr>
          <w:p w14:paraId="13A11FB7" w14:textId="77777777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274A6A4D" w14:textId="7B600C9B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CDCD600" w14:textId="77777777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6F0AA985" w14:textId="7F7D92E8" w:rsidR="002650F4" w:rsidRPr="00E37A5C" w:rsidRDefault="00321CFD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112,608,266</w:t>
            </w:r>
          </w:p>
        </w:tc>
        <w:tc>
          <w:tcPr>
            <w:tcW w:w="283" w:type="dxa"/>
            <w:shd w:val="clear" w:color="auto" w:fill="auto"/>
          </w:tcPr>
          <w:p w14:paraId="07164656" w14:textId="77777777" w:rsidR="002650F4" w:rsidRPr="00E37A5C" w:rsidRDefault="002650F4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7C94FDD2" w14:textId="68DA6B04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1,516,060,291</w:t>
            </w:r>
          </w:p>
        </w:tc>
      </w:tr>
      <w:tr w:rsidR="002650F4" w:rsidRPr="00E37A5C" w14:paraId="2DBF914C" w14:textId="77777777" w:rsidTr="00996B26">
        <w:trPr>
          <w:trHeight w:val="272"/>
        </w:trPr>
        <w:tc>
          <w:tcPr>
            <w:tcW w:w="2970" w:type="dxa"/>
            <w:shd w:val="clear" w:color="auto" w:fill="auto"/>
            <w:vAlign w:val="bottom"/>
          </w:tcPr>
          <w:p w14:paraId="274B0B8E" w14:textId="77777777" w:rsidR="002650F4" w:rsidRPr="00E37A5C" w:rsidRDefault="002650F4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76" w:type="dxa"/>
            <w:shd w:val="clear" w:color="auto" w:fill="auto"/>
          </w:tcPr>
          <w:p w14:paraId="0507005C" w14:textId="24E6E686" w:rsidR="002650F4" w:rsidRPr="00E37A5C" w:rsidRDefault="006D0B20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78A57E9E" w14:textId="77777777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7FF77240" w14:textId="2ED08C2C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2E6EF05" w14:textId="77777777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006C70B5" w14:textId="4E796798" w:rsidR="002650F4" w:rsidRPr="00E37A5C" w:rsidRDefault="006D0B20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918,847,063</w:t>
            </w:r>
          </w:p>
        </w:tc>
        <w:tc>
          <w:tcPr>
            <w:tcW w:w="283" w:type="dxa"/>
            <w:shd w:val="clear" w:color="auto" w:fill="auto"/>
          </w:tcPr>
          <w:p w14:paraId="5B2C73B8" w14:textId="77777777" w:rsidR="002650F4" w:rsidRPr="00E37A5C" w:rsidRDefault="002650F4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53603AE0" w14:textId="3C79648F" w:rsidR="002650F4" w:rsidRPr="00E37A5C" w:rsidRDefault="006D0B20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918,847,063</w:t>
            </w:r>
          </w:p>
        </w:tc>
      </w:tr>
      <w:tr w:rsidR="002650F4" w:rsidRPr="00E37A5C" w14:paraId="4AAE2FF1" w14:textId="77777777" w:rsidTr="00996B26">
        <w:tc>
          <w:tcPr>
            <w:tcW w:w="2970" w:type="dxa"/>
            <w:shd w:val="clear" w:color="auto" w:fill="auto"/>
            <w:vAlign w:val="bottom"/>
          </w:tcPr>
          <w:p w14:paraId="2935D5FF" w14:textId="77777777" w:rsidR="002650F4" w:rsidRPr="00E37A5C" w:rsidRDefault="002650F4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276" w:type="dxa"/>
            <w:shd w:val="clear" w:color="auto" w:fill="auto"/>
          </w:tcPr>
          <w:p w14:paraId="115F52C2" w14:textId="408C25BD" w:rsidR="002650F4" w:rsidRPr="00E37A5C" w:rsidRDefault="006D0B20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0F69C05" w14:textId="77777777" w:rsidR="002650F4" w:rsidRPr="00E37A5C" w:rsidRDefault="002650F4" w:rsidP="009F4371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5FCC207D" w14:textId="119E4330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5074FDA" w14:textId="77777777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748F1C02" w14:textId="2D386431" w:rsidR="002650F4" w:rsidRPr="00E37A5C" w:rsidRDefault="006D0B20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66,339,410</w:t>
            </w:r>
          </w:p>
        </w:tc>
        <w:tc>
          <w:tcPr>
            <w:tcW w:w="283" w:type="dxa"/>
            <w:shd w:val="clear" w:color="auto" w:fill="auto"/>
          </w:tcPr>
          <w:p w14:paraId="3132734F" w14:textId="77777777" w:rsidR="002650F4" w:rsidRPr="00E37A5C" w:rsidRDefault="002650F4" w:rsidP="009F4371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777E7DD4" w14:textId="63B0E869" w:rsidR="002650F4" w:rsidRPr="00E37A5C" w:rsidRDefault="006D0B20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66,339,410</w:t>
            </w:r>
          </w:p>
        </w:tc>
      </w:tr>
      <w:tr w:rsidR="002650F4" w:rsidRPr="00E37A5C" w14:paraId="1BC9A0C2" w14:textId="77777777" w:rsidTr="00996B26">
        <w:tc>
          <w:tcPr>
            <w:tcW w:w="2970" w:type="dxa"/>
            <w:shd w:val="clear" w:color="auto" w:fill="auto"/>
            <w:vAlign w:val="bottom"/>
          </w:tcPr>
          <w:p w14:paraId="17720932" w14:textId="7279E152" w:rsidR="002650F4" w:rsidRPr="00E37A5C" w:rsidRDefault="002650F4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276" w:type="dxa"/>
            <w:shd w:val="clear" w:color="auto" w:fill="auto"/>
          </w:tcPr>
          <w:p w14:paraId="0CD77213" w14:textId="2DEEE68E" w:rsidR="002650F4" w:rsidRPr="00E37A5C" w:rsidRDefault="006D0B20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03FEB24" w14:textId="77777777" w:rsidR="002650F4" w:rsidRPr="00E37A5C" w:rsidRDefault="002650F4" w:rsidP="009F4371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6F2C8C4E" w14:textId="7F843BAF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B0F9070" w14:textId="77777777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3F24D528" w14:textId="5504E7BF" w:rsidR="002650F4" w:rsidRPr="00E37A5C" w:rsidRDefault="00996B26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1,480,179,745</w:t>
            </w:r>
          </w:p>
        </w:tc>
        <w:tc>
          <w:tcPr>
            <w:tcW w:w="283" w:type="dxa"/>
            <w:shd w:val="clear" w:color="auto" w:fill="auto"/>
          </w:tcPr>
          <w:p w14:paraId="0312296A" w14:textId="77777777" w:rsidR="002650F4" w:rsidRPr="00E37A5C" w:rsidRDefault="002650F4" w:rsidP="009F4371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6ACB7EBA" w14:textId="2F4DBA2D" w:rsidR="002650F4" w:rsidRPr="00E37A5C" w:rsidRDefault="00996B26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1,480,179,745</w:t>
            </w:r>
          </w:p>
        </w:tc>
      </w:tr>
      <w:tr w:rsidR="002650F4" w:rsidRPr="00E37A5C" w14:paraId="7141CC3B" w14:textId="77777777" w:rsidTr="00996B26">
        <w:tc>
          <w:tcPr>
            <w:tcW w:w="2970" w:type="dxa"/>
            <w:shd w:val="clear" w:color="auto" w:fill="auto"/>
            <w:vAlign w:val="bottom"/>
          </w:tcPr>
          <w:p w14:paraId="2128EE59" w14:textId="40307516" w:rsidR="002650F4" w:rsidRPr="00E37A5C" w:rsidRDefault="002650F4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76" w:type="dxa"/>
            <w:shd w:val="clear" w:color="auto" w:fill="auto"/>
          </w:tcPr>
          <w:p w14:paraId="3A4C84D4" w14:textId="75A0A1A2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4909135" w14:textId="77777777" w:rsidR="002650F4" w:rsidRPr="00E37A5C" w:rsidRDefault="002650F4" w:rsidP="009F4371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591F7013" w14:textId="3F0A9AC1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623,922,637</w:t>
            </w:r>
          </w:p>
        </w:tc>
        <w:tc>
          <w:tcPr>
            <w:tcW w:w="283" w:type="dxa"/>
            <w:shd w:val="clear" w:color="auto" w:fill="auto"/>
          </w:tcPr>
          <w:p w14:paraId="261B703B" w14:textId="77777777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</w:tcPr>
          <w:p w14:paraId="05AD4D6C" w14:textId="3E564BDA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47FCE5F" w14:textId="77777777" w:rsidR="002650F4" w:rsidRPr="00E37A5C" w:rsidRDefault="002650F4" w:rsidP="009F4371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161CFDD0" w14:textId="44FB5B2E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623,922,637</w:t>
            </w:r>
          </w:p>
        </w:tc>
      </w:tr>
      <w:tr w:rsidR="002650F4" w:rsidRPr="00E37A5C" w14:paraId="6A1CEC58" w14:textId="77777777" w:rsidTr="00996B26">
        <w:tc>
          <w:tcPr>
            <w:tcW w:w="2970" w:type="dxa"/>
            <w:shd w:val="clear" w:color="auto" w:fill="auto"/>
            <w:vAlign w:val="bottom"/>
          </w:tcPr>
          <w:p w14:paraId="0B167B73" w14:textId="096F2877" w:rsidR="002650F4" w:rsidRPr="00E37A5C" w:rsidRDefault="002650F4" w:rsidP="00B92A42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88A9EC6" w14:textId="2040C84B" w:rsidR="002650F4" w:rsidRPr="00E37A5C" w:rsidRDefault="006D0B20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8FA1460" w14:textId="77777777" w:rsidR="002650F4" w:rsidRPr="00E37A5C" w:rsidRDefault="002650F4" w:rsidP="009F4371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CECB038" w14:textId="0EF2B212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F312C3D" w14:textId="77777777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6C7AD61B" w14:textId="63E22A9F" w:rsidR="002650F4" w:rsidRPr="00E37A5C" w:rsidRDefault="006D0B20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27,558,282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F74C19F" w14:textId="77777777" w:rsidR="002650F4" w:rsidRPr="00E37A5C" w:rsidRDefault="002650F4" w:rsidP="009F4371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7D34B551" w14:textId="54BB8309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27,558,282</w:t>
            </w:r>
          </w:p>
        </w:tc>
      </w:tr>
      <w:tr w:rsidR="002650F4" w:rsidRPr="00E37A5C" w14:paraId="5EF72029" w14:textId="77777777" w:rsidTr="00996B26">
        <w:tc>
          <w:tcPr>
            <w:tcW w:w="2970" w:type="dxa"/>
            <w:shd w:val="clear" w:color="auto" w:fill="auto"/>
            <w:vAlign w:val="bottom"/>
          </w:tcPr>
          <w:p w14:paraId="72A3D8FD" w14:textId="77777777" w:rsidR="002650F4" w:rsidRPr="00E37A5C" w:rsidRDefault="002650F4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2C846C4" w14:textId="25E9C609" w:rsidR="002650F4" w:rsidRPr="00E37A5C" w:rsidRDefault="0028010D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84F9390" w14:textId="77777777" w:rsidR="002650F4" w:rsidRPr="00E37A5C" w:rsidRDefault="002650F4" w:rsidP="009F4371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FDCC44C" w14:textId="0FA61C02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36347F1" w14:textId="77777777" w:rsidR="002650F4" w:rsidRPr="00E37A5C" w:rsidRDefault="002650F4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32CBA219" w14:textId="21D66EAC" w:rsidR="002650F4" w:rsidRPr="00E37A5C" w:rsidRDefault="0028010D" w:rsidP="009F4371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21,252,241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9165FBD" w14:textId="77777777" w:rsidR="002650F4" w:rsidRPr="00E37A5C" w:rsidRDefault="002650F4" w:rsidP="009F4371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7A63BA83" w14:textId="389EE0AA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21,252,241</w:t>
            </w:r>
          </w:p>
        </w:tc>
      </w:tr>
      <w:tr w:rsidR="002650F4" w:rsidRPr="00E37A5C" w14:paraId="7DF5C82F" w14:textId="77777777" w:rsidTr="00996B26">
        <w:trPr>
          <w:trHeight w:val="344"/>
        </w:trPr>
        <w:tc>
          <w:tcPr>
            <w:tcW w:w="2970" w:type="dxa"/>
            <w:shd w:val="clear" w:color="auto" w:fill="auto"/>
            <w:vAlign w:val="bottom"/>
          </w:tcPr>
          <w:p w14:paraId="4999A660" w14:textId="77777777" w:rsidR="002650F4" w:rsidRPr="00E37A5C" w:rsidRDefault="002650F4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69096C8" w14:textId="53CFB2E8" w:rsidR="002650F4" w:rsidRPr="00E37A5C" w:rsidRDefault="0028010D" w:rsidP="009F4371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1,403,452,025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3F52B55" w14:textId="77777777" w:rsidR="002650F4" w:rsidRPr="00E37A5C" w:rsidRDefault="002650F4" w:rsidP="009F437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F8C29F4" w14:textId="728D266E" w:rsidR="002650F4" w:rsidRPr="00E37A5C" w:rsidRDefault="002650F4" w:rsidP="009F437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623,922,637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F3259D1" w14:textId="77777777" w:rsidR="002650F4" w:rsidRPr="00E37A5C" w:rsidRDefault="002650F4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49ACA182" w14:textId="47E3A823" w:rsidR="002650F4" w:rsidRPr="00E37A5C" w:rsidRDefault="00996B26" w:rsidP="009F4371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3,264,844,329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EBCD85B" w14:textId="77777777" w:rsidR="002650F4" w:rsidRPr="00E37A5C" w:rsidRDefault="002650F4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2DC51CFC" w14:textId="3DF6B7CB" w:rsidR="002650F4" w:rsidRPr="00E37A5C" w:rsidRDefault="00996B26" w:rsidP="009F4371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5,292,218,991</w:t>
            </w:r>
          </w:p>
        </w:tc>
      </w:tr>
    </w:tbl>
    <w:p w14:paraId="1BE182DA" w14:textId="207FECA3" w:rsidR="00CD79A1" w:rsidRPr="00E37A5C" w:rsidRDefault="00CD79A1" w:rsidP="009C27FB">
      <w:pPr>
        <w:pStyle w:val="BodyText"/>
        <w:spacing w:after="0" w:line="240" w:lineRule="auto"/>
        <w:ind w:left="540"/>
        <w:jc w:val="thaiDistribute"/>
        <w:rPr>
          <w:rFonts w:ascii="AngsanaUPC" w:hAnsi="AngsanaUPC" w:cs="AngsanaUPC"/>
          <w:sz w:val="28"/>
          <w:szCs w:val="28"/>
          <w:cs/>
        </w:rPr>
      </w:pPr>
    </w:p>
    <w:p w14:paraId="0D70191C" w14:textId="08C78DA9" w:rsidR="009C27FB" w:rsidRPr="00E37A5C" w:rsidRDefault="00CD79A1" w:rsidP="00CD79A1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9124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970"/>
        <w:gridCol w:w="1276"/>
        <w:gridCol w:w="284"/>
        <w:gridCol w:w="1275"/>
        <w:gridCol w:w="344"/>
        <w:gridCol w:w="1350"/>
        <w:gridCol w:w="283"/>
        <w:gridCol w:w="1342"/>
      </w:tblGrid>
      <w:tr w:rsidR="00B92A42" w:rsidRPr="00E37A5C" w14:paraId="7263EB8C" w14:textId="77777777" w:rsidTr="00647818">
        <w:trPr>
          <w:tblHeader/>
        </w:trPr>
        <w:tc>
          <w:tcPr>
            <w:tcW w:w="2970" w:type="dxa"/>
            <w:shd w:val="clear" w:color="auto" w:fill="auto"/>
          </w:tcPr>
          <w:p w14:paraId="7CF42480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lastRenderedPageBreak/>
              <w:tab/>
            </w:r>
          </w:p>
        </w:tc>
        <w:tc>
          <w:tcPr>
            <w:tcW w:w="615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D293F08" w14:textId="77777777" w:rsidR="00B92A42" w:rsidRPr="00E37A5C" w:rsidRDefault="00B92A42" w:rsidP="009F437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(หน่วย:บาท)</w:t>
            </w:r>
          </w:p>
        </w:tc>
      </w:tr>
      <w:tr w:rsidR="00B92A42" w:rsidRPr="00E37A5C" w14:paraId="7B2F56CA" w14:textId="77777777" w:rsidTr="00647818">
        <w:trPr>
          <w:tblHeader/>
        </w:trPr>
        <w:tc>
          <w:tcPr>
            <w:tcW w:w="2970" w:type="dxa"/>
            <w:shd w:val="clear" w:color="auto" w:fill="auto"/>
          </w:tcPr>
          <w:p w14:paraId="7E504B4C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15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65A31C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B92A42" w:rsidRPr="00E37A5C" w14:paraId="361C1A2D" w14:textId="77777777" w:rsidTr="00647818">
        <w:trPr>
          <w:tblHeader/>
        </w:trPr>
        <w:tc>
          <w:tcPr>
            <w:tcW w:w="2970" w:type="dxa"/>
            <w:shd w:val="clear" w:color="auto" w:fill="auto"/>
          </w:tcPr>
          <w:p w14:paraId="6221799E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39439484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70A557EE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122B2659" w14:textId="77777777" w:rsidR="00B92A42" w:rsidRPr="00E37A5C" w:rsidRDefault="00B92A42" w:rsidP="009F4371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หนี้สินทางการเงิน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6AD291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1CBAEC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3BDD0D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3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9C3C74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C7E404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8337EF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05946F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92A42" w:rsidRPr="00E37A5C" w14:paraId="43D8D142" w14:textId="77777777" w:rsidTr="00647818">
        <w:trPr>
          <w:tblHeader/>
        </w:trPr>
        <w:tc>
          <w:tcPr>
            <w:tcW w:w="2970" w:type="dxa"/>
            <w:shd w:val="clear" w:color="auto" w:fill="auto"/>
            <w:vAlign w:val="bottom"/>
          </w:tcPr>
          <w:p w14:paraId="6F24FE7F" w14:textId="793FF071" w:rsidR="00B92A42" w:rsidRPr="00E37A5C" w:rsidRDefault="00B92A42" w:rsidP="009F4371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 xml:space="preserve">31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ธันวาคม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9443948" w14:textId="77777777" w:rsidR="00B92A42" w:rsidRPr="00E37A5C" w:rsidRDefault="00B92A42" w:rsidP="009F4371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95675C4" w14:textId="77777777" w:rsidR="00B92A42" w:rsidRPr="00E37A5C" w:rsidRDefault="00B92A42" w:rsidP="009F4371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4F0CEBA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344" w:type="dxa"/>
            <w:shd w:val="clear" w:color="auto" w:fill="auto"/>
          </w:tcPr>
          <w:p w14:paraId="753765F9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94FE855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990EDDB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0801B065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647818" w:rsidRPr="00E37A5C" w14:paraId="752CE663" w14:textId="77777777" w:rsidTr="000833F8">
        <w:tc>
          <w:tcPr>
            <w:tcW w:w="2970" w:type="dxa"/>
            <w:shd w:val="clear" w:color="auto" w:fill="auto"/>
            <w:vAlign w:val="bottom"/>
          </w:tcPr>
          <w:p w14:paraId="6FE09E26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7201B75" w14:textId="07AA38E4" w:rsidR="00647818" w:rsidRPr="00E37A5C" w:rsidRDefault="000364CF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5CA1086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3E8C748" w14:textId="6A39072D" w:rsidR="00647818" w:rsidRPr="00E37A5C" w:rsidRDefault="000364CF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344" w:type="dxa"/>
            <w:shd w:val="clear" w:color="auto" w:fill="auto"/>
            <w:vAlign w:val="bottom"/>
          </w:tcPr>
          <w:p w14:paraId="443216DB" w14:textId="77777777" w:rsidR="00647818" w:rsidRPr="00E37A5C" w:rsidRDefault="00647818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0A3B995" w14:textId="760E0E4C" w:rsidR="00647818" w:rsidRPr="00E37A5C" w:rsidRDefault="000364CF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370,799,436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41363CB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66E83457" w14:textId="4E54A153" w:rsidR="00647818" w:rsidRPr="00E37A5C" w:rsidRDefault="000364CF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370,799,346</w:t>
            </w:r>
          </w:p>
        </w:tc>
      </w:tr>
      <w:tr w:rsidR="001450D3" w:rsidRPr="00E37A5C" w14:paraId="2975F49C" w14:textId="77777777" w:rsidTr="000833F8">
        <w:trPr>
          <w:trHeight w:val="272"/>
        </w:trPr>
        <w:tc>
          <w:tcPr>
            <w:tcW w:w="2970" w:type="dxa"/>
            <w:shd w:val="clear" w:color="auto" w:fill="auto"/>
            <w:vAlign w:val="bottom"/>
          </w:tcPr>
          <w:p w14:paraId="568F5CAC" w14:textId="77777777" w:rsidR="001450D3" w:rsidRPr="00E37A5C" w:rsidRDefault="001450D3" w:rsidP="001450D3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E3244D" w14:textId="0D3BF54D" w:rsidR="001450D3" w:rsidRPr="00E37A5C" w:rsidRDefault="001450D3" w:rsidP="001450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8F47471" w14:textId="77777777" w:rsidR="001450D3" w:rsidRPr="00E37A5C" w:rsidRDefault="001450D3" w:rsidP="001450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523DE0E" w14:textId="7E47DAF2" w:rsidR="001450D3" w:rsidRPr="00E37A5C" w:rsidRDefault="001450D3" w:rsidP="001450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344" w:type="dxa"/>
            <w:shd w:val="clear" w:color="auto" w:fill="auto"/>
            <w:vAlign w:val="bottom"/>
          </w:tcPr>
          <w:p w14:paraId="0C0A921C" w14:textId="77777777" w:rsidR="001450D3" w:rsidRPr="00E37A5C" w:rsidRDefault="001450D3" w:rsidP="001450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C93F98B" w14:textId="5F9F7816" w:rsidR="001450D3" w:rsidRPr="00E37A5C" w:rsidRDefault="001450D3" w:rsidP="001450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675,2</w:t>
            </w:r>
            <w:r w:rsidR="000833F8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7,</w:t>
            </w:r>
            <w:r w:rsidR="000833F8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158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3D8F3E8" w14:textId="77777777" w:rsidR="001450D3" w:rsidRPr="00E37A5C" w:rsidRDefault="001450D3" w:rsidP="001450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5511DDC7" w14:textId="6CADDB12" w:rsidR="001450D3" w:rsidRPr="00E37A5C" w:rsidRDefault="000833F8" w:rsidP="001450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675,267,158</w:t>
            </w:r>
          </w:p>
        </w:tc>
      </w:tr>
      <w:tr w:rsidR="001450D3" w:rsidRPr="00E37A5C" w14:paraId="6F369EF2" w14:textId="77777777" w:rsidTr="000833F8">
        <w:trPr>
          <w:trHeight w:val="272"/>
        </w:trPr>
        <w:tc>
          <w:tcPr>
            <w:tcW w:w="2970" w:type="dxa"/>
            <w:shd w:val="clear" w:color="auto" w:fill="auto"/>
            <w:vAlign w:val="bottom"/>
          </w:tcPr>
          <w:p w14:paraId="2D35CBEE" w14:textId="77777777" w:rsidR="001450D3" w:rsidRPr="00E37A5C" w:rsidRDefault="001450D3" w:rsidP="001450D3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3DD3957" w14:textId="610DF628" w:rsidR="001450D3" w:rsidRPr="00E37A5C" w:rsidRDefault="001450D3" w:rsidP="001450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8ED63D8" w14:textId="77777777" w:rsidR="001450D3" w:rsidRPr="00E37A5C" w:rsidRDefault="001450D3" w:rsidP="001450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61C39E0" w14:textId="4C778B13" w:rsidR="001450D3" w:rsidRPr="00E37A5C" w:rsidRDefault="001450D3" w:rsidP="001450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344" w:type="dxa"/>
            <w:shd w:val="clear" w:color="auto" w:fill="auto"/>
            <w:vAlign w:val="bottom"/>
          </w:tcPr>
          <w:p w14:paraId="23E50923" w14:textId="77777777" w:rsidR="001450D3" w:rsidRPr="00E37A5C" w:rsidRDefault="001450D3" w:rsidP="001450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49C577D" w14:textId="5D4F0252" w:rsidR="001450D3" w:rsidRPr="00E37A5C" w:rsidRDefault="001450D3" w:rsidP="001450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7,488,135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CD50CBC" w14:textId="77777777" w:rsidR="001450D3" w:rsidRPr="00E37A5C" w:rsidRDefault="001450D3" w:rsidP="001450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34565639" w14:textId="44D0D39C" w:rsidR="001450D3" w:rsidRPr="00E37A5C" w:rsidRDefault="001450D3" w:rsidP="001450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7,488,135</w:t>
            </w:r>
          </w:p>
        </w:tc>
      </w:tr>
      <w:tr w:rsidR="001450D3" w:rsidRPr="00E37A5C" w14:paraId="48823FF4" w14:textId="77777777" w:rsidTr="000833F8">
        <w:trPr>
          <w:trHeight w:val="308"/>
        </w:trPr>
        <w:tc>
          <w:tcPr>
            <w:tcW w:w="2970" w:type="dxa"/>
            <w:shd w:val="clear" w:color="auto" w:fill="auto"/>
            <w:vAlign w:val="bottom"/>
          </w:tcPr>
          <w:p w14:paraId="1D7CACBE" w14:textId="77777777" w:rsidR="001450D3" w:rsidRPr="00E37A5C" w:rsidRDefault="001450D3" w:rsidP="001450D3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2FBAE31" w14:textId="39FCA3CE" w:rsidR="001450D3" w:rsidRPr="00E37A5C" w:rsidRDefault="00A559EB" w:rsidP="001450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C567E58" w14:textId="77777777" w:rsidR="001450D3" w:rsidRPr="00E37A5C" w:rsidRDefault="001450D3" w:rsidP="001450D3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D39C911" w14:textId="06EF773C" w:rsidR="001450D3" w:rsidRPr="00E37A5C" w:rsidRDefault="00A559EB" w:rsidP="001450D3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344" w:type="dxa"/>
            <w:shd w:val="clear" w:color="auto" w:fill="auto"/>
            <w:vAlign w:val="bottom"/>
          </w:tcPr>
          <w:p w14:paraId="6CE35582" w14:textId="77777777" w:rsidR="001450D3" w:rsidRPr="00E37A5C" w:rsidRDefault="001450D3" w:rsidP="001450D3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8544F3D" w14:textId="54965484" w:rsidR="001450D3" w:rsidRPr="00E37A5C" w:rsidRDefault="001450D3" w:rsidP="001450D3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1,632,244,43</w:t>
            </w:r>
            <w:r w:rsidR="000833F8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570D079" w14:textId="77777777" w:rsidR="001450D3" w:rsidRPr="00E37A5C" w:rsidRDefault="001450D3" w:rsidP="001450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53FA685B" w14:textId="61E8F80B" w:rsidR="001450D3" w:rsidRPr="00E37A5C" w:rsidRDefault="001450D3" w:rsidP="001450D3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1,632,244,43</w:t>
            </w:r>
            <w:r w:rsidR="000833F8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</w:p>
        </w:tc>
      </w:tr>
      <w:tr w:rsidR="001450D3" w:rsidRPr="00E37A5C" w14:paraId="085F916C" w14:textId="77777777" w:rsidTr="000833F8">
        <w:tc>
          <w:tcPr>
            <w:tcW w:w="2970" w:type="dxa"/>
            <w:shd w:val="clear" w:color="auto" w:fill="auto"/>
            <w:vAlign w:val="bottom"/>
          </w:tcPr>
          <w:p w14:paraId="47DC45C3" w14:textId="77777777" w:rsidR="001450D3" w:rsidRPr="00E37A5C" w:rsidRDefault="001450D3" w:rsidP="001450D3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86D26AD" w14:textId="1F733860" w:rsidR="001450D3" w:rsidRPr="00E37A5C" w:rsidRDefault="00A559EB" w:rsidP="001450D3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E7196B6" w14:textId="77777777" w:rsidR="001450D3" w:rsidRPr="00E37A5C" w:rsidRDefault="001450D3" w:rsidP="001450D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6AF921F" w14:textId="32FB0A20" w:rsidR="001450D3" w:rsidRPr="00E37A5C" w:rsidRDefault="00A559EB" w:rsidP="001450D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499"/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344" w:type="dxa"/>
            <w:shd w:val="clear" w:color="auto" w:fill="auto"/>
            <w:vAlign w:val="bottom"/>
          </w:tcPr>
          <w:p w14:paraId="3885661C" w14:textId="77777777" w:rsidR="001450D3" w:rsidRPr="00E37A5C" w:rsidRDefault="001450D3" w:rsidP="001450D3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0AB1882" w14:textId="6E49D823" w:rsidR="001450D3" w:rsidRPr="00E37A5C" w:rsidRDefault="00A559EB" w:rsidP="001450D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2,685,</w:t>
            </w:r>
            <w:r w:rsidR="00BD569C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799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="00BD569C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167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ED83958" w14:textId="77777777" w:rsidR="001450D3" w:rsidRPr="00E37A5C" w:rsidRDefault="001450D3" w:rsidP="001450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781CEA90" w14:textId="14872FAC" w:rsidR="001450D3" w:rsidRPr="00E37A5C" w:rsidRDefault="00BD569C" w:rsidP="001450D3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2,685,799,167</w:t>
            </w:r>
          </w:p>
        </w:tc>
      </w:tr>
    </w:tbl>
    <w:p w14:paraId="10CBEDD3" w14:textId="24F80721" w:rsidR="00B92A42" w:rsidRPr="00E37A5C" w:rsidRDefault="00B92A42" w:rsidP="001913C0">
      <w:pPr>
        <w:spacing w:line="240" w:lineRule="auto"/>
        <w:rPr>
          <w:rFonts w:ascii="AngsanaUPC" w:hAnsi="AngsanaUPC" w:cs="AngsanaUPC"/>
          <w:sz w:val="28"/>
          <w:szCs w:val="28"/>
          <w:cs/>
        </w:rPr>
      </w:pPr>
    </w:p>
    <w:tbl>
      <w:tblPr>
        <w:tblW w:w="9099" w:type="dxa"/>
        <w:tblInd w:w="540" w:type="dxa"/>
        <w:tblLook w:val="01E0" w:firstRow="1" w:lastRow="1" w:firstColumn="1" w:lastColumn="1" w:noHBand="0" w:noVBand="0"/>
      </w:tblPr>
      <w:tblGrid>
        <w:gridCol w:w="2936"/>
        <w:gridCol w:w="1344"/>
        <w:gridCol w:w="283"/>
        <w:gridCol w:w="1276"/>
        <w:gridCol w:w="284"/>
        <w:gridCol w:w="1417"/>
        <w:gridCol w:w="284"/>
        <w:gridCol w:w="1275"/>
      </w:tblGrid>
      <w:tr w:rsidR="00B92A42" w:rsidRPr="00E37A5C" w14:paraId="6D924EF0" w14:textId="77777777" w:rsidTr="00897502">
        <w:trPr>
          <w:trHeight w:val="384"/>
          <w:tblHeader/>
        </w:trPr>
        <w:tc>
          <w:tcPr>
            <w:tcW w:w="2936" w:type="dxa"/>
            <w:shd w:val="clear" w:color="auto" w:fill="auto"/>
          </w:tcPr>
          <w:p w14:paraId="7A6F6847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16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F006794" w14:textId="77777777" w:rsidR="00B92A42" w:rsidRPr="00E37A5C" w:rsidRDefault="00B92A42" w:rsidP="009F437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(หน่วย:บาท)</w:t>
            </w:r>
          </w:p>
        </w:tc>
      </w:tr>
      <w:tr w:rsidR="00B92A42" w:rsidRPr="00E37A5C" w14:paraId="7B742FD9" w14:textId="77777777" w:rsidTr="00897502">
        <w:trPr>
          <w:trHeight w:val="384"/>
          <w:tblHeader/>
        </w:trPr>
        <w:tc>
          <w:tcPr>
            <w:tcW w:w="2936" w:type="dxa"/>
            <w:shd w:val="clear" w:color="auto" w:fill="auto"/>
          </w:tcPr>
          <w:p w14:paraId="20EB338B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1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513C4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eastAsia="Arial Unicode MS" w:hAnsi="AngsanaUPC" w:cs="AngsanaUPC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92A42" w:rsidRPr="00E37A5C" w14:paraId="3CD4AF16" w14:textId="77777777" w:rsidTr="00897502">
        <w:trPr>
          <w:trHeight w:val="1550"/>
          <w:tblHeader/>
        </w:trPr>
        <w:tc>
          <w:tcPr>
            <w:tcW w:w="2936" w:type="dxa"/>
            <w:shd w:val="clear" w:color="auto" w:fill="auto"/>
            <w:vAlign w:val="bottom"/>
          </w:tcPr>
          <w:p w14:paraId="335C9C88" w14:textId="77777777" w:rsidR="00B92A42" w:rsidRPr="00E37A5C" w:rsidRDefault="00B92A42" w:rsidP="009F4371">
            <w:pPr>
              <w:spacing w:line="240" w:lineRule="atLeast"/>
              <w:ind w:left="522"/>
              <w:rPr>
                <w:rFonts w:ascii="AngsanaUPC" w:hAnsi="AngsanaUPC" w:cs="AngsanaUPC"/>
                <w:sz w:val="26"/>
                <w:szCs w:val="26"/>
              </w:rPr>
            </w:pPr>
          </w:p>
          <w:p w14:paraId="02EDDB43" w14:textId="77777777" w:rsidR="00B92A42" w:rsidRPr="00E37A5C" w:rsidRDefault="00B92A42" w:rsidP="009F4371">
            <w:pPr>
              <w:spacing w:line="240" w:lineRule="atLeast"/>
              <w:ind w:left="522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7A01423F" w14:textId="77777777" w:rsidR="00B92A42" w:rsidRPr="00E37A5C" w:rsidRDefault="00B92A42" w:rsidP="009F4371">
            <w:pPr>
              <w:spacing w:line="240" w:lineRule="atLeast"/>
              <w:ind w:left="522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1D5771D6" w14:textId="77777777" w:rsidR="00B92A42" w:rsidRPr="00E37A5C" w:rsidRDefault="00B92A42" w:rsidP="009F4371">
            <w:pPr>
              <w:spacing w:line="240" w:lineRule="atLeas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B6EE64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E44F65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C679BB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38E2F0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66C929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3FF7AC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0D49CA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92A42" w:rsidRPr="00E37A5C" w14:paraId="39B30139" w14:textId="77777777" w:rsidTr="00897502">
        <w:trPr>
          <w:trHeight w:val="384"/>
          <w:tblHeader/>
        </w:trPr>
        <w:tc>
          <w:tcPr>
            <w:tcW w:w="2936" w:type="dxa"/>
            <w:shd w:val="clear" w:color="auto" w:fill="auto"/>
            <w:vAlign w:val="bottom"/>
          </w:tcPr>
          <w:p w14:paraId="464DBDA0" w14:textId="72895569" w:rsidR="00B92A42" w:rsidRPr="00E37A5C" w:rsidRDefault="00B92A42" w:rsidP="009F4371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 xml:space="preserve">31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ธันวาคม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shd w:val="clear" w:color="auto" w:fill="auto"/>
          </w:tcPr>
          <w:p w14:paraId="2F708CC6" w14:textId="77777777" w:rsidR="00B92A42" w:rsidRPr="00E37A5C" w:rsidRDefault="00B92A42" w:rsidP="009F4371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BD5661E" w14:textId="77777777" w:rsidR="00B92A42" w:rsidRPr="00E37A5C" w:rsidRDefault="00B92A42" w:rsidP="009F4371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4BB4CBE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07BBF35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56633835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37702F15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65CB0CB2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647818" w:rsidRPr="00E37A5C" w14:paraId="54440095" w14:textId="77777777" w:rsidTr="00897502">
        <w:trPr>
          <w:trHeight w:val="372"/>
        </w:trPr>
        <w:tc>
          <w:tcPr>
            <w:tcW w:w="2936" w:type="dxa"/>
            <w:shd w:val="clear" w:color="auto" w:fill="auto"/>
            <w:vAlign w:val="bottom"/>
          </w:tcPr>
          <w:p w14:paraId="2342CB83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44" w:type="dxa"/>
            <w:shd w:val="clear" w:color="auto" w:fill="auto"/>
            <w:vAlign w:val="bottom"/>
          </w:tcPr>
          <w:p w14:paraId="54863854" w14:textId="507F5205" w:rsidR="00647818" w:rsidRPr="00E37A5C" w:rsidRDefault="009850AC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C2BE341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ABA0E4D" w14:textId="62923C1C" w:rsidR="00647818" w:rsidRPr="00E37A5C" w:rsidRDefault="00647818" w:rsidP="009F4371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EC38A12" w14:textId="77777777" w:rsidR="00647818" w:rsidRPr="00E37A5C" w:rsidRDefault="00647818" w:rsidP="009F4371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E94B62C" w14:textId="588410B7" w:rsidR="00647818" w:rsidRPr="00E37A5C" w:rsidRDefault="009850AC" w:rsidP="009F4371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542,710,098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A1D8375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94918AB" w14:textId="23700F5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542,710,098</w:t>
            </w:r>
          </w:p>
        </w:tc>
      </w:tr>
      <w:tr w:rsidR="00647818" w:rsidRPr="00E37A5C" w14:paraId="6814F886" w14:textId="77777777" w:rsidTr="00897502">
        <w:trPr>
          <w:trHeight w:val="384"/>
        </w:trPr>
        <w:tc>
          <w:tcPr>
            <w:tcW w:w="2936" w:type="dxa"/>
            <w:shd w:val="clear" w:color="auto" w:fill="auto"/>
            <w:vAlign w:val="bottom"/>
          </w:tcPr>
          <w:p w14:paraId="4FD73144" w14:textId="206E10C1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สินทร</w:t>
            </w:r>
            <w:r w:rsidR="000B2391"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ั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พย์ทางการเงินหมุนเวียนอื่น</w:t>
            </w:r>
          </w:p>
        </w:tc>
        <w:tc>
          <w:tcPr>
            <w:tcW w:w="1344" w:type="dxa"/>
            <w:shd w:val="clear" w:color="auto" w:fill="auto"/>
            <w:vAlign w:val="bottom"/>
          </w:tcPr>
          <w:p w14:paraId="0D89CF14" w14:textId="5B2CF59C" w:rsidR="00647818" w:rsidRPr="00E37A5C" w:rsidRDefault="009850AC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1,402,588,957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AD9EFC7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5D0AA5E" w14:textId="1F18F83B" w:rsidR="00647818" w:rsidRPr="00E37A5C" w:rsidRDefault="00647818" w:rsidP="009F4371">
            <w:pPr>
              <w:tabs>
                <w:tab w:val="decimal" w:pos="186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124A268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577237B" w14:textId="1DBBFE97" w:rsidR="00647818" w:rsidRPr="00E37A5C" w:rsidRDefault="009850AC" w:rsidP="009F4371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112,608,266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6990C42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8783EFA" w14:textId="1D094A3C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1,515,197,223</w:t>
            </w:r>
          </w:p>
        </w:tc>
      </w:tr>
      <w:tr w:rsidR="00647818" w:rsidRPr="00E37A5C" w14:paraId="08D78416" w14:textId="77777777" w:rsidTr="00897502">
        <w:trPr>
          <w:trHeight w:val="272"/>
        </w:trPr>
        <w:tc>
          <w:tcPr>
            <w:tcW w:w="2936" w:type="dxa"/>
            <w:shd w:val="clear" w:color="auto" w:fill="auto"/>
            <w:vAlign w:val="bottom"/>
          </w:tcPr>
          <w:p w14:paraId="078F289D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44" w:type="dxa"/>
            <w:shd w:val="clear" w:color="auto" w:fill="auto"/>
            <w:vAlign w:val="bottom"/>
          </w:tcPr>
          <w:p w14:paraId="1A15D326" w14:textId="263E14B9" w:rsidR="00647818" w:rsidRPr="00E37A5C" w:rsidRDefault="00721C43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252108D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151D075" w14:textId="1BF7C527" w:rsidR="00647818" w:rsidRPr="00E37A5C" w:rsidRDefault="00647818" w:rsidP="009F4371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AB6ED2D" w14:textId="77777777" w:rsidR="00647818" w:rsidRPr="00E37A5C" w:rsidRDefault="00647818" w:rsidP="009F4371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6B59490" w14:textId="4EF7AFB4" w:rsidR="00647818" w:rsidRPr="00E37A5C" w:rsidRDefault="00721C43" w:rsidP="009F4371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913,915,395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F114183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40B1955" w14:textId="44B12361" w:rsidR="00647818" w:rsidRPr="00E37A5C" w:rsidRDefault="00721C43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913,915,395</w:t>
            </w:r>
          </w:p>
        </w:tc>
      </w:tr>
      <w:tr w:rsidR="00647818" w:rsidRPr="00E37A5C" w14:paraId="1A65363C" w14:textId="77777777" w:rsidTr="00897502">
        <w:trPr>
          <w:trHeight w:val="384"/>
        </w:trPr>
        <w:tc>
          <w:tcPr>
            <w:tcW w:w="2936" w:type="dxa"/>
            <w:shd w:val="clear" w:color="auto" w:fill="auto"/>
          </w:tcPr>
          <w:p w14:paraId="4EF2E7EE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344" w:type="dxa"/>
            <w:shd w:val="clear" w:color="auto" w:fill="auto"/>
            <w:vAlign w:val="bottom"/>
          </w:tcPr>
          <w:p w14:paraId="57B8682E" w14:textId="0B82E475" w:rsidR="00647818" w:rsidRPr="00E37A5C" w:rsidRDefault="0032279D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8819AEE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F217DB7" w14:textId="0B533B38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2E0CCD7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51F3B95" w14:textId="08FD1B93" w:rsidR="00647818" w:rsidRPr="00E37A5C" w:rsidRDefault="0032279D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57,223,213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A3D970C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7D891FC" w14:textId="62E856E9" w:rsidR="00647818" w:rsidRPr="00E37A5C" w:rsidRDefault="0032279D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57,223,213</w:t>
            </w:r>
          </w:p>
        </w:tc>
      </w:tr>
      <w:tr w:rsidR="00647818" w:rsidRPr="00E37A5C" w14:paraId="1C8B41DF" w14:textId="77777777" w:rsidTr="00897502">
        <w:trPr>
          <w:trHeight w:val="384"/>
        </w:trPr>
        <w:tc>
          <w:tcPr>
            <w:tcW w:w="2936" w:type="dxa"/>
            <w:shd w:val="clear" w:color="auto" w:fill="auto"/>
            <w:vAlign w:val="bottom"/>
          </w:tcPr>
          <w:p w14:paraId="37DE4C6D" w14:textId="0D6BF64B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344" w:type="dxa"/>
            <w:shd w:val="clear" w:color="auto" w:fill="auto"/>
            <w:vAlign w:val="bottom"/>
          </w:tcPr>
          <w:p w14:paraId="6626C704" w14:textId="71F301BC" w:rsidR="00647818" w:rsidRPr="00E37A5C" w:rsidRDefault="0032279D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8ADC0FD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CD19043" w14:textId="131382DA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E9838F9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0CE921B" w14:textId="2C459178" w:rsidR="00647818" w:rsidRPr="00E37A5C" w:rsidRDefault="000833F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1,483,280,137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FC7F3FE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4E83D7A" w14:textId="555C7174" w:rsidR="00647818" w:rsidRPr="00E37A5C" w:rsidRDefault="000833F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1,483,280,137</w:t>
            </w:r>
          </w:p>
        </w:tc>
      </w:tr>
      <w:tr w:rsidR="00647818" w:rsidRPr="00E37A5C" w14:paraId="38E1A469" w14:textId="77777777" w:rsidTr="00897502">
        <w:trPr>
          <w:trHeight w:val="384"/>
        </w:trPr>
        <w:tc>
          <w:tcPr>
            <w:tcW w:w="2936" w:type="dxa"/>
            <w:shd w:val="clear" w:color="auto" w:fill="auto"/>
            <w:vAlign w:val="bottom"/>
          </w:tcPr>
          <w:p w14:paraId="256AC59B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เงินให้กู้ยืมระยะสั้น</w:t>
            </w:r>
          </w:p>
        </w:tc>
        <w:tc>
          <w:tcPr>
            <w:tcW w:w="1344" w:type="dxa"/>
            <w:shd w:val="clear" w:color="auto" w:fill="auto"/>
            <w:vAlign w:val="bottom"/>
          </w:tcPr>
          <w:p w14:paraId="0C2B8AA0" w14:textId="300BF2C5" w:rsidR="00647818" w:rsidRPr="00E37A5C" w:rsidRDefault="00CC3AB0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D71E241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501D86B" w14:textId="6E8F9ED0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2D83DA4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CC17BF8" w14:textId="78DAD085" w:rsidR="00647818" w:rsidRPr="00E37A5C" w:rsidRDefault="00CC3AB0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76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000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5BDA632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79DB97C" w14:textId="15929EA0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76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,000,000</w:t>
            </w:r>
          </w:p>
        </w:tc>
      </w:tr>
      <w:tr w:rsidR="00647818" w:rsidRPr="00E37A5C" w14:paraId="68A099C9" w14:textId="77777777" w:rsidTr="00897502">
        <w:trPr>
          <w:trHeight w:val="384"/>
        </w:trPr>
        <w:tc>
          <w:tcPr>
            <w:tcW w:w="2936" w:type="dxa"/>
            <w:shd w:val="clear" w:color="auto" w:fill="auto"/>
            <w:vAlign w:val="bottom"/>
          </w:tcPr>
          <w:p w14:paraId="436D2C3B" w14:textId="4D8AB2AE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สินทร</w:t>
            </w:r>
            <w:r w:rsidR="001964B1"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ั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พย์ทางการเงิน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ไม่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344" w:type="dxa"/>
            <w:shd w:val="clear" w:color="auto" w:fill="auto"/>
            <w:vAlign w:val="bottom"/>
          </w:tcPr>
          <w:p w14:paraId="4E46B657" w14:textId="73B272CD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9CDF875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DC1539B" w14:textId="5F6FE432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623,922,637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CB13681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584BA7E" w14:textId="6853BF2E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FF3667C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7AFA6D9" w14:textId="6CCAB37B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623,922,637</w:t>
            </w:r>
          </w:p>
        </w:tc>
      </w:tr>
      <w:tr w:rsidR="00647818" w:rsidRPr="00E37A5C" w14:paraId="08FB4491" w14:textId="77777777" w:rsidTr="00897502">
        <w:trPr>
          <w:trHeight w:val="451"/>
        </w:trPr>
        <w:tc>
          <w:tcPr>
            <w:tcW w:w="2936" w:type="dxa"/>
            <w:shd w:val="clear" w:color="auto" w:fill="auto"/>
            <w:vAlign w:val="bottom"/>
          </w:tcPr>
          <w:p w14:paraId="7FAE113C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344" w:type="dxa"/>
            <w:shd w:val="clear" w:color="auto" w:fill="auto"/>
            <w:vAlign w:val="bottom"/>
          </w:tcPr>
          <w:p w14:paraId="53D834BD" w14:textId="6D9191F2" w:rsidR="00647818" w:rsidRPr="00E37A5C" w:rsidRDefault="00CC3AB0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86C1FF0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711F588" w14:textId="16CC858E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70536D9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E1617DF" w14:textId="12758BBC" w:rsidR="00647818" w:rsidRPr="00E37A5C" w:rsidRDefault="00CC3AB0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557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09E9536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ECF123C" w14:textId="7AFCC033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7,557,250</w:t>
            </w:r>
          </w:p>
        </w:tc>
      </w:tr>
      <w:tr w:rsidR="00647818" w:rsidRPr="00E37A5C" w14:paraId="30F4E0CF" w14:textId="77777777" w:rsidTr="00897502">
        <w:trPr>
          <w:trHeight w:val="384"/>
        </w:trPr>
        <w:tc>
          <w:tcPr>
            <w:tcW w:w="2936" w:type="dxa"/>
            <w:shd w:val="clear" w:color="auto" w:fill="auto"/>
            <w:vAlign w:val="bottom"/>
          </w:tcPr>
          <w:p w14:paraId="2A822E11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1344" w:type="dxa"/>
            <w:shd w:val="clear" w:color="auto" w:fill="auto"/>
            <w:vAlign w:val="bottom"/>
          </w:tcPr>
          <w:p w14:paraId="5F2E0F47" w14:textId="3E19823D" w:rsidR="00647818" w:rsidRPr="00E37A5C" w:rsidRDefault="006B59DD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50CED1D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BF12E9A" w14:textId="3F2C52F5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E95A535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DEFC53C" w14:textId="4C9039DE" w:rsidR="00647818" w:rsidRPr="00E37A5C" w:rsidRDefault="006B59DD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10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696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660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26E669D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0636A60" w14:textId="4D66584B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10,696,660</w:t>
            </w:r>
          </w:p>
        </w:tc>
      </w:tr>
      <w:tr w:rsidR="00647818" w:rsidRPr="00E37A5C" w14:paraId="4D5B53F0" w14:textId="77777777" w:rsidTr="00897502">
        <w:trPr>
          <w:trHeight w:val="425"/>
        </w:trPr>
        <w:tc>
          <w:tcPr>
            <w:tcW w:w="2936" w:type="dxa"/>
            <w:shd w:val="clear" w:color="auto" w:fill="auto"/>
            <w:vAlign w:val="bottom"/>
          </w:tcPr>
          <w:p w14:paraId="3D612976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5380598D" w14:textId="5B3A62EE" w:rsidR="00647818" w:rsidRPr="00E37A5C" w:rsidRDefault="006B59DD" w:rsidP="009F4371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1,402,588,957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DF84D36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9B70C66" w14:textId="22774797" w:rsidR="00647818" w:rsidRPr="00E37A5C" w:rsidRDefault="00647818" w:rsidP="009F437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623,922,637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E638197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A6F6436" w14:textId="6845EC93" w:rsidR="00647818" w:rsidRPr="00E37A5C" w:rsidRDefault="000833F8" w:rsidP="009F4371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3,203,991,019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E6423BC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2BBE560" w14:textId="56B6EFE6" w:rsidR="00647818" w:rsidRPr="00E37A5C" w:rsidRDefault="000833F8" w:rsidP="009F4371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5,230,502,613</w:t>
            </w:r>
          </w:p>
        </w:tc>
      </w:tr>
    </w:tbl>
    <w:p w14:paraId="43B003A4" w14:textId="4BDD9AB4" w:rsidR="00CD79A1" w:rsidRPr="00E37A5C" w:rsidRDefault="00CD79A1" w:rsidP="007A06DE">
      <w:pPr>
        <w:pStyle w:val="BodyText"/>
        <w:spacing w:after="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</w:p>
    <w:p w14:paraId="1755A668" w14:textId="746110A9" w:rsidR="00B92A42" w:rsidRPr="00E37A5C" w:rsidRDefault="00CD79A1" w:rsidP="00CD79A1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9016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970"/>
        <w:gridCol w:w="1276"/>
        <w:gridCol w:w="236"/>
        <w:gridCol w:w="1204"/>
        <w:gridCol w:w="236"/>
        <w:gridCol w:w="1474"/>
        <w:gridCol w:w="286"/>
        <w:gridCol w:w="1334"/>
      </w:tblGrid>
      <w:tr w:rsidR="00B92A42" w:rsidRPr="00E37A5C" w14:paraId="635C1B2A" w14:textId="77777777" w:rsidTr="00647818">
        <w:trPr>
          <w:tblHeader/>
        </w:trPr>
        <w:tc>
          <w:tcPr>
            <w:tcW w:w="2970" w:type="dxa"/>
            <w:shd w:val="clear" w:color="auto" w:fill="auto"/>
          </w:tcPr>
          <w:p w14:paraId="5288822B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lastRenderedPageBreak/>
              <w:tab/>
            </w:r>
          </w:p>
        </w:tc>
        <w:tc>
          <w:tcPr>
            <w:tcW w:w="604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9F6926C" w14:textId="77777777" w:rsidR="00B92A42" w:rsidRPr="00E37A5C" w:rsidRDefault="00B92A42" w:rsidP="009F437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(หน่วย:บาท)</w:t>
            </w:r>
          </w:p>
        </w:tc>
      </w:tr>
      <w:tr w:rsidR="00B92A42" w:rsidRPr="00E37A5C" w14:paraId="36BB48DF" w14:textId="77777777" w:rsidTr="00647818">
        <w:trPr>
          <w:tblHeader/>
        </w:trPr>
        <w:tc>
          <w:tcPr>
            <w:tcW w:w="2970" w:type="dxa"/>
            <w:shd w:val="clear" w:color="auto" w:fill="auto"/>
          </w:tcPr>
          <w:p w14:paraId="5F8B039B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1639FB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eastAsia="Arial Unicode MS" w:hAnsi="AngsanaUPC" w:cs="AngsanaUPC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92A42" w:rsidRPr="00E37A5C" w14:paraId="216CC911" w14:textId="77777777" w:rsidTr="00647818">
        <w:trPr>
          <w:tblHeader/>
        </w:trPr>
        <w:tc>
          <w:tcPr>
            <w:tcW w:w="2970" w:type="dxa"/>
            <w:shd w:val="clear" w:color="auto" w:fill="auto"/>
          </w:tcPr>
          <w:p w14:paraId="49E76210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4CA9CB7D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28F065C9" w14:textId="77777777" w:rsidR="00B92A42" w:rsidRPr="00E37A5C" w:rsidRDefault="00B92A42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297D8EA9" w14:textId="77777777" w:rsidR="00B92A42" w:rsidRPr="00E37A5C" w:rsidRDefault="00B92A42" w:rsidP="009F4371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หนี้สินทางการเงิน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D6BD8A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32304C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73B34A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B21C5C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F6E6A4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FAE6BC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72AD3D" w14:textId="77777777" w:rsidR="00B92A42" w:rsidRPr="00E37A5C" w:rsidRDefault="00B92A42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92A42" w:rsidRPr="00E37A5C" w14:paraId="0F38BF41" w14:textId="77777777" w:rsidTr="00647818">
        <w:trPr>
          <w:tblHeader/>
        </w:trPr>
        <w:tc>
          <w:tcPr>
            <w:tcW w:w="2970" w:type="dxa"/>
            <w:shd w:val="clear" w:color="auto" w:fill="auto"/>
            <w:vAlign w:val="bottom"/>
          </w:tcPr>
          <w:p w14:paraId="656A44B9" w14:textId="6DA8C2FC" w:rsidR="00B92A42" w:rsidRPr="00E37A5C" w:rsidRDefault="00B92A42" w:rsidP="009F4371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 xml:space="preserve">31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ธันวาคม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 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8DB6C36" w14:textId="77777777" w:rsidR="00B92A42" w:rsidRPr="00E37A5C" w:rsidRDefault="00B92A42" w:rsidP="009F4371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4D328E2" w14:textId="77777777" w:rsidR="00B92A42" w:rsidRPr="00E37A5C" w:rsidRDefault="00B92A42" w:rsidP="009F4371">
            <w:pPr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</w:tcPr>
          <w:p w14:paraId="43D45B11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4B66368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24106A85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6" w:type="dxa"/>
            <w:shd w:val="clear" w:color="auto" w:fill="auto"/>
          </w:tcPr>
          <w:p w14:paraId="24D32CB6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4" w:type="dxa"/>
            <w:shd w:val="clear" w:color="auto" w:fill="auto"/>
          </w:tcPr>
          <w:p w14:paraId="54670507" w14:textId="77777777" w:rsidR="00B92A42" w:rsidRPr="00E37A5C" w:rsidRDefault="00B92A42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647818" w:rsidRPr="00E37A5C" w14:paraId="3B8EED72" w14:textId="77777777" w:rsidTr="000833F8">
        <w:tc>
          <w:tcPr>
            <w:tcW w:w="2970" w:type="dxa"/>
            <w:shd w:val="clear" w:color="auto" w:fill="auto"/>
            <w:vAlign w:val="bottom"/>
          </w:tcPr>
          <w:p w14:paraId="0F0DCEB3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76" w:type="dxa"/>
            <w:shd w:val="clear" w:color="auto" w:fill="auto"/>
          </w:tcPr>
          <w:p w14:paraId="1FBF5157" w14:textId="5CC36D80" w:rsidR="00647818" w:rsidRPr="00E37A5C" w:rsidRDefault="00D2663E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9A045CF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64A2C973" w14:textId="1B6CC017" w:rsidR="00647818" w:rsidRPr="00E37A5C" w:rsidRDefault="00647818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41723E8" w14:textId="77777777" w:rsidR="00647818" w:rsidRPr="00E37A5C" w:rsidRDefault="00647818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74" w:type="dxa"/>
            <w:shd w:val="clear" w:color="auto" w:fill="auto"/>
          </w:tcPr>
          <w:p w14:paraId="16C96109" w14:textId="13E396A2" w:rsidR="00647818" w:rsidRPr="00E37A5C" w:rsidRDefault="00D2663E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364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761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182</w:t>
            </w:r>
          </w:p>
        </w:tc>
        <w:tc>
          <w:tcPr>
            <w:tcW w:w="286" w:type="dxa"/>
            <w:shd w:val="clear" w:color="auto" w:fill="auto"/>
          </w:tcPr>
          <w:p w14:paraId="469C635F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4" w:type="dxa"/>
            <w:shd w:val="clear" w:color="auto" w:fill="auto"/>
          </w:tcPr>
          <w:p w14:paraId="789D09D3" w14:textId="271BAB3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364,761,182</w:t>
            </w:r>
          </w:p>
        </w:tc>
      </w:tr>
      <w:tr w:rsidR="00647818" w:rsidRPr="00E37A5C" w14:paraId="31670290" w14:textId="77777777" w:rsidTr="000833F8">
        <w:trPr>
          <w:trHeight w:val="272"/>
        </w:trPr>
        <w:tc>
          <w:tcPr>
            <w:tcW w:w="2970" w:type="dxa"/>
            <w:shd w:val="clear" w:color="auto" w:fill="auto"/>
            <w:vAlign w:val="bottom"/>
          </w:tcPr>
          <w:p w14:paraId="753809C0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276" w:type="dxa"/>
            <w:shd w:val="clear" w:color="auto" w:fill="auto"/>
          </w:tcPr>
          <w:p w14:paraId="01DAF4B4" w14:textId="044BAE35" w:rsidR="00647818" w:rsidRPr="00E37A5C" w:rsidRDefault="006E400F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7EA4ADF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024730AC" w14:textId="3611FE09" w:rsidR="00647818" w:rsidRPr="00E37A5C" w:rsidRDefault="00647818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022F0EF" w14:textId="77777777" w:rsidR="00647818" w:rsidRPr="00E37A5C" w:rsidRDefault="00647818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74" w:type="dxa"/>
            <w:shd w:val="clear" w:color="auto" w:fill="auto"/>
          </w:tcPr>
          <w:p w14:paraId="5781A803" w14:textId="7CACAA80" w:rsidR="00647818" w:rsidRPr="00E37A5C" w:rsidRDefault="006E400F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656,220,511</w:t>
            </w:r>
          </w:p>
        </w:tc>
        <w:tc>
          <w:tcPr>
            <w:tcW w:w="286" w:type="dxa"/>
            <w:shd w:val="clear" w:color="auto" w:fill="auto"/>
          </w:tcPr>
          <w:p w14:paraId="24176BDA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4" w:type="dxa"/>
            <w:shd w:val="clear" w:color="auto" w:fill="auto"/>
          </w:tcPr>
          <w:p w14:paraId="319161F0" w14:textId="5097D8B7" w:rsidR="00647818" w:rsidRPr="00E37A5C" w:rsidRDefault="006E400F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656,220,511</w:t>
            </w:r>
          </w:p>
        </w:tc>
      </w:tr>
      <w:tr w:rsidR="00647818" w:rsidRPr="00E37A5C" w14:paraId="3DF42182" w14:textId="77777777" w:rsidTr="000833F8">
        <w:trPr>
          <w:trHeight w:val="272"/>
        </w:trPr>
        <w:tc>
          <w:tcPr>
            <w:tcW w:w="2970" w:type="dxa"/>
            <w:shd w:val="clear" w:color="auto" w:fill="auto"/>
            <w:vAlign w:val="bottom"/>
          </w:tcPr>
          <w:p w14:paraId="57DA2800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276" w:type="dxa"/>
            <w:shd w:val="clear" w:color="auto" w:fill="auto"/>
          </w:tcPr>
          <w:p w14:paraId="673D7219" w14:textId="7B0BD5C3" w:rsidR="00647818" w:rsidRPr="00E37A5C" w:rsidRDefault="006E400F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B4F0AB7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625ADBF4" w14:textId="6B4B6447" w:rsidR="00647818" w:rsidRPr="00E37A5C" w:rsidRDefault="00647818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2B518CD" w14:textId="77777777" w:rsidR="00647818" w:rsidRPr="00E37A5C" w:rsidRDefault="00647818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474" w:type="dxa"/>
            <w:shd w:val="clear" w:color="auto" w:fill="auto"/>
          </w:tcPr>
          <w:p w14:paraId="08853F4D" w14:textId="36BFC8EF" w:rsidR="00647818" w:rsidRPr="00E37A5C" w:rsidRDefault="006E400F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7,488,135</w:t>
            </w:r>
          </w:p>
        </w:tc>
        <w:tc>
          <w:tcPr>
            <w:tcW w:w="286" w:type="dxa"/>
            <w:shd w:val="clear" w:color="auto" w:fill="auto"/>
          </w:tcPr>
          <w:p w14:paraId="7ADA23BE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334" w:type="dxa"/>
            <w:shd w:val="clear" w:color="auto" w:fill="auto"/>
          </w:tcPr>
          <w:p w14:paraId="1D9A27C3" w14:textId="1AFC7094" w:rsidR="00647818" w:rsidRPr="00E37A5C" w:rsidRDefault="00634D3B" w:rsidP="009F4371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7,488,135</w:t>
            </w:r>
          </w:p>
        </w:tc>
      </w:tr>
      <w:tr w:rsidR="00647818" w:rsidRPr="00E37A5C" w14:paraId="63A99E21" w14:textId="77777777" w:rsidTr="000833F8">
        <w:trPr>
          <w:trHeight w:val="326"/>
        </w:trPr>
        <w:tc>
          <w:tcPr>
            <w:tcW w:w="2970" w:type="dxa"/>
            <w:shd w:val="clear" w:color="auto" w:fill="auto"/>
            <w:vAlign w:val="bottom"/>
          </w:tcPr>
          <w:p w14:paraId="59B63E82" w14:textId="77777777" w:rsidR="00647818" w:rsidRPr="00E37A5C" w:rsidRDefault="00647818" w:rsidP="009F4371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3F88E99A" w14:textId="0091B351" w:rsidR="00647818" w:rsidRPr="00E37A5C" w:rsidRDefault="006E400F" w:rsidP="009F4371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27693C3" w14:textId="77777777" w:rsidR="00647818" w:rsidRPr="00E37A5C" w:rsidRDefault="00647818" w:rsidP="009F437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1A0F5903" w14:textId="537EEC27" w:rsidR="00647818" w:rsidRPr="00E37A5C" w:rsidRDefault="00647818" w:rsidP="009F437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499"/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9D69245" w14:textId="77777777" w:rsidR="00647818" w:rsidRPr="00E37A5C" w:rsidRDefault="00647818" w:rsidP="009F4371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74" w:type="dxa"/>
            <w:shd w:val="clear" w:color="auto" w:fill="auto"/>
          </w:tcPr>
          <w:p w14:paraId="17B64B2B" w14:textId="5CD203EB" w:rsidR="00647818" w:rsidRPr="00E37A5C" w:rsidRDefault="006E400F" w:rsidP="009F437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1,028,469</w:t>
            </w:r>
            <w:r w:rsidR="00634D3B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,828</w:t>
            </w:r>
          </w:p>
        </w:tc>
        <w:tc>
          <w:tcPr>
            <w:tcW w:w="286" w:type="dxa"/>
            <w:shd w:val="clear" w:color="auto" w:fill="auto"/>
          </w:tcPr>
          <w:p w14:paraId="476E6BE4" w14:textId="77777777" w:rsidR="00647818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34" w:type="dxa"/>
            <w:shd w:val="clear" w:color="auto" w:fill="auto"/>
          </w:tcPr>
          <w:p w14:paraId="722DD74D" w14:textId="27A00BFB" w:rsidR="00647818" w:rsidRPr="00E37A5C" w:rsidRDefault="00634D3B" w:rsidP="009F4371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1,028,469,828</w:t>
            </w:r>
          </w:p>
        </w:tc>
      </w:tr>
    </w:tbl>
    <w:p w14:paraId="60A941AC" w14:textId="5517A621" w:rsidR="007A06DE" w:rsidRPr="00E37A5C" w:rsidRDefault="007A06DE" w:rsidP="001913C0">
      <w:pPr>
        <w:pStyle w:val="BodyText"/>
        <w:spacing w:before="240"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bookmarkStart w:id="26" w:name="_Hlk61457400"/>
      <w:bookmarkStart w:id="27" w:name="_Hlk61268703"/>
      <w:r w:rsidRPr="00E37A5C">
        <w:rPr>
          <w:rFonts w:ascii="AngsanaUPC" w:hAnsi="AngsanaUPC" w:cs="AngsanaUPC"/>
          <w:sz w:val="28"/>
          <w:szCs w:val="28"/>
          <w:cs/>
        </w:rPr>
        <w:t>กลุ่มบริษัทจัดประเภทเงินลงทุนในตราสารหนี้ที่ไม่เป็นไปตามเงื่อนไขการวัดมูลค่าด้วยราคาทุนตัดจำหน่ายหรือ</w:t>
      </w:r>
      <w:r w:rsidRPr="00E37A5C">
        <w:rPr>
          <w:rFonts w:ascii="AngsanaUPC" w:hAnsi="AngsanaUPC" w:cs="AngsanaUPC"/>
          <w:sz w:val="28"/>
          <w:szCs w:val="28"/>
          <w:cs/>
        </w:rPr>
        <w:br/>
        <w:t>การวัดมูลค่าด้วยมูลค่ายุติธรรมผ่านกำไรขาดทุนเบ็ดเสร็จอื่นเป็นประเภทมูลค่ายุติธรรมผ่านกำไรขาดทุน</w:t>
      </w:r>
      <w:bookmarkEnd w:id="26"/>
    </w:p>
    <w:p w14:paraId="37473776" w14:textId="15096ACD" w:rsidR="006B0C41" w:rsidRPr="00E37A5C" w:rsidRDefault="006B0C41" w:rsidP="006B0C41">
      <w:pPr>
        <w:pStyle w:val="BodyText"/>
        <w:spacing w:after="0"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bookmarkStart w:id="28" w:name="_Hlk61457423"/>
      <w:r w:rsidRPr="00E37A5C">
        <w:rPr>
          <w:rFonts w:ascii="AngsanaUPC" w:hAnsi="AngsanaUPC" w:cs="AngsanaUPC"/>
          <w:sz w:val="28"/>
          <w:szCs w:val="28"/>
          <w:cs/>
        </w:rPr>
        <w:t>สินทรัพย์ทางการเงินที่ต้องวัดด้วยมูลค่ายุติธรรมผ่านกำไรขาดทุน มีรายการดังต่อไปนี้</w:t>
      </w:r>
    </w:p>
    <w:tbl>
      <w:tblPr>
        <w:tblW w:w="9417" w:type="dxa"/>
        <w:tblInd w:w="18" w:type="dxa"/>
        <w:tblLook w:val="01E0" w:firstRow="1" w:lastRow="1" w:firstColumn="1" w:lastColumn="1" w:noHBand="0" w:noVBand="0"/>
      </w:tblPr>
      <w:tblGrid>
        <w:gridCol w:w="5382"/>
        <w:gridCol w:w="1890"/>
        <w:gridCol w:w="236"/>
        <w:gridCol w:w="1909"/>
      </w:tblGrid>
      <w:tr w:rsidR="003E6F29" w:rsidRPr="00E37A5C" w14:paraId="2EE45DDD" w14:textId="77777777" w:rsidTr="003E6F29">
        <w:tc>
          <w:tcPr>
            <w:tcW w:w="5382" w:type="dxa"/>
          </w:tcPr>
          <w:p w14:paraId="3870B8C0" w14:textId="77777777" w:rsidR="003E6F29" w:rsidRPr="00E37A5C" w:rsidRDefault="003E6F29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035" w:type="dxa"/>
            <w:gridSpan w:val="3"/>
            <w:tcBorders>
              <w:bottom w:val="single" w:sz="4" w:space="0" w:color="auto"/>
            </w:tcBorders>
          </w:tcPr>
          <w:p w14:paraId="3EFDEFC6" w14:textId="77777777" w:rsidR="003E6F29" w:rsidRPr="00E37A5C" w:rsidRDefault="003E6F29" w:rsidP="009F4371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A06DE" w:rsidRPr="00E37A5C" w14:paraId="0E02951A" w14:textId="77777777" w:rsidTr="003E6F29">
        <w:tc>
          <w:tcPr>
            <w:tcW w:w="5382" w:type="dxa"/>
          </w:tcPr>
          <w:p w14:paraId="09F1C673" w14:textId="77777777" w:rsidR="007A06DE" w:rsidRPr="00E37A5C" w:rsidRDefault="007A06DE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45FB48C" w14:textId="77777777" w:rsidR="007A06DE" w:rsidRPr="00E37A5C" w:rsidRDefault="007A06DE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CA12D3C" w14:textId="77777777" w:rsidR="007A06DE" w:rsidRPr="00E37A5C" w:rsidRDefault="007A06DE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</w:tcPr>
          <w:p w14:paraId="5A725877" w14:textId="77777777" w:rsidR="007A06DE" w:rsidRPr="00E37A5C" w:rsidRDefault="007A06DE" w:rsidP="009F4371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A06DE" w:rsidRPr="00E37A5C" w14:paraId="479F751A" w14:textId="77777777" w:rsidTr="003E6F29">
        <w:tc>
          <w:tcPr>
            <w:tcW w:w="5382" w:type="dxa"/>
          </w:tcPr>
          <w:p w14:paraId="141EADEF" w14:textId="77777777" w:rsidR="007A06DE" w:rsidRPr="00E37A5C" w:rsidRDefault="007A06DE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8037918" w14:textId="77777777" w:rsidR="007A06DE" w:rsidRPr="00E37A5C" w:rsidRDefault="007A06DE" w:rsidP="009F4371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19345134" w14:textId="77777777" w:rsidR="007A06DE" w:rsidRPr="00E37A5C" w:rsidRDefault="007A06DE" w:rsidP="009F4371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14:paraId="071BFD5A" w14:textId="77777777" w:rsidR="007A06DE" w:rsidRPr="00E37A5C" w:rsidRDefault="007A06DE" w:rsidP="009F4371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7A06DE" w:rsidRPr="00E37A5C" w14:paraId="731923F2" w14:textId="77777777" w:rsidTr="000833F8">
        <w:tc>
          <w:tcPr>
            <w:tcW w:w="5382" w:type="dxa"/>
          </w:tcPr>
          <w:p w14:paraId="4B5C3100" w14:textId="6DBE8A3F" w:rsidR="007A06DE" w:rsidRPr="00E37A5C" w:rsidRDefault="001E6786" w:rsidP="009F4371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2AD09C93" w14:textId="11F5888F" w:rsidR="007A06DE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1,403,452,025</w:t>
            </w:r>
          </w:p>
        </w:tc>
        <w:tc>
          <w:tcPr>
            <w:tcW w:w="236" w:type="dxa"/>
            <w:shd w:val="clear" w:color="auto" w:fill="auto"/>
          </w:tcPr>
          <w:p w14:paraId="01F68A06" w14:textId="77777777" w:rsidR="007A06DE" w:rsidRPr="00E37A5C" w:rsidRDefault="007A06DE" w:rsidP="009F437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top w:val="single" w:sz="4" w:space="0" w:color="auto"/>
            </w:tcBorders>
            <w:shd w:val="clear" w:color="auto" w:fill="auto"/>
          </w:tcPr>
          <w:p w14:paraId="6A19C3AC" w14:textId="000717C5" w:rsidR="007A06DE" w:rsidRPr="00E37A5C" w:rsidRDefault="00647818" w:rsidP="002C507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1,40</w:t>
            </w:r>
            <w:r w:rsidR="002C507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,588,957</w:t>
            </w:r>
          </w:p>
        </w:tc>
      </w:tr>
      <w:bookmarkEnd w:id="28"/>
    </w:tbl>
    <w:p w14:paraId="2115D876" w14:textId="0398CC61" w:rsidR="007A06DE" w:rsidRPr="00E37A5C" w:rsidRDefault="007A06DE" w:rsidP="003E6F29">
      <w:pPr>
        <w:pStyle w:val="BodyText"/>
        <w:spacing w:after="0"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</w:p>
    <w:p w14:paraId="17E5678D" w14:textId="06A1E199" w:rsidR="003E6F29" w:rsidRPr="00E37A5C" w:rsidRDefault="003E6F29" w:rsidP="00F73D4C">
      <w:pPr>
        <w:pStyle w:val="BodyText"/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bookmarkStart w:id="29" w:name="_Hlk61457680"/>
      <w:r w:rsidRPr="00E37A5C">
        <w:rPr>
          <w:rFonts w:ascii="AngsanaUPC" w:hAnsi="AngsanaUPC" w:cs="AngsanaUPC" w:hint="cs"/>
          <w:sz w:val="28"/>
          <w:szCs w:val="28"/>
          <w:cs/>
        </w:rPr>
        <w:t>บริษัทจัดประเภทเงินลงทุนในตราสารทุน</w:t>
      </w:r>
      <w:r w:rsidR="00FE58D8" w:rsidRPr="00E37A5C">
        <w:rPr>
          <w:rFonts w:ascii="AngsanaUPC" w:hAnsi="AngsanaUPC" w:cs="AngsanaUPC" w:hint="cs"/>
          <w:sz w:val="28"/>
          <w:szCs w:val="28"/>
          <w:cs/>
        </w:rPr>
        <w:t>ที่ไม่ได้</w:t>
      </w:r>
      <w:r w:rsidR="00FC4BA0" w:rsidRPr="00E37A5C">
        <w:rPr>
          <w:rFonts w:ascii="AngsanaUPC" w:hAnsi="AngsanaUPC" w:cs="AngsanaUPC" w:hint="cs"/>
          <w:sz w:val="28"/>
          <w:szCs w:val="28"/>
          <w:cs/>
        </w:rPr>
        <w:t xml:space="preserve">ถือไว้เพื่อค้า </w:t>
      </w:r>
      <w:r w:rsidR="00F73D4C" w:rsidRPr="00E37A5C">
        <w:rPr>
          <w:rFonts w:ascii="AngsanaUPC" w:hAnsi="AngsanaUPC" w:cs="AngsanaUPC" w:hint="cs"/>
          <w:sz w:val="28"/>
          <w:szCs w:val="28"/>
          <w:cs/>
        </w:rPr>
        <w:t>ที่</w:t>
      </w:r>
      <w:r w:rsidR="00FC4BA0" w:rsidRPr="00E37A5C">
        <w:rPr>
          <w:rFonts w:ascii="AngsanaUPC" w:hAnsi="AngsanaUPC" w:cs="AngsanaUPC" w:hint="cs"/>
          <w:sz w:val="28"/>
          <w:szCs w:val="28"/>
          <w:cs/>
        </w:rPr>
        <w:t>ไ</w:t>
      </w:r>
      <w:r w:rsidRPr="00E37A5C">
        <w:rPr>
          <w:rFonts w:ascii="AngsanaUPC" w:hAnsi="AngsanaUPC" w:cs="AngsanaUPC" w:hint="cs"/>
          <w:sz w:val="28"/>
          <w:szCs w:val="28"/>
          <w:cs/>
        </w:rPr>
        <w:t>ม่เป็นไปตามเงื่อนไขการวัดมูลค่าด้วย</w:t>
      </w:r>
      <w:r w:rsidR="006B0C41" w:rsidRPr="00E37A5C">
        <w:rPr>
          <w:rFonts w:ascii="AngsanaUPC" w:hAnsi="AngsanaUPC" w:cs="AngsanaUPC" w:hint="cs"/>
          <w:sz w:val="28"/>
          <w:szCs w:val="28"/>
          <w:cs/>
        </w:rPr>
        <w:t>มูลค่ายุติธรรมผ่านกำไรขาดทุน</w:t>
      </w:r>
      <w:r w:rsidR="001E6786" w:rsidRPr="00E37A5C">
        <w:rPr>
          <w:rFonts w:ascii="AngsanaUPC" w:hAnsi="AngsanaUPC" w:cs="AngsanaUPC" w:hint="cs"/>
          <w:sz w:val="28"/>
          <w:szCs w:val="28"/>
          <w:cs/>
        </w:rPr>
        <w:t>เป็นประเภทมูลค่ายุติธรรมผ่านกำไรขาดทุนเบ็ดเสร็จอื่น</w:t>
      </w:r>
      <w:bookmarkEnd w:id="29"/>
    </w:p>
    <w:p w14:paraId="5202047D" w14:textId="7509AD05" w:rsidR="00475DE3" w:rsidRPr="00E37A5C" w:rsidRDefault="00475DE3" w:rsidP="003E6F29">
      <w:pPr>
        <w:pStyle w:val="BodyText"/>
        <w:spacing w:after="0"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  <w:cs/>
        </w:rPr>
        <w:t>สินทรัพย์ทางการเงินที่ต้องวัดด้วยมูลค่ายุติธรรมผ่านกำไรขาดทุน</w:t>
      </w:r>
      <w:r w:rsidRPr="00E37A5C">
        <w:rPr>
          <w:rFonts w:ascii="AngsanaUPC" w:hAnsi="AngsanaUPC" w:cs="AngsanaUPC" w:hint="cs"/>
          <w:sz w:val="28"/>
          <w:szCs w:val="28"/>
          <w:cs/>
        </w:rPr>
        <w:t>เบ็ดเสร็จอื่น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มีรายการดังต่อไปนี้</w:t>
      </w:r>
    </w:p>
    <w:tbl>
      <w:tblPr>
        <w:tblW w:w="9432" w:type="dxa"/>
        <w:tblInd w:w="18" w:type="dxa"/>
        <w:tblLook w:val="01E0" w:firstRow="1" w:lastRow="1" w:firstColumn="1" w:lastColumn="1" w:noHBand="0" w:noVBand="0"/>
      </w:tblPr>
      <w:tblGrid>
        <w:gridCol w:w="7452"/>
        <w:gridCol w:w="1980"/>
      </w:tblGrid>
      <w:tr w:rsidR="001E6786" w:rsidRPr="00E37A5C" w14:paraId="6B7CF384" w14:textId="77777777" w:rsidTr="001E6786">
        <w:tc>
          <w:tcPr>
            <w:tcW w:w="7452" w:type="dxa"/>
          </w:tcPr>
          <w:p w14:paraId="74D0F37C" w14:textId="77777777" w:rsidR="001E6786" w:rsidRPr="00E37A5C" w:rsidRDefault="001E6786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C890813" w14:textId="77777777" w:rsidR="001E6786" w:rsidRPr="00E37A5C" w:rsidRDefault="001E6786" w:rsidP="009F4371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1E6786" w:rsidRPr="00E37A5C" w14:paraId="6D6B496E" w14:textId="77777777" w:rsidTr="001E6786">
        <w:tc>
          <w:tcPr>
            <w:tcW w:w="7452" w:type="dxa"/>
          </w:tcPr>
          <w:p w14:paraId="3396FCCD" w14:textId="77777777" w:rsidR="001E6786" w:rsidRPr="00E37A5C" w:rsidRDefault="001E6786" w:rsidP="001E6786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26D030A" w14:textId="51A6A84E" w:rsidR="001E6786" w:rsidRPr="00E37A5C" w:rsidRDefault="007017C1" w:rsidP="001E678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="001E6786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E6786" w:rsidRPr="00E37A5C" w14:paraId="2E4B00CF" w14:textId="77777777" w:rsidTr="001E6786">
        <w:tc>
          <w:tcPr>
            <w:tcW w:w="7452" w:type="dxa"/>
          </w:tcPr>
          <w:p w14:paraId="47ECE3A4" w14:textId="77777777" w:rsidR="001E6786" w:rsidRPr="00E37A5C" w:rsidRDefault="001E6786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5E5ECF5" w14:textId="77777777" w:rsidR="001E6786" w:rsidRPr="00E37A5C" w:rsidRDefault="001E6786" w:rsidP="009F4371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1E6786" w:rsidRPr="00E37A5C" w14:paraId="33EB08AC" w14:textId="77777777" w:rsidTr="000833F8">
        <w:tc>
          <w:tcPr>
            <w:tcW w:w="7452" w:type="dxa"/>
          </w:tcPr>
          <w:p w14:paraId="0E6ABF1F" w14:textId="1ABA4D42" w:rsidR="001E6786" w:rsidRPr="00E37A5C" w:rsidRDefault="006310DA" w:rsidP="009F4371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3032CB66" w14:textId="1509DACE" w:rsidR="001E6786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623,922,637</w:t>
            </w:r>
          </w:p>
        </w:tc>
      </w:tr>
    </w:tbl>
    <w:p w14:paraId="66A06C01" w14:textId="5AE0574E" w:rsidR="001B716A" w:rsidRPr="00E37A5C" w:rsidRDefault="001B716A" w:rsidP="00A60869">
      <w:pPr>
        <w:pStyle w:val="BodyText"/>
        <w:spacing w:before="120" w:after="0"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bookmarkStart w:id="30" w:name="_Hlk61458270"/>
      <w:r w:rsidRPr="00E37A5C">
        <w:rPr>
          <w:rFonts w:ascii="AngsanaUPC" w:hAnsi="AngsanaUPC" w:cs="AngsanaUPC" w:hint="cs"/>
          <w:sz w:val="28"/>
          <w:szCs w:val="28"/>
          <w:cs/>
        </w:rPr>
        <w:t>บริษัทรับรู้เงินปันผลรับจากเงินลงทุนในตราสารทุนดังกล่าวใน</w:t>
      </w:r>
      <w:r w:rsidR="00F73D4C" w:rsidRPr="00E37A5C">
        <w:rPr>
          <w:rFonts w:ascii="AngsanaUPC" w:hAnsi="AngsanaUPC" w:cs="AngsanaUPC" w:hint="cs"/>
          <w:sz w:val="28"/>
          <w:szCs w:val="28"/>
          <w:cs/>
        </w:rPr>
        <w:t>งบ</w:t>
      </w:r>
      <w:r w:rsidRPr="00E37A5C">
        <w:rPr>
          <w:rFonts w:ascii="AngsanaUPC" w:hAnsi="AngsanaUPC" w:cs="AngsanaUPC"/>
          <w:sz w:val="28"/>
          <w:szCs w:val="28"/>
          <w:cs/>
        </w:rPr>
        <w:t>กำไรขาดทุน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สำหรับปีสิ้นสุดวันที่ </w:t>
      </w:r>
      <w:r w:rsidRPr="00E37A5C">
        <w:rPr>
          <w:rFonts w:ascii="AngsanaUPC" w:hAnsi="AngsanaUPC" w:cs="AngsanaUPC"/>
          <w:sz w:val="28"/>
          <w:szCs w:val="28"/>
        </w:rPr>
        <w:t>31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 ธันวาคม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="00A60869" w:rsidRPr="00E37A5C">
        <w:rPr>
          <w:rFonts w:ascii="AngsanaUPC" w:hAnsi="AngsanaUPC" w:cs="AngsanaUPC"/>
          <w:sz w:val="28"/>
          <w:szCs w:val="28"/>
          <w:cs/>
        </w:rPr>
        <w:br/>
      </w:r>
      <w:r w:rsidR="00A60869" w:rsidRPr="00E37A5C">
        <w:rPr>
          <w:rFonts w:ascii="AngsanaUPC" w:hAnsi="AngsanaUPC" w:cs="AngsanaUPC" w:hint="cs"/>
          <w:sz w:val="28"/>
          <w:szCs w:val="28"/>
          <w:cs/>
        </w:rPr>
        <w:t>สรุปได้ดัง</w:t>
      </w:r>
      <w:r w:rsidRPr="00E37A5C">
        <w:rPr>
          <w:rFonts w:ascii="AngsanaUPC" w:hAnsi="AngsanaUPC" w:cs="AngsanaUPC"/>
          <w:sz w:val="28"/>
          <w:szCs w:val="28"/>
          <w:cs/>
        </w:rPr>
        <w:t>นี้</w:t>
      </w:r>
      <w:bookmarkEnd w:id="30"/>
    </w:p>
    <w:tbl>
      <w:tblPr>
        <w:tblW w:w="9432" w:type="dxa"/>
        <w:tblInd w:w="18" w:type="dxa"/>
        <w:tblLook w:val="01E0" w:firstRow="1" w:lastRow="1" w:firstColumn="1" w:lastColumn="1" w:noHBand="0" w:noVBand="0"/>
      </w:tblPr>
      <w:tblGrid>
        <w:gridCol w:w="7452"/>
        <w:gridCol w:w="1980"/>
      </w:tblGrid>
      <w:tr w:rsidR="001B716A" w:rsidRPr="00E37A5C" w14:paraId="0A2B3C91" w14:textId="77777777" w:rsidTr="009F4371">
        <w:tc>
          <w:tcPr>
            <w:tcW w:w="7452" w:type="dxa"/>
          </w:tcPr>
          <w:p w14:paraId="335C609E" w14:textId="77777777" w:rsidR="001B716A" w:rsidRPr="00E37A5C" w:rsidRDefault="001B716A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9F369B5" w14:textId="77777777" w:rsidR="001B716A" w:rsidRPr="00E37A5C" w:rsidRDefault="001B716A" w:rsidP="009F4371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1B716A" w:rsidRPr="00E37A5C" w14:paraId="25B74F91" w14:textId="77777777" w:rsidTr="009F4371">
        <w:tc>
          <w:tcPr>
            <w:tcW w:w="7452" w:type="dxa"/>
          </w:tcPr>
          <w:p w14:paraId="37BF4B3C" w14:textId="77777777" w:rsidR="001B716A" w:rsidRPr="00E37A5C" w:rsidRDefault="001B716A" w:rsidP="009F437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0B61E5B" w14:textId="28B817CF" w:rsidR="001B716A" w:rsidRPr="00E37A5C" w:rsidRDefault="007017C1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  <w:t>งบการเงินเฉพาะกิจการ</w:t>
            </w:r>
          </w:p>
        </w:tc>
      </w:tr>
      <w:tr w:rsidR="001B716A" w:rsidRPr="00E37A5C" w14:paraId="5637BCA3" w14:textId="77777777" w:rsidTr="000833F8">
        <w:tc>
          <w:tcPr>
            <w:tcW w:w="7452" w:type="dxa"/>
          </w:tcPr>
          <w:p w14:paraId="657D896B" w14:textId="2BF8B810" w:rsidR="001B716A" w:rsidRPr="00E37A5C" w:rsidRDefault="00A60869" w:rsidP="009F4371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เงินปันผลรับ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1C0DBDD1" w14:textId="2D42A351" w:rsidR="001B716A" w:rsidRPr="00E37A5C" w:rsidRDefault="00647818" w:rsidP="009F437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6,765,426</w:t>
            </w:r>
          </w:p>
        </w:tc>
      </w:tr>
      <w:bookmarkEnd w:id="27"/>
    </w:tbl>
    <w:p w14:paraId="57FE25FF" w14:textId="77777777" w:rsidR="001A1CEB" w:rsidRPr="00E37A5C" w:rsidRDefault="001A1CEB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r w:rsidRPr="00E37A5C">
        <w:rPr>
          <w:rFonts w:cs="AngsanaUPC"/>
          <w:i/>
          <w:iCs/>
          <w:szCs w:val="28"/>
          <w:cs/>
          <w:lang w:val="th-TH"/>
        </w:rPr>
        <w:br w:type="page"/>
      </w:r>
    </w:p>
    <w:p w14:paraId="3A500831" w14:textId="6B2DD2D5" w:rsidR="00B50691" w:rsidRPr="00E37A5C" w:rsidRDefault="00500BB2" w:rsidP="00F73D4C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E37A5C">
        <w:rPr>
          <w:rFonts w:cs="AngsanaUPC"/>
          <w:i/>
          <w:iCs w:val="0"/>
          <w:szCs w:val="28"/>
          <w:cs/>
          <w:lang w:val="th-TH"/>
        </w:rPr>
        <w:lastRenderedPageBreak/>
        <w:t>สินทรัพย์ทางการเงินหมุนเวียน</w:t>
      </w:r>
      <w:r w:rsidRPr="00E37A5C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  <w:bookmarkEnd w:id="23"/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9"/>
        <w:gridCol w:w="1350"/>
        <w:gridCol w:w="359"/>
        <w:gridCol w:w="1279"/>
        <w:gridCol w:w="359"/>
        <w:gridCol w:w="1258"/>
        <w:gridCol w:w="270"/>
        <w:gridCol w:w="1258"/>
      </w:tblGrid>
      <w:tr w:rsidR="00077362" w:rsidRPr="00E37A5C" w14:paraId="0B88E8D5" w14:textId="77777777" w:rsidTr="00BF0381">
        <w:trPr>
          <w:tblHeader/>
        </w:trPr>
        <w:tc>
          <w:tcPr>
            <w:tcW w:w="3582" w:type="dxa"/>
          </w:tcPr>
          <w:p w14:paraId="38E5BDC5" w14:textId="77777777" w:rsidR="00077362" w:rsidRPr="00E37A5C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60ADEDCE" w14:textId="6CFE18E6" w:rsidR="00077362" w:rsidRPr="00E37A5C" w:rsidRDefault="00077362" w:rsidP="00811115">
            <w:pPr>
              <w:spacing w:line="240" w:lineRule="atLeas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="002B7CC4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2B7CC4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077362" w:rsidRPr="00E37A5C" w14:paraId="5C5C4AA2" w14:textId="77777777" w:rsidTr="00BF0381">
        <w:trPr>
          <w:tblHeader/>
        </w:trPr>
        <w:tc>
          <w:tcPr>
            <w:tcW w:w="3582" w:type="dxa"/>
          </w:tcPr>
          <w:p w14:paraId="1E58E38F" w14:textId="77777777" w:rsidR="00077362" w:rsidRPr="00E37A5C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31EB6EC" w14:textId="77777777" w:rsidR="00077362" w:rsidRPr="00E37A5C" w:rsidRDefault="00077362" w:rsidP="00811115">
            <w:pPr>
              <w:spacing w:line="240" w:lineRule="atLeas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077362" w:rsidRPr="00E37A5C" w14:paraId="6046F9C1" w14:textId="77777777" w:rsidTr="00BF0381">
        <w:trPr>
          <w:tblHeader/>
        </w:trPr>
        <w:tc>
          <w:tcPr>
            <w:tcW w:w="3582" w:type="dxa"/>
          </w:tcPr>
          <w:p w14:paraId="5BA80CF4" w14:textId="77777777" w:rsidR="00077362" w:rsidRPr="00E37A5C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5905E041" w14:textId="2DCE7F6A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517901DE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2A497CD6" w14:textId="65FAD408" w:rsidR="00077362" w:rsidRPr="00E37A5C" w:rsidRDefault="00077362" w:rsidP="00811115">
            <w:pPr>
              <w:spacing w:line="240" w:lineRule="atLeast"/>
              <w:ind w:left="-7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077362" w:rsidRPr="00E37A5C" w14:paraId="1A8266E3" w14:textId="77777777" w:rsidTr="00BF0381">
        <w:trPr>
          <w:tblHeader/>
        </w:trPr>
        <w:tc>
          <w:tcPr>
            <w:tcW w:w="3582" w:type="dxa"/>
          </w:tcPr>
          <w:p w14:paraId="1DE83D0D" w14:textId="77777777" w:rsidR="00077362" w:rsidRPr="00E37A5C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17AF0B0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14708F65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D39C81E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60" w:type="dxa"/>
          </w:tcPr>
          <w:p w14:paraId="6CBF0A1A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7F3742A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51BC5EAD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288F095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077362" w:rsidRPr="00E37A5C" w14:paraId="6E658357" w14:textId="77777777" w:rsidTr="00D012E5">
        <w:trPr>
          <w:tblHeader/>
        </w:trPr>
        <w:tc>
          <w:tcPr>
            <w:tcW w:w="3582" w:type="dxa"/>
          </w:tcPr>
          <w:p w14:paraId="17B1D561" w14:textId="77777777" w:rsidR="00077362" w:rsidRPr="00E37A5C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C53A596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50041993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855EB14" w14:textId="59825311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</w:tcPr>
          <w:p w14:paraId="23282D78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76507D8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59EACC99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1FB7EF56" w14:textId="77777777" w:rsidR="00077362" w:rsidRPr="00E37A5C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077362" w:rsidRPr="00E37A5C" w14:paraId="00F35E1D" w14:textId="77777777" w:rsidTr="000833F8">
        <w:tc>
          <w:tcPr>
            <w:tcW w:w="3582" w:type="dxa"/>
          </w:tcPr>
          <w:p w14:paraId="476C9D49" w14:textId="77777777" w:rsidR="00077362" w:rsidRPr="00E37A5C" w:rsidRDefault="00077362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2CDADCF3" w14:textId="58A9BF0C" w:rsidR="00077362" w:rsidRPr="00E37A5C" w:rsidRDefault="00BB5B23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22,608,266</w:t>
            </w:r>
          </w:p>
        </w:tc>
        <w:tc>
          <w:tcPr>
            <w:tcW w:w="360" w:type="dxa"/>
            <w:shd w:val="clear" w:color="auto" w:fill="auto"/>
          </w:tcPr>
          <w:p w14:paraId="635B318A" w14:textId="77777777" w:rsidR="00077362" w:rsidRPr="00E37A5C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C885E1D" w14:textId="1B35F3E1" w:rsidR="00077362" w:rsidRPr="00E37A5C" w:rsidRDefault="00BB5B23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22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,608,266</w:t>
            </w:r>
          </w:p>
        </w:tc>
        <w:tc>
          <w:tcPr>
            <w:tcW w:w="360" w:type="dxa"/>
            <w:shd w:val="clear" w:color="auto" w:fill="auto"/>
          </w:tcPr>
          <w:p w14:paraId="568F565A" w14:textId="77777777" w:rsidR="00077362" w:rsidRPr="00E37A5C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3F0900A" w14:textId="77777777" w:rsidR="00077362" w:rsidRPr="00E37A5C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4ED2A533" w14:textId="77777777" w:rsidR="00077362" w:rsidRPr="00E37A5C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2188001" w14:textId="77777777" w:rsidR="00077362" w:rsidRPr="00E37A5C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E37A5C" w14:paraId="03874315" w14:textId="77777777" w:rsidTr="000833F8">
        <w:tc>
          <w:tcPr>
            <w:tcW w:w="3582" w:type="dxa"/>
          </w:tcPr>
          <w:p w14:paraId="777B0E74" w14:textId="20051B87" w:rsidR="0031153E" w:rsidRPr="00E37A5C" w:rsidRDefault="0031153E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350" w:type="dxa"/>
            <w:shd w:val="clear" w:color="auto" w:fill="auto"/>
          </w:tcPr>
          <w:p w14:paraId="46E65DE5" w14:textId="08E1B055" w:rsidR="0031153E" w:rsidRPr="00E37A5C" w:rsidRDefault="00BB5B23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90,000,000</w:t>
            </w:r>
          </w:p>
        </w:tc>
        <w:tc>
          <w:tcPr>
            <w:tcW w:w="360" w:type="dxa"/>
            <w:shd w:val="clear" w:color="auto" w:fill="auto"/>
          </w:tcPr>
          <w:p w14:paraId="0EACE772" w14:textId="77777777" w:rsidR="0031153E" w:rsidRPr="00E37A5C" w:rsidRDefault="0031153E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A37BE4F" w14:textId="0E31B091" w:rsidR="0031153E" w:rsidRPr="00E37A5C" w:rsidRDefault="00BB5B23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90,000,000</w:t>
            </w:r>
          </w:p>
        </w:tc>
        <w:tc>
          <w:tcPr>
            <w:tcW w:w="360" w:type="dxa"/>
            <w:shd w:val="clear" w:color="auto" w:fill="auto"/>
          </w:tcPr>
          <w:p w14:paraId="678C9186" w14:textId="77777777" w:rsidR="0031153E" w:rsidRPr="00E37A5C" w:rsidRDefault="0031153E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6B79DB2" w14:textId="6DF74CEF" w:rsidR="0031153E" w:rsidRPr="00E37A5C" w:rsidRDefault="00E403F5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1D296B3E" w14:textId="77777777" w:rsidR="0031153E" w:rsidRPr="00E37A5C" w:rsidRDefault="0031153E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903D821" w14:textId="434F5BB8" w:rsidR="0031153E" w:rsidRPr="00E37A5C" w:rsidRDefault="00E403F5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077362" w:rsidRPr="00E37A5C" w14:paraId="1E3A107C" w14:textId="77777777" w:rsidTr="000833F8">
        <w:tc>
          <w:tcPr>
            <w:tcW w:w="3582" w:type="dxa"/>
          </w:tcPr>
          <w:p w14:paraId="136E3769" w14:textId="77777777" w:rsidR="00077362" w:rsidRPr="00E37A5C" w:rsidRDefault="00077362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06507C74" w14:textId="78B60C90" w:rsidR="00077362" w:rsidRPr="00E37A5C" w:rsidRDefault="00BB5B23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1,399,751,763</w:t>
            </w:r>
          </w:p>
        </w:tc>
        <w:tc>
          <w:tcPr>
            <w:tcW w:w="360" w:type="dxa"/>
            <w:shd w:val="clear" w:color="auto" w:fill="auto"/>
          </w:tcPr>
          <w:p w14:paraId="58C30F2A" w14:textId="77777777" w:rsidR="00077362" w:rsidRPr="00E37A5C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E29A3EB" w14:textId="1D05485F" w:rsidR="00077362" w:rsidRPr="00E37A5C" w:rsidRDefault="00BB5B23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1,403,452,025</w:t>
            </w:r>
          </w:p>
        </w:tc>
        <w:tc>
          <w:tcPr>
            <w:tcW w:w="360" w:type="dxa"/>
            <w:shd w:val="clear" w:color="auto" w:fill="auto"/>
          </w:tcPr>
          <w:p w14:paraId="2E823C5F" w14:textId="77777777" w:rsidR="00077362" w:rsidRPr="00E37A5C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552E5B9" w14:textId="77777777" w:rsidR="00077362" w:rsidRPr="00E37A5C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6843C28C" w14:textId="77777777" w:rsidR="00077362" w:rsidRPr="00E37A5C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A8B549F" w14:textId="77777777" w:rsidR="00077362" w:rsidRPr="00E37A5C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077362" w:rsidRPr="00E37A5C" w14:paraId="339AF2BE" w14:textId="77777777" w:rsidTr="000833F8">
        <w:tc>
          <w:tcPr>
            <w:tcW w:w="3582" w:type="dxa"/>
          </w:tcPr>
          <w:p w14:paraId="34972BC8" w14:textId="77777777" w:rsidR="00077362" w:rsidRPr="00E37A5C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775D1E" w14:textId="16A6CFF5" w:rsidR="00077362" w:rsidRPr="00E37A5C" w:rsidRDefault="00BB5B23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1,512,360,029</w:t>
            </w:r>
          </w:p>
        </w:tc>
        <w:tc>
          <w:tcPr>
            <w:tcW w:w="360" w:type="dxa"/>
            <w:shd w:val="clear" w:color="auto" w:fill="auto"/>
          </w:tcPr>
          <w:p w14:paraId="4C3C09FC" w14:textId="77777777" w:rsidR="00077362" w:rsidRPr="00E37A5C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57EA54" w14:textId="3E9F3B8B" w:rsidR="00077362" w:rsidRPr="00E37A5C" w:rsidRDefault="00BB5B23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1,516,060,291</w:t>
            </w:r>
          </w:p>
        </w:tc>
        <w:tc>
          <w:tcPr>
            <w:tcW w:w="360" w:type="dxa"/>
            <w:shd w:val="clear" w:color="auto" w:fill="auto"/>
          </w:tcPr>
          <w:p w14:paraId="65C573ED" w14:textId="77777777" w:rsidR="00077362" w:rsidRPr="00E37A5C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FD3C03" w14:textId="77777777" w:rsidR="00077362" w:rsidRPr="00E37A5C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27F43507" w14:textId="77777777" w:rsidR="00077362" w:rsidRPr="00E37A5C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A323A2" w14:textId="77777777" w:rsidR="00077362" w:rsidRPr="00E37A5C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5A5F2449" w14:textId="77777777" w:rsidR="00077362" w:rsidRPr="00E37A5C" w:rsidRDefault="00077362" w:rsidP="00811115">
      <w:pPr>
        <w:rPr>
          <w:rFonts w:ascii="AngsanaUPC" w:hAnsi="AngsanaUPC" w:cs="AngsanaUPC"/>
          <w:color w:val="FF0000"/>
          <w:sz w:val="28"/>
          <w:szCs w:val="28"/>
        </w:rPr>
      </w:pP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82"/>
        <w:gridCol w:w="1350"/>
        <w:gridCol w:w="270"/>
        <w:gridCol w:w="1350"/>
        <w:gridCol w:w="360"/>
        <w:gridCol w:w="1260"/>
        <w:gridCol w:w="270"/>
        <w:gridCol w:w="1260"/>
      </w:tblGrid>
      <w:tr w:rsidR="00077362" w:rsidRPr="00E37A5C" w14:paraId="4DF65169" w14:textId="77777777" w:rsidTr="00BF0381">
        <w:trPr>
          <w:tblHeader/>
        </w:trPr>
        <w:tc>
          <w:tcPr>
            <w:tcW w:w="3582" w:type="dxa"/>
          </w:tcPr>
          <w:p w14:paraId="0EFFE661" w14:textId="77777777" w:rsidR="00077362" w:rsidRPr="00E37A5C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0A35D342" w14:textId="3D55E3FD" w:rsidR="00077362" w:rsidRPr="00E37A5C" w:rsidRDefault="00077362" w:rsidP="00811115">
            <w:pPr>
              <w:spacing w:line="36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="0036043B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36043B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077362" w:rsidRPr="00E37A5C" w14:paraId="68CE572A" w14:textId="77777777" w:rsidTr="00BF0381">
        <w:trPr>
          <w:tblHeader/>
        </w:trPr>
        <w:tc>
          <w:tcPr>
            <w:tcW w:w="3582" w:type="dxa"/>
          </w:tcPr>
          <w:p w14:paraId="7D9DF917" w14:textId="77777777" w:rsidR="00077362" w:rsidRPr="00E37A5C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069E04A" w14:textId="77777777" w:rsidR="00077362" w:rsidRPr="00E37A5C" w:rsidRDefault="00077362" w:rsidP="00811115">
            <w:pPr>
              <w:spacing w:line="360" w:lineRule="exact"/>
              <w:ind w:left="-72" w:right="-10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77362" w:rsidRPr="00E37A5C" w14:paraId="10BD063B" w14:textId="77777777" w:rsidTr="00BF0381">
        <w:trPr>
          <w:tblHeader/>
        </w:trPr>
        <w:tc>
          <w:tcPr>
            <w:tcW w:w="3582" w:type="dxa"/>
          </w:tcPr>
          <w:p w14:paraId="4EF2CFC2" w14:textId="77777777" w:rsidR="00077362" w:rsidRPr="00E37A5C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541915B9" w14:textId="4A4D1113" w:rsidR="00077362" w:rsidRPr="00E37A5C" w:rsidRDefault="0036043B" w:rsidP="00811115">
            <w:pPr>
              <w:spacing w:line="36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616348A6" w14:textId="77777777" w:rsidR="00077362" w:rsidRPr="00E37A5C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38E6FE78" w14:textId="0994D57B" w:rsidR="00077362" w:rsidRPr="00E37A5C" w:rsidRDefault="00077362" w:rsidP="00811115">
            <w:pPr>
              <w:spacing w:line="36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077362" w:rsidRPr="00E37A5C" w14:paraId="76C89755" w14:textId="77777777" w:rsidTr="00BF0381">
        <w:trPr>
          <w:tblHeader/>
        </w:trPr>
        <w:tc>
          <w:tcPr>
            <w:tcW w:w="3582" w:type="dxa"/>
          </w:tcPr>
          <w:p w14:paraId="3EA4C798" w14:textId="77777777" w:rsidR="00077362" w:rsidRPr="00E37A5C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5289FAF8" w14:textId="77777777" w:rsidR="00077362" w:rsidRPr="00E37A5C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26DD363" w14:textId="77777777" w:rsidR="00077362" w:rsidRPr="00E37A5C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A5347E5" w14:textId="77777777" w:rsidR="00077362" w:rsidRPr="00E37A5C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60" w:type="dxa"/>
          </w:tcPr>
          <w:p w14:paraId="07F9E83F" w14:textId="77777777" w:rsidR="00077362" w:rsidRPr="00E37A5C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94F7A60" w14:textId="77777777" w:rsidR="00077362" w:rsidRPr="00E37A5C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9168547" w14:textId="77777777" w:rsidR="00077362" w:rsidRPr="00E37A5C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003A473" w14:textId="77777777" w:rsidR="00077362" w:rsidRPr="00E37A5C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077362" w:rsidRPr="00E37A5C" w14:paraId="5A3AEA31" w14:textId="77777777" w:rsidTr="009C3413">
        <w:tc>
          <w:tcPr>
            <w:tcW w:w="3582" w:type="dxa"/>
          </w:tcPr>
          <w:p w14:paraId="086283A1" w14:textId="77777777" w:rsidR="00077362" w:rsidRPr="00E37A5C" w:rsidRDefault="00077362" w:rsidP="00811115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shd w:val="clear" w:color="auto" w:fill="auto"/>
          </w:tcPr>
          <w:p w14:paraId="4660729B" w14:textId="77777777" w:rsidR="00077362" w:rsidRPr="00E37A5C" w:rsidRDefault="00077362" w:rsidP="00811115">
            <w:pPr>
              <w:tabs>
                <w:tab w:val="decimal" w:pos="954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D198A35" w14:textId="77777777" w:rsidR="00077362" w:rsidRPr="00E37A5C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7D814A7" w14:textId="77777777" w:rsidR="00077362" w:rsidRPr="00E37A5C" w:rsidRDefault="00077362" w:rsidP="00811115">
            <w:pPr>
              <w:tabs>
                <w:tab w:val="decimal" w:pos="954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179D3F2F" w14:textId="77777777" w:rsidR="00077362" w:rsidRPr="00E37A5C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068DB2DD" w14:textId="77777777" w:rsidR="00077362" w:rsidRPr="00E37A5C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5137206" w14:textId="77777777" w:rsidR="00077362" w:rsidRPr="00E37A5C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60A0A53" w14:textId="77777777" w:rsidR="00077362" w:rsidRPr="00E37A5C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7362" w:rsidRPr="00E37A5C" w14:paraId="0CD1344B" w14:textId="77777777" w:rsidTr="000833F8">
        <w:tc>
          <w:tcPr>
            <w:tcW w:w="3582" w:type="dxa"/>
          </w:tcPr>
          <w:p w14:paraId="2137440D" w14:textId="77777777" w:rsidR="00077362" w:rsidRPr="00E37A5C" w:rsidRDefault="00077362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603A6FED" w14:textId="1C7DD8F0" w:rsidR="00077362" w:rsidRPr="00E37A5C" w:rsidRDefault="00890863" w:rsidP="00890863">
            <w:pPr>
              <w:tabs>
                <w:tab w:val="decimal" w:pos="954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22,608,266</w:t>
            </w:r>
          </w:p>
        </w:tc>
        <w:tc>
          <w:tcPr>
            <w:tcW w:w="270" w:type="dxa"/>
            <w:shd w:val="clear" w:color="auto" w:fill="auto"/>
          </w:tcPr>
          <w:p w14:paraId="3CE4C2B2" w14:textId="77777777" w:rsidR="00077362" w:rsidRPr="00E37A5C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F0DFA36" w14:textId="5B94236F" w:rsidR="00077362" w:rsidRPr="00E37A5C" w:rsidRDefault="00BB12C8" w:rsidP="00811115">
            <w:pPr>
              <w:tabs>
                <w:tab w:val="decimal" w:pos="95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22,608,266</w:t>
            </w:r>
          </w:p>
        </w:tc>
        <w:tc>
          <w:tcPr>
            <w:tcW w:w="360" w:type="dxa"/>
            <w:shd w:val="clear" w:color="auto" w:fill="auto"/>
          </w:tcPr>
          <w:p w14:paraId="4644B166" w14:textId="77777777" w:rsidR="00077362" w:rsidRPr="00E37A5C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4567058" w14:textId="77777777" w:rsidR="00077362" w:rsidRPr="00E37A5C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1320B517" w14:textId="77777777" w:rsidR="00077362" w:rsidRPr="00E37A5C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8CFF404" w14:textId="77777777" w:rsidR="00077362" w:rsidRPr="00E37A5C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E37A5C" w14:paraId="071E222E" w14:textId="77777777" w:rsidTr="000833F8">
        <w:tc>
          <w:tcPr>
            <w:tcW w:w="3582" w:type="dxa"/>
          </w:tcPr>
          <w:p w14:paraId="08808E49" w14:textId="2087FB6A" w:rsidR="0031153E" w:rsidRPr="00E37A5C" w:rsidRDefault="0031153E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350" w:type="dxa"/>
            <w:shd w:val="clear" w:color="auto" w:fill="auto"/>
          </w:tcPr>
          <w:p w14:paraId="46DF46CF" w14:textId="66083981" w:rsidR="0031153E" w:rsidRPr="00E37A5C" w:rsidRDefault="00890863" w:rsidP="00890863">
            <w:pPr>
              <w:tabs>
                <w:tab w:val="decimal" w:pos="954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90,000,000</w:t>
            </w:r>
          </w:p>
        </w:tc>
        <w:tc>
          <w:tcPr>
            <w:tcW w:w="270" w:type="dxa"/>
            <w:shd w:val="clear" w:color="auto" w:fill="auto"/>
          </w:tcPr>
          <w:p w14:paraId="7EAC4731" w14:textId="77777777" w:rsidR="0031153E" w:rsidRPr="00E37A5C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2341465" w14:textId="1CD6F399" w:rsidR="0031153E" w:rsidRPr="00E37A5C" w:rsidRDefault="00BB12C8" w:rsidP="00811115">
            <w:pPr>
              <w:tabs>
                <w:tab w:val="decimal" w:pos="95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90,000,000</w:t>
            </w:r>
          </w:p>
        </w:tc>
        <w:tc>
          <w:tcPr>
            <w:tcW w:w="360" w:type="dxa"/>
            <w:shd w:val="clear" w:color="auto" w:fill="auto"/>
          </w:tcPr>
          <w:p w14:paraId="12FF2842" w14:textId="77777777" w:rsidR="0031153E" w:rsidRPr="00E37A5C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1B81CFA" w14:textId="258D8876" w:rsidR="0031153E" w:rsidRPr="00E37A5C" w:rsidRDefault="00E403F5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6F3C9B14" w14:textId="77777777" w:rsidR="0031153E" w:rsidRPr="00E37A5C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3163C90" w14:textId="41B8EA0A" w:rsidR="0031153E" w:rsidRPr="00E37A5C" w:rsidRDefault="00E403F5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E37A5C" w14:paraId="76CA5847" w14:textId="77777777" w:rsidTr="000833F8">
        <w:tc>
          <w:tcPr>
            <w:tcW w:w="3582" w:type="dxa"/>
          </w:tcPr>
          <w:p w14:paraId="50CFD7DE" w14:textId="77777777" w:rsidR="0031153E" w:rsidRPr="00E37A5C" w:rsidRDefault="0031153E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50994972" w14:textId="6653035A" w:rsidR="0031153E" w:rsidRPr="00E37A5C" w:rsidRDefault="00890863" w:rsidP="00890863">
            <w:pPr>
              <w:tabs>
                <w:tab w:val="decimal" w:pos="954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1,398,896,026</w:t>
            </w:r>
          </w:p>
        </w:tc>
        <w:tc>
          <w:tcPr>
            <w:tcW w:w="270" w:type="dxa"/>
            <w:shd w:val="clear" w:color="auto" w:fill="auto"/>
          </w:tcPr>
          <w:p w14:paraId="23A3868A" w14:textId="77777777" w:rsidR="0031153E" w:rsidRPr="00E37A5C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36D13BB" w14:textId="54D73D75" w:rsidR="0031153E" w:rsidRPr="00E37A5C" w:rsidRDefault="00BB12C8" w:rsidP="00811115">
            <w:pPr>
              <w:tabs>
                <w:tab w:val="decimal" w:pos="95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1,402,588,957</w:t>
            </w:r>
          </w:p>
        </w:tc>
        <w:tc>
          <w:tcPr>
            <w:tcW w:w="360" w:type="dxa"/>
            <w:shd w:val="clear" w:color="auto" w:fill="auto"/>
          </w:tcPr>
          <w:p w14:paraId="1A9ABE3C" w14:textId="77777777" w:rsidR="0031153E" w:rsidRPr="00E37A5C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D80BA58" w14:textId="77777777" w:rsidR="0031153E" w:rsidRPr="00E37A5C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0E79A4CD" w14:textId="77777777" w:rsidR="0031153E" w:rsidRPr="00E37A5C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BB4165A" w14:textId="77777777" w:rsidR="0031153E" w:rsidRPr="00E37A5C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E37A5C" w14:paraId="3F187610" w14:textId="77777777" w:rsidTr="000833F8">
        <w:tc>
          <w:tcPr>
            <w:tcW w:w="3582" w:type="dxa"/>
          </w:tcPr>
          <w:p w14:paraId="4BA9970D" w14:textId="77777777" w:rsidR="0031153E" w:rsidRPr="00E37A5C" w:rsidRDefault="0031153E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149FEB" w14:textId="2DCE7008" w:rsidR="0031153E" w:rsidRPr="00E37A5C" w:rsidRDefault="00890863" w:rsidP="00890863">
            <w:pPr>
              <w:tabs>
                <w:tab w:val="decimal" w:pos="962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1,511,504,292</w:t>
            </w:r>
          </w:p>
        </w:tc>
        <w:tc>
          <w:tcPr>
            <w:tcW w:w="270" w:type="dxa"/>
            <w:shd w:val="clear" w:color="auto" w:fill="auto"/>
          </w:tcPr>
          <w:p w14:paraId="6647DE2C" w14:textId="77777777" w:rsidR="0031153E" w:rsidRPr="00E37A5C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233C16" w14:textId="04714B7A" w:rsidR="0031153E" w:rsidRPr="00E37A5C" w:rsidRDefault="00BB12C8" w:rsidP="00811115">
            <w:pPr>
              <w:tabs>
                <w:tab w:val="decimal" w:pos="96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1,515,197,223</w:t>
            </w:r>
          </w:p>
        </w:tc>
        <w:tc>
          <w:tcPr>
            <w:tcW w:w="360" w:type="dxa"/>
            <w:shd w:val="clear" w:color="auto" w:fill="auto"/>
          </w:tcPr>
          <w:p w14:paraId="58C50CBB" w14:textId="77777777" w:rsidR="0031153E" w:rsidRPr="00E37A5C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863BA0" w14:textId="77777777" w:rsidR="0031153E" w:rsidRPr="00E37A5C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2AAA2CDD" w14:textId="77777777" w:rsidR="0031153E" w:rsidRPr="00E37A5C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87D58D" w14:textId="77777777" w:rsidR="0031153E" w:rsidRPr="00E37A5C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1B7A68B1" w14:textId="720EC62E" w:rsidR="00B957A1" w:rsidRPr="00E37A5C" w:rsidRDefault="00077362" w:rsidP="00EB4BD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spacing w:val="-4"/>
        </w:rPr>
      </w:pPr>
      <w:r w:rsidRPr="00E37A5C">
        <w:rPr>
          <w:rFonts w:ascii="AngsanaUPC" w:hAnsi="AngsanaUPC" w:cs="AngsanaUPC"/>
          <w:spacing w:val="-4"/>
          <w:cs/>
        </w:rPr>
        <w:t xml:space="preserve">ณ วันที่ </w:t>
      </w:r>
      <w:r w:rsidRPr="00E37A5C">
        <w:rPr>
          <w:rFonts w:ascii="AngsanaUPC" w:hAnsi="AngsanaUPC" w:cs="AngsanaUPC"/>
        </w:rPr>
        <w:t>3</w:t>
      </w:r>
      <w:r w:rsidR="00502D8B" w:rsidRPr="00E37A5C">
        <w:rPr>
          <w:rFonts w:ascii="AngsanaUPC" w:hAnsi="AngsanaUPC" w:cs="AngsanaUPC"/>
        </w:rPr>
        <w:t>1</w:t>
      </w:r>
      <w:r w:rsidR="00581755" w:rsidRPr="00E37A5C">
        <w:rPr>
          <w:rFonts w:ascii="AngsanaUPC" w:hAnsi="AngsanaUPC" w:cs="AngsanaUPC"/>
          <w:cs/>
        </w:rPr>
        <w:t xml:space="preserve"> </w:t>
      </w:r>
      <w:r w:rsidR="00502D8B" w:rsidRPr="00E37A5C">
        <w:rPr>
          <w:rFonts w:ascii="AngsanaUPC" w:hAnsi="AngsanaUPC" w:cs="AngsanaUPC" w:hint="cs"/>
          <w:cs/>
        </w:rPr>
        <w:t>ธันวาคม</w:t>
      </w:r>
      <w:r w:rsidRPr="00E37A5C">
        <w:rPr>
          <w:rFonts w:ascii="AngsanaUPC" w:hAnsi="AngsanaUPC" w:cs="AngsanaUPC"/>
          <w:cs/>
        </w:rPr>
        <w:t xml:space="preserve"> </w:t>
      </w:r>
      <w:r w:rsidRPr="00E37A5C">
        <w:rPr>
          <w:rFonts w:ascii="AngsanaUPC" w:hAnsi="AngsanaUPC" w:cs="AngsanaUPC"/>
        </w:rPr>
        <w:t>2563</w:t>
      </w:r>
      <w:r w:rsidRPr="00E37A5C">
        <w:rPr>
          <w:rFonts w:ascii="AngsanaUPC" w:hAnsi="AngsanaUPC" w:cs="AngsanaUPC" w:hint="cs"/>
          <w:cs/>
        </w:rPr>
        <w:t xml:space="preserve"> </w:t>
      </w:r>
      <w:r w:rsidRPr="00E37A5C">
        <w:rPr>
          <w:rFonts w:ascii="AngsanaUPC" w:hAnsi="AngsanaUPC" w:cs="AngsanaUPC"/>
          <w:spacing w:val="-4"/>
          <w:cs/>
        </w:rPr>
        <w:t>และ</w:t>
      </w:r>
      <w:r w:rsidR="00502D8B" w:rsidRPr="00E37A5C">
        <w:rPr>
          <w:rFonts w:ascii="AngsanaUPC" w:hAnsi="AngsanaUPC" w:cs="AngsanaUPC" w:hint="cs"/>
          <w:spacing w:val="-4"/>
          <w:cs/>
        </w:rPr>
        <w:t xml:space="preserve"> </w:t>
      </w:r>
      <w:r w:rsidRPr="00E37A5C">
        <w:rPr>
          <w:rFonts w:ascii="AngsanaUPC" w:hAnsi="AngsanaUPC" w:cs="AngsanaUPC"/>
          <w:spacing w:val="-4"/>
          <w:lang w:val="en-GB"/>
        </w:rPr>
        <w:t>25</w:t>
      </w:r>
      <w:r w:rsidR="009562E0" w:rsidRPr="00E37A5C">
        <w:rPr>
          <w:rFonts w:ascii="AngsanaUPC" w:hAnsi="AngsanaUPC" w:cs="AngsanaUPC"/>
          <w:spacing w:val="-4"/>
          <w:lang w:val="en-GB"/>
        </w:rPr>
        <w:t>62</w:t>
      </w:r>
      <w:r w:rsidRPr="00E37A5C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E37A5C">
        <w:rPr>
          <w:rFonts w:ascii="AngsanaUPC" w:hAnsi="AngsanaUPC" w:cs="AngsanaUPC"/>
          <w:spacing w:val="-4"/>
          <w:cs/>
        </w:rPr>
        <w:t xml:space="preserve">เงินลงทุนในกองทุนรวม-ตราสารหนี้ จำนวน </w:t>
      </w:r>
      <w:r w:rsidR="001D46ED" w:rsidRPr="00E37A5C">
        <w:rPr>
          <w:rFonts w:ascii="AngsanaUPC" w:hAnsi="AngsanaUPC" w:cs="AngsanaUPC"/>
          <w:spacing w:val="-4"/>
        </w:rPr>
        <w:t>138</w:t>
      </w:r>
      <w:r w:rsidR="0067301A" w:rsidRPr="00E37A5C">
        <w:rPr>
          <w:rFonts w:ascii="AngsanaUPC" w:hAnsi="AngsanaUPC" w:cs="AngsanaUPC" w:hint="cs"/>
          <w:spacing w:val="-4"/>
          <w:cs/>
        </w:rPr>
        <w:t xml:space="preserve"> </w:t>
      </w:r>
      <w:r w:rsidRPr="00E37A5C">
        <w:rPr>
          <w:rFonts w:ascii="AngsanaUPC" w:hAnsi="AngsanaUPC" w:cs="AngsanaUPC"/>
          <w:spacing w:val="-4"/>
          <w:cs/>
        </w:rPr>
        <w:t xml:space="preserve">ล้านบาท และ </w:t>
      </w:r>
      <w:r w:rsidR="00C94CBA" w:rsidRPr="00E37A5C">
        <w:rPr>
          <w:rFonts w:ascii="AngsanaUPC" w:hAnsi="AngsanaUPC" w:cs="AngsanaUPC"/>
          <w:spacing w:val="-4"/>
        </w:rPr>
        <w:t>162</w:t>
      </w:r>
      <w:r w:rsidR="0067301A" w:rsidRPr="00E37A5C">
        <w:rPr>
          <w:rFonts w:ascii="AngsanaUPC" w:hAnsi="AngsanaUPC" w:cs="AngsanaUPC"/>
          <w:spacing w:val="-4"/>
          <w:cs/>
        </w:rPr>
        <w:t xml:space="preserve"> </w:t>
      </w:r>
      <w:r w:rsidR="00D75EC8" w:rsidRPr="00E37A5C">
        <w:rPr>
          <w:rFonts w:ascii="AngsanaUPC" w:hAnsi="AngsanaUPC" w:cs="AngsanaUPC"/>
          <w:spacing w:val="-4"/>
          <w:cs/>
        </w:rPr>
        <w:t xml:space="preserve"> </w:t>
      </w:r>
      <w:r w:rsidRPr="00E37A5C">
        <w:rPr>
          <w:rFonts w:ascii="AngsanaUPC" w:hAnsi="AngsanaUPC" w:cs="AngsanaUPC"/>
          <w:spacing w:val="-4"/>
          <w:cs/>
        </w:rPr>
        <w:t>ล้านบาท ตามลำดับ ได้ใช้เป็นหลักประกันหนี้สินตามหนังสือค้ำประกันที่มีต่อธนาคารพาณิชย์ในประเทศสองแห่ง</w:t>
      </w:r>
    </w:p>
    <w:p w14:paraId="6EE337E7" w14:textId="7C323A42" w:rsidR="00B50691" w:rsidRPr="00E37A5C" w:rsidRDefault="00B50691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31" w:name="_Toc4004513"/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ลูกหนี้การค้า</w:t>
      </w:r>
      <w:bookmarkEnd w:id="31"/>
    </w:p>
    <w:tbl>
      <w:tblPr>
        <w:tblW w:w="9630" w:type="dxa"/>
        <w:tblInd w:w="18" w:type="dxa"/>
        <w:tblLook w:val="01E0" w:firstRow="1" w:lastRow="1" w:firstColumn="1" w:lastColumn="1" w:noHBand="0" w:noVBand="0"/>
      </w:tblPr>
      <w:tblGrid>
        <w:gridCol w:w="3517"/>
        <w:gridCol w:w="1368"/>
        <w:gridCol w:w="237"/>
        <w:gridCol w:w="1292"/>
        <w:gridCol w:w="236"/>
        <w:gridCol w:w="1333"/>
        <w:gridCol w:w="247"/>
        <w:gridCol w:w="1400"/>
      </w:tblGrid>
      <w:tr w:rsidR="007F79DD" w:rsidRPr="00E37A5C" w14:paraId="263B62F6" w14:textId="77777777" w:rsidTr="00BF0381">
        <w:tc>
          <w:tcPr>
            <w:tcW w:w="3517" w:type="dxa"/>
          </w:tcPr>
          <w:p w14:paraId="7E5E7C73" w14:textId="77777777" w:rsidR="007F79DD" w:rsidRPr="00E37A5C" w:rsidRDefault="007F79D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14:paraId="09D94716" w14:textId="77777777" w:rsidR="007F79DD" w:rsidRPr="00E37A5C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F88BB7B" w14:textId="77777777" w:rsidR="007F79DD" w:rsidRPr="00E37A5C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14:paraId="6B8D4921" w14:textId="734015BD" w:rsidR="007F79DD" w:rsidRPr="00E37A5C" w:rsidRDefault="007F79D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="004B41CE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4B41CE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F79DD" w:rsidRPr="00E37A5C" w14:paraId="0D059000" w14:textId="77777777" w:rsidTr="00BF0381">
        <w:tc>
          <w:tcPr>
            <w:tcW w:w="3517" w:type="dxa"/>
          </w:tcPr>
          <w:p w14:paraId="4F504777" w14:textId="77777777" w:rsidR="007F79DD" w:rsidRPr="00E37A5C" w:rsidRDefault="007F79D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D280BD" w14:textId="77777777" w:rsidR="007F79DD" w:rsidRPr="00E37A5C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A1AAB4" w14:textId="77777777" w:rsidR="007F79DD" w:rsidRPr="00E37A5C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1E7F46" w14:textId="77777777" w:rsidR="007F79DD" w:rsidRPr="00E37A5C" w:rsidRDefault="007F79D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F79DD" w:rsidRPr="00E37A5C" w14:paraId="43260A9B" w14:textId="77777777" w:rsidTr="00C804C1">
        <w:tc>
          <w:tcPr>
            <w:tcW w:w="3517" w:type="dxa"/>
          </w:tcPr>
          <w:p w14:paraId="3B14C3EB" w14:textId="77777777" w:rsidR="007F79DD" w:rsidRPr="00E37A5C" w:rsidRDefault="007F79D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ACEC55" w14:textId="77777777" w:rsidR="007F79DD" w:rsidRPr="00E37A5C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7" w:type="dxa"/>
          </w:tcPr>
          <w:p w14:paraId="52F34A2D" w14:textId="77777777" w:rsidR="007F79DD" w:rsidRPr="00E37A5C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A717D42" w14:textId="77777777" w:rsidR="007F79DD" w:rsidRPr="00E37A5C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6" w:type="dxa"/>
          </w:tcPr>
          <w:p w14:paraId="4EDF2FCE" w14:textId="77777777" w:rsidR="007F79DD" w:rsidRPr="00E37A5C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6339E214" w14:textId="77777777" w:rsidR="007F79DD" w:rsidRPr="00E37A5C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7" w:type="dxa"/>
          </w:tcPr>
          <w:p w14:paraId="3EA2F6DA" w14:textId="77777777" w:rsidR="007F79DD" w:rsidRPr="00E37A5C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0CE4DE05" w14:textId="77777777" w:rsidR="007F79DD" w:rsidRPr="00E37A5C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B41CE" w:rsidRPr="00E37A5C" w14:paraId="63EDA91D" w14:textId="77777777" w:rsidTr="000833F8">
        <w:tc>
          <w:tcPr>
            <w:tcW w:w="3517" w:type="dxa"/>
          </w:tcPr>
          <w:p w14:paraId="2571BD45" w14:textId="77777777" w:rsidR="004B41CE" w:rsidRPr="00E37A5C" w:rsidRDefault="004B41CE" w:rsidP="004B41CE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776B532" w14:textId="6E841837" w:rsidR="004B41CE" w:rsidRPr="00E37A5C" w:rsidRDefault="001A3C1F" w:rsidP="004B41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9D6C0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D6C0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980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D6C0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238</w:t>
            </w:r>
          </w:p>
        </w:tc>
        <w:tc>
          <w:tcPr>
            <w:tcW w:w="237" w:type="dxa"/>
            <w:shd w:val="clear" w:color="auto" w:fill="auto"/>
          </w:tcPr>
          <w:p w14:paraId="4011EA53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0A573D9C" w14:textId="361DB099" w:rsidR="004B41CE" w:rsidRPr="00E37A5C" w:rsidRDefault="004B41CE" w:rsidP="004B41CE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74,343,976</w:t>
            </w:r>
          </w:p>
        </w:tc>
        <w:tc>
          <w:tcPr>
            <w:tcW w:w="236" w:type="dxa"/>
            <w:shd w:val="clear" w:color="auto" w:fill="auto"/>
          </w:tcPr>
          <w:p w14:paraId="4FE339C6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5B2C524B" w14:textId="24EE3E7F" w:rsidR="004B41CE" w:rsidRPr="00E37A5C" w:rsidRDefault="0095618D" w:rsidP="001A3C1F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31,866,562</w:t>
            </w:r>
          </w:p>
        </w:tc>
        <w:tc>
          <w:tcPr>
            <w:tcW w:w="247" w:type="dxa"/>
            <w:shd w:val="clear" w:color="auto" w:fill="auto"/>
          </w:tcPr>
          <w:p w14:paraId="4E5E00A1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074B0439" w14:textId="585B1B6A" w:rsidR="004B41CE" w:rsidRPr="00E37A5C" w:rsidRDefault="004B41CE" w:rsidP="004B41CE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74,343,976</w:t>
            </w:r>
          </w:p>
        </w:tc>
      </w:tr>
      <w:tr w:rsidR="004B41CE" w:rsidRPr="00E37A5C" w14:paraId="6DA7E84D" w14:textId="77777777" w:rsidTr="000833F8">
        <w:tc>
          <w:tcPr>
            <w:tcW w:w="3517" w:type="dxa"/>
          </w:tcPr>
          <w:p w14:paraId="2F7DB665" w14:textId="77777777" w:rsidR="004B41CE" w:rsidRPr="00E37A5C" w:rsidRDefault="004B41CE" w:rsidP="004B41CE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4CB1A03" w14:textId="2E428922" w:rsidR="004B41CE" w:rsidRPr="00E37A5C" w:rsidRDefault="001A3C1F" w:rsidP="004B41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1,04</w:t>
            </w:r>
            <w:r w:rsidR="009D6C0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11EA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523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11EA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FC783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69</w:t>
            </w:r>
          </w:p>
        </w:tc>
        <w:tc>
          <w:tcPr>
            <w:tcW w:w="237" w:type="dxa"/>
            <w:shd w:val="clear" w:color="auto" w:fill="auto"/>
          </w:tcPr>
          <w:p w14:paraId="7EB185FB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7B6DE46B" w14:textId="7B9861ED" w:rsidR="004B41CE" w:rsidRPr="00E37A5C" w:rsidRDefault="004B41CE" w:rsidP="004B41CE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951,815,177</w:t>
            </w:r>
          </w:p>
        </w:tc>
        <w:tc>
          <w:tcPr>
            <w:tcW w:w="236" w:type="dxa"/>
            <w:shd w:val="clear" w:color="auto" w:fill="auto"/>
          </w:tcPr>
          <w:p w14:paraId="41E0CED6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686BCC38" w14:textId="6CC126FB" w:rsidR="004B41CE" w:rsidRPr="00E37A5C" w:rsidRDefault="00154D18" w:rsidP="004B41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1,036,800,366</w:t>
            </w:r>
          </w:p>
        </w:tc>
        <w:tc>
          <w:tcPr>
            <w:tcW w:w="247" w:type="dxa"/>
            <w:shd w:val="clear" w:color="auto" w:fill="auto"/>
          </w:tcPr>
          <w:p w14:paraId="0A867071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2944856" w14:textId="7F908B02" w:rsidR="004B41CE" w:rsidRPr="00E37A5C" w:rsidRDefault="004B41CE" w:rsidP="004B41CE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939,360,832</w:t>
            </w:r>
          </w:p>
        </w:tc>
      </w:tr>
      <w:tr w:rsidR="004B41CE" w:rsidRPr="00E37A5C" w14:paraId="156084AB" w14:textId="77777777" w:rsidTr="000833F8">
        <w:tc>
          <w:tcPr>
            <w:tcW w:w="3517" w:type="dxa"/>
          </w:tcPr>
          <w:p w14:paraId="5D87C2BD" w14:textId="77777777" w:rsidR="004B41CE" w:rsidRPr="00E37A5C" w:rsidRDefault="004B41CE" w:rsidP="004B41CE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C46B4BC" w14:textId="3E80D72B" w:rsidR="004B41CE" w:rsidRPr="00E37A5C" w:rsidRDefault="001A3C1F" w:rsidP="004B41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1,076,</w:t>
            </w:r>
            <w:r w:rsidR="00C11EA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503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,5</w:t>
            </w:r>
            <w:r w:rsidR="00C11EA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="00FC783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37" w:type="dxa"/>
            <w:shd w:val="clear" w:color="auto" w:fill="auto"/>
          </w:tcPr>
          <w:p w14:paraId="7F907599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63FC5E99" w14:textId="1619152D" w:rsidR="004B41CE" w:rsidRPr="00E37A5C" w:rsidRDefault="004B41CE" w:rsidP="004B41CE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1,026,159,153</w:t>
            </w:r>
          </w:p>
        </w:tc>
        <w:tc>
          <w:tcPr>
            <w:tcW w:w="236" w:type="dxa"/>
            <w:shd w:val="clear" w:color="auto" w:fill="auto"/>
          </w:tcPr>
          <w:p w14:paraId="63C602B3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3E62752E" w14:textId="3A71D4BF" w:rsidR="004B41CE" w:rsidRPr="00E37A5C" w:rsidRDefault="002C507B" w:rsidP="004B41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1,068,</w:t>
            </w:r>
            <w:r w:rsidR="00154D1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54D1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928</w:t>
            </w:r>
          </w:p>
        </w:tc>
        <w:tc>
          <w:tcPr>
            <w:tcW w:w="247" w:type="dxa"/>
            <w:shd w:val="clear" w:color="auto" w:fill="auto"/>
          </w:tcPr>
          <w:p w14:paraId="62362B9E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5334384B" w14:textId="310D131C" w:rsidR="004B41CE" w:rsidRPr="00E37A5C" w:rsidRDefault="004B41CE" w:rsidP="004B41CE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1,013,704,808</w:t>
            </w:r>
          </w:p>
        </w:tc>
      </w:tr>
      <w:tr w:rsidR="004B41CE" w:rsidRPr="00E37A5C" w14:paraId="375423A2" w14:textId="77777777" w:rsidTr="000833F8">
        <w:tc>
          <w:tcPr>
            <w:tcW w:w="3517" w:type="dxa"/>
          </w:tcPr>
          <w:p w14:paraId="32CE4B6B" w14:textId="480DAC92" w:rsidR="004B41CE" w:rsidRPr="00E37A5C" w:rsidRDefault="004B41CE" w:rsidP="004B41CE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521504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ค่าเผื่อผลขาดทุนลูกหนี้การค้า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F3023A9" w14:textId="69B64812" w:rsidR="004B41CE" w:rsidRPr="00E37A5C" w:rsidRDefault="002C507B" w:rsidP="004B41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1A3C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157,656,44</w:t>
            </w:r>
            <w:r w:rsidR="00FC783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1A3C1F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64D4D16D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537323EE" w14:textId="42193D16" w:rsidR="004B41CE" w:rsidRPr="00E37A5C" w:rsidRDefault="004B41CE" w:rsidP="004B41CE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131,682,515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336396E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5245EDE0" w14:textId="743A9FB8" w:rsidR="004B41CE" w:rsidRPr="00E37A5C" w:rsidRDefault="002C507B" w:rsidP="004B41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154,751,533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5FC39E11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E93CE09" w14:textId="4FD5C5D0" w:rsidR="004B41CE" w:rsidRPr="00E37A5C" w:rsidRDefault="004B41CE" w:rsidP="004B41CE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128,777,604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4B41CE" w:rsidRPr="00E37A5C" w14:paraId="3B110D71" w14:textId="77777777" w:rsidTr="000833F8">
        <w:tc>
          <w:tcPr>
            <w:tcW w:w="3517" w:type="dxa"/>
          </w:tcPr>
          <w:p w14:paraId="31E7DB23" w14:textId="77777777" w:rsidR="004B41CE" w:rsidRPr="00E37A5C" w:rsidRDefault="004B41CE" w:rsidP="004B41CE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CEAD07" w14:textId="23DBD50A" w:rsidR="004B41CE" w:rsidRPr="00E37A5C" w:rsidRDefault="002C507B" w:rsidP="004B41CE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</w:t>
            </w:r>
            <w:r w:rsidR="00B54DC9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2E7187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847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,06</w:t>
            </w:r>
            <w:r w:rsidR="002E7187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61D09AD1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D02363" w14:textId="62397DD7" w:rsidR="004B41CE" w:rsidRPr="00E37A5C" w:rsidRDefault="004B41CE" w:rsidP="004B41CE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894,476,638</w:t>
            </w:r>
          </w:p>
        </w:tc>
        <w:tc>
          <w:tcPr>
            <w:tcW w:w="236" w:type="dxa"/>
            <w:shd w:val="clear" w:color="auto" w:fill="auto"/>
          </w:tcPr>
          <w:p w14:paraId="3DEA502D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2A590" w14:textId="5C054315" w:rsidR="004B41CE" w:rsidRPr="00E37A5C" w:rsidRDefault="002C507B" w:rsidP="004B41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913,9</w:t>
            </w:r>
            <w:r w:rsidR="00154D18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5,</w:t>
            </w:r>
            <w:r w:rsidR="00154D18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39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47" w:type="dxa"/>
            <w:shd w:val="clear" w:color="auto" w:fill="auto"/>
          </w:tcPr>
          <w:p w14:paraId="23666FA3" w14:textId="77777777" w:rsidR="004B41CE" w:rsidRPr="00E37A5C" w:rsidRDefault="004B41CE" w:rsidP="004B41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D59064" w14:textId="7F65BBFC" w:rsidR="004B41CE" w:rsidRPr="00E37A5C" w:rsidRDefault="004B41CE" w:rsidP="004B41CE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884,927,204</w:t>
            </w:r>
          </w:p>
        </w:tc>
      </w:tr>
    </w:tbl>
    <w:p w14:paraId="17D2F0D6" w14:textId="77777777" w:rsidR="001913C0" w:rsidRPr="00E37A5C" w:rsidRDefault="001913C0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547"/>
        <w:jc w:val="both"/>
        <w:rPr>
          <w:rFonts w:ascii="AngsanaUPC" w:hAnsi="AngsanaUPC" w:cs="AngsanaUPC"/>
          <w:cs/>
        </w:rPr>
      </w:pPr>
    </w:p>
    <w:p w14:paraId="2139C1F0" w14:textId="77777777" w:rsidR="001913C0" w:rsidRPr="00E37A5C" w:rsidRDefault="001913C0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cs/>
        </w:rPr>
        <w:br w:type="page"/>
      </w:r>
    </w:p>
    <w:p w14:paraId="5913B76A" w14:textId="126E016F" w:rsidR="00B50691" w:rsidRPr="00E37A5C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547"/>
        <w:jc w:val="both"/>
        <w:rPr>
          <w:rFonts w:ascii="AngsanaUPC" w:hAnsi="AngsanaUPC" w:cs="AngsanaUPC"/>
        </w:rPr>
      </w:pPr>
      <w:r w:rsidRPr="00E37A5C">
        <w:rPr>
          <w:rFonts w:ascii="AngsanaUPC" w:hAnsi="AngsanaUPC" w:cs="AngsanaUPC" w:hint="cs"/>
          <w:cs/>
        </w:rPr>
        <w:lastRenderedPageBreak/>
        <w:t>การวิเคราะห์อายุของลูกหนี้การค้า มีดังนี้</w:t>
      </w:r>
    </w:p>
    <w:tbl>
      <w:tblPr>
        <w:tblW w:w="920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260"/>
        <w:gridCol w:w="1302"/>
        <w:gridCol w:w="236"/>
        <w:gridCol w:w="1342"/>
        <w:gridCol w:w="270"/>
        <w:gridCol w:w="1282"/>
        <w:gridCol w:w="236"/>
        <w:gridCol w:w="1272"/>
      </w:tblGrid>
      <w:tr w:rsidR="00DD239B" w:rsidRPr="00E37A5C" w14:paraId="22371067" w14:textId="77777777" w:rsidTr="00BF0381">
        <w:trPr>
          <w:tblHeader/>
        </w:trPr>
        <w:tc>
          <w:tcPr>
            <w:tcW w:w="3260" w:type="dxa"/>
          </w:tcPr>
          <w:p w14:paraId="363D306B" w14:textId="77777777" w:rsidR="00DD239B" w:rsidRPr="00E37A5C" w:rsidRDefault="00DD239B" w:rsidP="00811115">
            <w:pPr>
              <w:spacing w:line="240" w:lineRule="atLeast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647743A6" w14:textId="77777777" w:rsidR="00DD239B" w:rsidRPr="00E37A5C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E6B1BC8" w14:textId="77777777" w:rsidR="00DD239B" w:rsidRPr="00E37A5C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7E15B7BF" w14:textId="6D389380" w:rsidR="00DD239B" w:rsidRPr="00E37A5C" w:rsidRDefault="00DD239B" w:rsidP="00811115">
            <w:pPr>
              <w:spacing w:line="240" w:lineRule="atLeast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="00D11107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D11107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DD239B" w:rsidRPr="00E37A5C" w14:paraId="7BD5C2E3" w14:textId="77777777" w:rsidTr="00BF0381">
        <w:trPr>
          <w:tblHeader/>
        </w:trPr>
        <w:tc>
          <w:tcPr>
            <w:tcW w:w="3260" w:type="dxa"/>
          </w:tcPr>
          <w:p w14:paraId="357CF631" w14:textId="77777777" w:rsidR="00DD239B" w:rsidRPr="00E37A5C" w:rsidRDefault="00DD239B" w:rsidP="00811115">
            <w:pPr>
              <w:spacing w:line="240" w:lineRule="atLeast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FD872D" w14:textId="77777777" w:rsidR="00DD239B" w:rsidRPr="00E37A5C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A3786DD" w14:textId="77777777" w:rsidR="00DD239B" w:rsidRPr="00E37A5C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3DAAFE" w14:textId="77777777" w:rsidR="00DD239B" w:rsidRPr="00E37A5C" w:rsidRDefault="00DD239B" w:rsidP="00811115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D239B" w:rsidRPr="00E37A5C" w14:paraId="4CB85785" w14:textId="77777777" w:rsidTr="00BF0381">
        <w:trPr>
          <w:tblHeader/>
        </w:trPr>
        <w:tc>
          <w:tcPr>
            <w:tcW w:w="3260" w:type="dxa"/>
          </w:tcPr>
          <w:p w14:paraId="2F10CDDF" w14:textId="77777777" w:rsidR="00DD239B" w:rsidRPr="00E37A5C" w:rsidRDefault="00DD239B" w:rsidP="00811115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32B6C08D" w14:textId="77777777" w:rsidR="00DD239B" w:rsidRPr="00E37A5C" w:rsidRDefault="00DD239B" w:rsidP="00811115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2805A137" w14:textId="77777777" w:rsidR="00DD239B" w:rsidRPr="00E37A5C" w:rsidRDefault="00DD23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7B067319" w14:textId="77777777" w:rsidR="00DD239B" w:rsidRPr="00E37A5C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417A8828" w14:textId="77777777" w:rsidR="00DD239B" w:rsidRPr="00E37A5C" w:rsidRDefault="00DD23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14C64CF6" w14:textId="77777777" w:rsidR="00DD239B" w:rsidRPr="00E37A5C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16833876" w14:textId="77777777" w:rsidR="00DD239B" w:rsidRPr="00E37A5C" w:rsidRDefault="00DD23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4319B818" w14:textId="77777777" w:rsidR="00DD239B" w:rsidRPr="00E37A5C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A02A3E" w:rsidRPr="00E37A5C" w14:paraId="424DD2BF" w14:textId="77777777" w:rsidTr="000833F8">
        <w:tc>
          <w:tcPr>
            <w:tcW w:w="3260" w:type="dxa"/>
          </w:tcPr>
          <w:p w14:paraId="57026B3F" w14:textId="77777777" w:rsidR="00A02A3E" w:rsidRPr="00E37A5C" w:rsidRDefault="00A02A3E" w:rsidP="00A02A3E">
            <w:pPr>
              <w:spacing w:line="240" w:lineRule="atLeast"/>
              <w:ind w:left="3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12D9393D" w14:textId="582D49B6" w:rsidR="00A02A3E" w:rsidRPr="00E37A5C" w:rsidRDefault="003C15B1" w:rsidP="00A02A3E">
            <w:pPr>
              <w:tabs>
                <w:tab w:val="decimal" w:pos="874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651,</w:t>
            </w:r>
            <w:r w:rsidR="00811A4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288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811A4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77</w:t>
            </w:r>
            <w:r w:rsidR="00862E9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32759B79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64DA4147" w14:textId="22BE0B55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605,518,018</w:t>
            </w:r>
          </w:p>
        </w:tc>
        <w:tc>
          <w:tcPr>
            <w:tcW w:w="270" w:type="dxa"/>
            <w:shd w:val="clear" w:color="auto" w:fill="auto"/>
          </w:tcPr>
          <w:p w14:paraId="24073635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43B75AEE" w14:textId="71CE8615" w:rsidR="00A02A3E" w:rsidRPr="00E37A5C" w:rsidRDefault="00E040AE" w:rsidP="00A02A3E">
            <w:pPr>
              <w:tabs>
                <w:tab w:val="decimal" w:pos="8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649,</w:t>
            </w:r>
            <w:r w:rsidR="00CB635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566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B635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108</w:t>
            </w:r>
          </w:p>
        </w:tc>
        <w:tc>
          <w:tcPr>
            <w:tcW w:w="236" w:type="dxa"/>
          </w:tcPr>
          <w:p w14:paraId="6C2847D5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</w:tcPr>
          <w:p w14:paraId="60589B61" w14:textId="0C8E63A2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599,256,290</w:t>
            </w:r>
          </w:p>
        </w:tc>
      </w:tr>
      <w:tr w:rsidR="00A02A3E" w:rsidRPr="00E37A5C" w14:paraId="6BFE67B8" w14:textId="77777777" w:rsidTr="000833F8">
        <w:tc>
          <w:tcPr>
            <w:tcW w:w="3260" w:type="dxa"/>
          </w:tcPr>
          <w:p w14:paraId="3E9AC28D" w14:textId="77777777" w:rsidR="00A02A3E" w:rsidRPr="00E37A5C" w:rsidRDefault="00A02A3E" w:rsidP="00A02A3E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302" w:type="dxa"/>
            <w:shd w:val="clear" w:color="auto" w:fill="auto"/>
          </w:tcPr>
          <w:p w14:paraId="52267AE8" w14:textId="3DFA2E3D" w:rsidR="00A02A3E" w:rsidRPr="00E37A5C" w:rsidRDefault="003C15B1" w:rsidP="00A02A3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159,515,229</w:t>
            </w:r>
          </w:p>
        </w:tc>
        <w:tc>
          <w:tcPr>
            <w:tcW w:w="236" w:type="dxa"/>
            <w:shd w:val="clear" w:color="auto" w:fill="auto"/>
          </w:tcPr>
          <w:p w14:paraId="2945EE66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7AD789E8" w14:textId="0758C4B0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155,994,053</w:t>
            </w:r>
          </w:p>
        </w:tc>
        <w:tc>
          <w:tcPr>
            <w:tcW w:w="270" w:type="dxa"/>
            <w:shd w:val="clear" w:color="auto" w:fill="auto"/>
          </w:tcPr>
          <w:p w14:paraId="39D274BB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59D4EF8A" w14:textId="23369567" w:rsidR="00A02A3E" w:rsidRPr="00E37A5C" w:rsidRDefault="00E040AE" w:rsidP="00A02A3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154,751,533</w:t>
            </w:r>
          </w:p>
        </w:tc>
        <w:tc>
          <w:tcPr>
            <w:tcW w:w="236" w:type="dxa"/>
          </w:tcPr>
          <w:p w14:paraId="58F67785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025402DC" w14:textId="4BC65DDA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155,994,053</w:t>
            </w:r>
          </w:p>
        </w:tc>
      </w:tr>
      <w:tr w:rsidR="00DD239B" w:rsidRPr="00E37A5C" w14:paraId="757760FA" w14:textId="77777777" w:rsidTr="00480E47">
        <w:tc>
          <w:tcPr>
            <w:tcW w:w="3260" w:type="dxa"/>
          </w:tcPr>
          <w:p w14:paraId="19DDE7B9" w14:textId="77777777" w:rsidR="00DD239B" w:rsidRPr="00E37A5C" w:rsidRDefault="00DD239B" w:rsidP="00811115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302" w:type="dxa"/>
            <w:shd w:val="clear" w:color="auto" w:fill="auto"/>
          </w:tcPr>
          <w:p w14:paraId="710F6192" w14:textId="77777777" w:rsidR="00DD239B" w:rsidRPr="00E37A5C" w:rsidRDefault="00DD239B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61F152C" w14:textId="77777777" w:rsidR="00DD239B" w:rsidRPr="00E37A5C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217C31D9" w14:textId="77777777" w:rsidR="00DD239B" w:rsidRPr="00E37A5C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49104DC" w14:textId="77777777" w:rsidR="00DD239B" w:rsidRPr="00E37A5C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A743A26" w14:textId="77777777" w:rsidR="00DD239B" w:rsidRPr="00E37A5C" w:rsidRDefault="00DD239B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E78F8F" w14:textId="77777777" w:rsidR="00DD239B" w:rsidRPr="00E37A5C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297B2CEE" w14:textId="77777777" w:rsidR="00DD239B" w:rsidRPr="00E37A5C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02A3E" w:rsidRPr="00E37A5C" w14:paraId="1CECADFC" w14:textId="77777777" w:rsidTr="000833F8">
        <w:tc>
          <w:tcPr>
            <w:tcW w:w="3260" w:type="dxa"/>
          </w:tcPr>
          <w:p w14:paraId="7FD051B3" w14:textId="77777777" w:rsidR="00A02A3E" w:rsidRPr="00E37A5C" w:rsidRDefault="00A02A3E" w:rsidP="00A02A3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E37A5C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</w:tcPr>
          <w:p w14:paraId="75DB3C08" w14:textId="1811F49D" w:rsidR="00A02A3E" w:rsidRPr="00E37A5C" w:rsidRDefault="003C15B1" w:rsidP="00A02A3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89,</w:t>
            </w:r>
            <w:r w:rsidR="007304C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812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304C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077</w:t>
            </w:r>
          </w:p>
        </w:tc>
        <w:tc>
          <w:tcPr>
            <w:tcW w:w="236" w:type="dxa"/>
            <w:shd w:val="clear" w:color="auto" w:fill="auto"/>
          </w:tcPr>
          <w:p w14:paraId="769AF06B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31064045" w14:textId="471E15F4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148,575,714</w:t>
            </w:r>
          </w:p>
        </w:tc>
        <w:tc>
          <w:tcPr>
            <w:tcW w:w="270" w:type="dxa"/>
            <w:shd w:val="clear" w:color="auto" w:fill="auto"/>
          </w:tcPr>
          <w:p w14:paraId="57DC533C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A71F92B" w14:textId="2B7A6567" w:rsidR="00A02A3E" w:rsidRPr="00E37A5C" w:rsidRDefault="00E040AE" w:rsidP="00A02A3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88,610,321</w:t>
            </w:r>
          </w:p>
        </w:tc>
        <w:tc>
          <w:tcPr>
            <w:tcW w:w="236" w:type="dxa"/>
          </w:tcPr>
          <w:p w14:paraId="4170AE54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1ADC9FD7" w14:textId="0F3EE8D5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147,270,042</w:t>
            </w:r>
          </w:p>
        </w:tc>
      </w:tr>
      <w:tr w:rsidR="00A02A3E" w:rsidRPr="00E37A5C" w14:paraId="0EB7F2DF" w14:textId="77777777" w:rsidTr="000833F8">
        <w:tc>
          <w:tcPr>
            <w:tcW w:w="3260" w:type="dxa"/>
          </w:tcPr>
          <w:p w14:paraId="3EDB5CD6" w14:textId="77777777" w:rsidR="00A02A3E" w:rsidRPr="00E37A5C" w:rsidRDefault="00A02A3E" w:rsidP="00A02A3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E37A5C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E37A5C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E37A5C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302" w:type="dxa"/>
            <w:shd w:val="clear" w:color="auto" w:fill="auto"/>
          </w:tcPr>
          <w:p w14:paraId="008551BE" w14:textId="0DB29BAA" w:rsidR="00A02A3E" w:rsidRPr="00E37A5C" w:rsidRDefault="003C15B1" w:rsidP="00A02A3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138,</w:t>
            </w:r>
            <w:r w:rsidR="002B090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B090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109</w:t>
            </w:r>
          </w:p>
        </w:tc>
        <w:tc>
          <w:tcPr>
            <w:tcW w:w="236" w:type="dxa"/>
            <w:shd w:val="clear" w:color="auto" w:fill="auto"/>
          </w:tcPr>
          <w:p w14:paraId="159D8AE4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7E60E64" w14:textId="086FC50D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24,528,117</w:t>
            </w:r>
          </w:p>
        </w:tc>
        <w:tc>
          <w:tcPr>
            <w:tcW w:w="270" w:type="dxa"/>
            <w:shd w:val="clear" w:color="auto" w:fill="auto"/>
          </w:tcPr>
          <w:p w14:paraId="2FC2F533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5455FBF" w14:textId="4533314D" w:rsidR="00A02A3E" w:rsidRPr="00E37A5C" w:rsidRDefault="00E040AE" w:rsidP="00A02A3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</w:t>
            </w:r>
            <w:r w:rsidR="00CB635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B635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956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B635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648</w:t>
            </w:r>
          </w:p>
        </w:tc>
        <w:tc>
          <w:tcPr>
            <w:tcW w:w="236" w:type="dxa"/>
          </w:tcPr>
          <w:p w14:paraId="31770166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3D7D65D2" w14:textId="1A1EC145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24,415,592</w:t>
            </w:r>
          </w:p>
        </w:tc>
      </w:tr>
      <w:tr w:rsidR="00A02A3E" w:rsidRPr="00E37A5C" w14:paraId="0EAE20A1" w14:textId="77777777" w:rsidTr="000833F8">
        <w:trPr>
          <w:trHeight w:val="397"/>
        </w:trPr>
        <w:tc>
          <w:tcPr>
            <w:tcW w:w="3260" w:type="dxa"/>
          </w:tcPr>
          <w:p w14:paraId="41ED16B9" w14:textId="77777777" w:rsidR="00A02A3E" w:rsidRPr="00E37A5C" w:rsidRDefault="00A02A3E" w:rsidP="00A02A3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E37A5C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E37A5C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E37A5C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</w:tcPr>
          <w:p w14:paraId="3F8D9C83" w14:textId="075279BC" w:rsidR="00A02A3E" w:rsidRPr="00E37A5C" w:rsidRDefault="003C15B1" w:rsidP="00A02A3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2B090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B090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100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,8</w:t>
            </w:r>
            <w:r w:rsidR="002B090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</w:p>
        </w:tc>
        <w:tc>
          <w:tcPr>
            <w:tcW w:w="236" w:type="dxa"/>
            <w:shd w:val="clear" w:color="auto" w:fill="auto"/>
          </w:tcPr>
          <w:p w14:paraId="36BA173F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1C1A9492" w14:textId="3999C415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85,332,493</w:t>
            </w:r>
          </w:p>
        </w:tc>
        <w:tc>
          <w:tcPr>
            <w:tcW w:w="270" w:type="dxa"/>
            <w:shd w:val="clear" w:color="auto" w:fill="auto"/>
          </w:tcPr>
          <w:p w14:paraId="42C25FDC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5E444F4" w14:textId="7FB24CEC" w:rsidR="00A02A3E" w:rsidRPr="00E37A5C" w:rsidRDefault="00E040AE" w:rsidP="00A02A3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CB635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B635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100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B635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818</w:t>
            </w:r>
          </w:p>
        </w:tc>
        <w:tc>
          <w:tcPr>
            <w:tcW w:w="236" w:type="dxa"/>
          </w:tcPr>
          <w:p w14:paraId="113609CD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6122CA0C" w14:textId="156ABC7B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82,748,331</w:t>
            </w:r>
          </w:p>
        </w:tc>
      </w:tr>
      <w:tr w:rsidR="00A02A3E" w:rsidRPr="00E37A5C" w14:paraId="2B819207" w14:textId="77777777" w:rsidTr="000833F8">
        <w:tc>
          <w:tcPr>
            <w:tcW w:w="3260" w:type="dxa"/>
          </w:tcPr>
          <w:p w14:paraId="4926740A" w14:textId="77777777" w:rsidR="00A02A3E" w:rsidRPr="00E37A5C" w:rsidRDefault="00A02A3E" w:rsidP="00A02A3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E37A5C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E37A5C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633E7C45" w14:textId="3BE8A8E8" w:rsidR="00A02A3E" w:rsidRPr="00E37A5C" w:rsidRDefault="003C15B1" w:rsidP="00A02A3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26,681,500</w:t>
            </w:r>
          </w:p>
        </w:tc>
        <w:tc>
          <w:tcPr>
            <w:tcW w:w="236" w:type="dxa"/>
            <w:shd w:val="clear" w:color="auto" w:fill="auto"/>
          </w:tcPr>
          <w:p w14:paraId="6F325EB2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7A67C7A0" w14:textId="495469FE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6,210,758</w:t>
            </w:r>
          </w:p>
        </w:tc>
        <w:tc>
          <w:tcPr>
            <w:tcW w:w="270" w:type="dxa"/>
            <w:shd w:val="clear" w:color="auto" w:fill="auto"/>
          </w:tcPr>
          <w:p w14:paraId="7A6233CA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2469D787" w14:textId="65D270DF" w:rsidR="00A02A3E" w:rsidRPr="00E37A5C" w:rsidRDefault="00E040AE" w:rsidP="00A02A3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26,681,500</w:t>
            </w:r>
          </w:p>
        </w:tc>
        <w:tc>
          <w:tcPr>
            <w:tcW w:w="236" w:type="dxa"/>
          </w:tcPr>
          <w:p w14:paraId="0B7E155C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7F06308D" w14:textId="74E2B9C1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4,020,500</w:t>
            </w:r>
          </w:p>
        </w:tc>
      </w:tr>
      <w:tr w:rsidR="00A02A3E" w:rsidRPr="00E37A5C" w14:paraId="28655880" w14:textId="77777777" w:rsidTr="000833F8">
        <w:tc>
          <w:tcPr>
            <w:tcW w:w="3260" w:type="dxa"/>
          </w:tcPr>
          <w:p w14:paraId="24CBD350" w14:textId="77777777" w:rsidR="00A02A3E" w:rsidRPr="00E37A5C" w:rsidRDefault="00A02A3E" w:rsidP="00A02A3E">
            <w:pPr>
              <w:spacing w:line="240" w:lineRule="atLeast"/>
              <w:ind w:left="310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66374" w14:textId="5E553704" w:rsidR="00A02A3E" w:rsidRPr="00E37A5C" w:rsidRDefault="003C15B1" w:rsidP="00A02A3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265,</w:t>
            </w:r>
            <w:r w:rsidR="0083707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699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83707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504</w:t>
            </w:r>
          </w:p>
        </w:tc>
        <w:tc>
          <w:tcPr>
            <w:tcW w:w="236" w:type="dxa"/>
            <w:shd w:val="clear" w:color="auto" w:fill="auto"/>
          </w:tcPr>
          <w:p w14:paraId="6AD2263D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1EED8" w14:textId="30EA45AD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264,647,082</w:t>
            </w:r>
          </w:p>
        </w:tc>
        <w:tc>
          <w:tcPr>
            <w:tcW w:w="270" w:type="dxa"/>
            <w:shd w:val="clear" w:color="auto" w:fill="auto"/>
          </w:tcPr>
          <w:p w14:paraId="1A04918A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01008" w14:textId="446F8912" w:rsidR="00A02A3E" w:rsidRPr="00E37A5C" w:rsidRDefault="00E040A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264,349,287</w:t>
            </w:r>
          </w:p>
        </w:tc>
        <w:tc>
          <w:tcPr>
            <w:tcW w:w="236" w:type="dxa"/>
          </w:tcPr>
          <w:p w14:paraId="6683E5E2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70D47" w14:textId="1CCC2C10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258,454,465</w:t>
            </w:r>
          </w:p>
        </w:tc>
      </w:tr>
      <w:tr w:rsidR="00A02A3E" w:rsidRPr="00E37A5C" w14:paraId="4CE4FE55" w14:textId="77777777" w:rsidTr="000833F8">
        <w:tc>
          <w:tcPr>
            <w:tcW w:w="3260" w:type="dxa"/>
          </w:tcPr>
          <w:p w14:paraId="5300FC24" w14:textId="77777777" w:rsidR="00A02A3E" w:rsidRPr="00E37A5C" w:rsidRDefault="00A02A3E" w:rsidP="00A02A3E">
            <w:pPr>
              <w:spacing w:line="240" w:lineRule="atLeast"/>
              <w:ind w:left="310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5E284" w14:textId="11EE58DB" w:rsidR="00A02A3E" w:rsidRPr="00E37A5C" w:rsidRDefault="003C15B1" w:rsidP="00A02A3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1,076,</w:t>
            </w:r>
            <w:r w:rsidR="00837079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503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,5</w:t>
            </w:r>
            <w:r w:rsidR="00837079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="00862E9D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14:paraId="135FE24F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79A9F1" w14:textId="6F0146D7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1,026,159,153</w:t>
            </w:r>
          </w:p>
        </w:tc>
        <w:tc>
          <w:tcPr>
            <w:tcW w:w="270" w:type="dxa"/>
            <w:shd w:val="clear" w:color="auto" w:fill="auto"/>
          </w:tcPr>
          <w:p w14:paraId="36797A10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4C86C9" w14:textId="6889FF86" w:rsidR="00A02A3E" w:rsidRPr="00E37A5C" w:rsidRDefault="002C507B" w:rsidP="00A02A3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1,068,</w:t>
            </w:r>
            <w:r w:rsidR="00CB6350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666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CB6350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92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36" w:type="dxa"/>
          </w:tcPr>
          <w:p w14:paraId="2BDBB818" w14:textId="77777777" w:rsidR="00A02A3E" w:rsidRPr="00E37A5C" w:rsidRDefault="00A02A3E" w:rsidP="00A02A3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3239ED" w14:textId="5DD49E5C" w:rsidR="00A02A3E" w:rsidRPr="00E37A5C" w:rsidRDefault="00A02A3E" w:rsidP="00A02A3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1,013,704,808</w:t>
            </w:r>
          </w:p>
        </w:tc>
      </w:tr>
    </w:tbl>
    <w:p w14:paraId="37DA4198" w14:textId="4411659C" w:rsidR="00B50691" w:rsidRPr="00E37A5C" w:rsidRDefault="00B50691" w:rsidP="00811115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>15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DD239B" w:rsidRPr="00E37A5C">
        <w:rPr>
          <w:rFonts w:ascii="AngsanaUPC" w:hAnsi="AngsanaUPC" w:cs="AngsanaUPC"/>
          <w:sz w:val="28"/>
          <w:szCs w:val="28"/>
        </w:rPr>
        <w:t>45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 วัน</w:t>
      </w:r>
    </w:p>
    <w:p w14:paraId="702F0CF3" w14:textId="6652B6B2" w:rsidR="00605DD6" w:rsidRPr="00E37A5C" w:rsidRDefault="00521504" w:rsidP="00FE6E5F">
      <w:pPr>
        <w:spacing w:before="240" w:after="160" w:line="259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  <w:cs/>
        </w:rPr>
        <w:t>ค่าเผื่อผลขาดทุน</w:t>
      </w:r>
      <w:r w:rsidR="00605DD6" w:rsidRPr="00E37A5C">
        <w:rPr>
          <w:rFonts w:ascii="AngsanaUPC" w:hAnsi="AngsanaUPC" w:cs="AngsanaUPC"/>
          <w:sz w:val="28"/>
          <w:szCs w:val="28"/>
          <w:cs/>
        </w:rPr>
        <w:t>ลูกหนี้การค้าสามารถแสดงได้ดังนี้</w:t>
      </w:r>
    </w:p>
    <w:tbl>
      <w:tblPr>
        <w:tblW w:w="10351" w:type="dxa"/>
        <w:tblInd w:w="-180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0"/>
        <w:gridCol w:w="992"/>
        <w:gridCol w:w="237"/>
        <w:gridCol w:w="1201"/>
        <w:gridCol w:w="270"/>
        <w:gridCol w:w="1172"/>
        <w:gridCol w:w="270"/>
        <w:gridCol w:w="995"/>
        <w:gridCol w:w="236"/>
        <w:gridCol w:w="1108"/>
        <w:gridCol w:w="270"/>
        <w:gridCol w:w="1170"/>
      </w:tblGrid>
      <w:tr w:rsidR="00202691" w:rsidRPr="00E37A5C" w14:paraId="6250A517" w14:textId="77777777" w:rsidTr="00480E47">
        <w:trPr>
          <w:trHeight w:val="316"/>
          <w:tblHeader/>
        </w:trPr>
        <w:tc>
          <w:tcPr>
            <w:tcW w:w="2430" w:type="dxa"/>
          </w:tcPr>
          <w:p w14:paraId="67B010DD" w14:textId="77777777" w:rsidR="00202691" w:rsidRPr="00E37A5C" w:rsidRDefault="00202691" w:rsidP="009F4371">
            <w:pPr>
              <w:spacing w:line="240" w:lineRule="atLeast"/>
              <w:ind w:left="342"/>
              <w:rPr>
                <w:rFonts w:ascii="AngsanaUPC" w:hAnsi="AngsanaUPC" w:cs="AngsanaUPC"/>
                <w:sz w:val="24"/>
                <w:szCs w:val="24"/>
              </w:rPr>
            </w:pPr>
          </w:p>
        </w:tc>
        <w:tc>
          <w:tcPr>
            <w:tcW w:w="387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3DA2E" w14:textId="68CAC0CC" w:rsidR="00202691" w:rsidRPr="00E37A5C" w:rsidRDefault="00202691" w:rsidP="00480E47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vAlign w:val="center"/>
          </w:tcPr>
          <w:p w14:paraId="25560622" w14:textId="77777777" w:rsidR="00202691" w:rsidRPr="00E37A5C" w:rsidRDefault="00202691" w:rsidP="00480E47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37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5FDA5" w14:textId="219C7D6A" w:rsidR="00202691" w:rsidRPr="00E37A5C" w:rsidRDefault="00202691" w:rsidP="00480E47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480E47" w:rsidRPr="00E37A5C" w14:paraId="6BAEF01A" w14:textId="77777777" w:rsidTr="00480E47">
        <w:trPr>
          <w:tblHeader/>
        </w:trPr>
        <w:tc>
          <w:tcPr>
            <w:tcW w:w="2430" w:type="dxa"/>
          </w:tcPr>
          <w:p w14:paraId="4ADA50D3" w14:textId="77777777" w:rsidR="00202691" w:rsidRPr="00E37A5C" w:rsidRDefault="00202691" w:rsidP="00202691">
            <w:pPr>
              <w:spacing w:line="240" w:lineRule="atLeast"/>
              <w:ind w:left="342" w:right="-108"/>
              <w:rPr>
                <w:rFonts w:ascii="AngsanaUPC" w:hAnsi="AngsanaUPC" w:cs="AngsanaUPC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14:paraId="4742895F" w14:textId="77777777" w:rsidR="00202691" w:rsidRPr="00E37A5C" w:rsidRDefault="00202691" w:rsidP="00202691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อัตราผลขาดทุน</w:t>
            </w:r>
          </w:p>
          <w:p w14:paraId="5E9CD009" w14:textId="77777777" w:rsidR="00202691" w:rsidRPr="00E37A5C" w:rsidRDefault="00202691" w:rsidP="00202691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ด้านเครดิตที่</w:t>
            </w:r>
          </w:p>
          <w:p w14:paraId="345B96F4" w14:textId="1FE82EA8" w:rsidR="00202691" w:rsidRPr="00E37A5C" w:rsidRDefault="00202691" w:rsidP="00202691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คาดว่าจะเกิดขึ้น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38BAE27C" w14:textId="77777777" w:rsidR="00202691" w:rsidRPr="00E37A5C" w:rsidRDefault="00202691" w:rsidP="0020269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nil"/>
            </w:tcBorders>
            <w:vAlign w:val="bottom"/>
          </w:tcPr>
          <w:p w14:paraId="25686C5A" w14:textId="77777777" w:rsidR="00202691" w:rsidRPr="00E37A5C" w:rsidRDefault="00202691" w:rsidP="0020269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ลูกหนี้การค้า</w:t>
            </w:r>
          </w:p>
          <w:p w14:paraId="11449A64" w14:textId="321176F6" w:rsidR="00202691" w:rsidRPr="00E37A5C" w:rsidRDefault="00202691" w:rsidP="0020269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(ยอดรวม)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FE3B1C4" w14:textId="77777777" w:rsidR="00202691" w:rsidRPr="00E37A5C" w:rsidRDefault="00202691" w:rsidP="0020269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nil"/>
            </w:tcBorders>
            <w:vAlign w:val="bottom"/>
          </w:tcPr>
          <w:p w14:paraId="44CB4F41" w14:textId="77777777" w:rsidR="00202691" w:rsidRPr="00E37A5C" w:rsidRDefault="00202691" w:rsidP="0020269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ค่าเผื่อผลขาดทุน</w:t>
            </w:r>
          </w:p>
          <w:p w14:paraId="748F92B3" w14:textId="46AC43A2" w:rsidR="00202691" w:rsidRPr="00E37A5C" w:rsidRDefault="00202691" w:rsidP="0020269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ลูกหนี้การค้า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42FBCD32" w14:textId="77777777" w:rsidR="00202691" w:rsidRPr="00E37A5C" w:rsidRDefault="00202691" w:rsidP="0020269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nil"/>
            </w:tcBorders>
            <w:vAlign w:val="bottom"/>
          </w:tcPr>
          <w:p w14:paraId="57DE1959" w14:textId="77777777" w:rsidR="00202691" w:rsidRPr="00E37A5C" w:rsidRDefault="00202691" w:rsidP="00202691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อัตราผลขาดทุน</w:t>
            </w:r>
          </w:p>
          <w:p w14:paraId="7E7F5354" w14:textId="77777777" w:rsidR="00202691" w:rsidRPr="00E37A5C" w:rsidRDefault="00202691" w:rsidP="00202691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ด้านเครดิตที่</w:t>
            </w:r>
          </w:p>
          <w:p w14:paraId="50FBCDDB" w14:textId="75ACC236" w:rsidR="00202691" w:rsidRPr="00E37A5C" w:rsidRDefault="00202691" w:rsidP="0020269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คาดว่าจะเกิดขึ้น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7152A77" w14:textId="77777777" w:rsidR="00202691" w:rsidRPr="00E37A5C" w:rsidRDefault="00202691" w:rsidP="0020269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nil"/>
            </w:tcBorders>
            <w:vAlign w:val="bottom"/>
          </w:tcPr>
          <w:p w14:paraId="5F16CA12" w14:textId="44D5F833" w:rsidR="00202691" w:rsidRPr="00E37A5C" w:rsidRDefault="00202691" w:rsidP="0020269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ลูกหนี้การค้า(ยอดรวม)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852F4C0" w14:textId="77777777" w:rsidR="00202691" w:rsidRPr="00E37A5C" w:rsidRDefault="00202691" w:rsidP="0020269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bottom"/>
          </w:tcPr>
          <w:p w14:paraId="4998C632" w14:textId="77777777" w:rsidR="00202691" w:rsidRPr="00E37A5C" w:rsidRDefault="00202691" w:rsidP="0020269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ค่าเผื่อผลขาดทุน</w:t>
            </w:r>
          </w:p>
          <w:p w14:paraId="320B0441" w14:textId="04F84E06" w:rsidR="00202691" w:rsidRPr="00E37A5C" w:rsidRDefault="00202691" w:rsidP="0020269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ลูกหนี้การค้า</w:t>
            </w:r>
          </w:p>
        </w:tc>
      </w:tr>
      <w:tr w:rsidR="00202691" w:rsidRPr="00E37A5C" w14:paraId="35683822" w14:textId="77777777" w:rsidTr="00480E47">
        <w:trPr>
          <w:tblHeader/>
        </w:trPr>
        <w:tc>
          <w:tcPr>
            <w:tcW w:w="2430" w:type="dxa"/>
          </w:tcPr>
          <w:p w14:paraId="5A51DFA7" w14:textId="77777777" w:rsidR="00202691" w:rsidRPr="00E37A5C" w:rsidRDefault="00202691" w:rsidP="009F4371">
            <w:pPr>
              <w:spacing w:line="240" w:lineRule="atLeast"/>
              <w:ind w:left="342" w:right="-108"/>
              <w:rPr>
                <w:rFonts w:ascii="AngsanaUPC" w:hAnsi="AngsanaUPC" w:cs="AngsanaUPC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1FDF1E5" w14:textId="044131A8" w:rsidR="00202691" w:rsidRPr="00E37A5C" w:rsidRDefault="00202691" w:rsidP="009F4371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ร้อยละ</w:t>
            </w:r>
          </w:p>
        </w:tc>
        <w:tc>
          <w:tcPr>
            <w:tcW w:w="237" w:type="dxa"/>
          </w:tcPr>
          <w:p w14:paraId="5635AB11" w14:textId="77777777" w:rsidR="00202691" w:rsidRPr="00E37A5C" w:rsidRDefault="00202691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63F092F3" w14:textId="062C214A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270" w:type="dxa"/>
          </w:tcPr>
          <w:p w14:paraId="1F426413" w14:textId="77777777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5105E0AD" w14:textId="4DC577F0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270" w:type="dxa"/>
          </w:tcPr>
          <w:p w14:paraId="69893A64" w14:textId="77777777" w:rsidR="00202691" w:rsidRPr="00E37A5C" w:rsidRDefault="00202691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5091FD99" w14:textId="1D121653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ร้อยละ</w:t>
            </w:r>
          </w:p>
        </w:tc>
        <w:tc>
          <w:tcPr>
            <w:tcW w:w="236" w:type="dxa"/>
          </w:tcPr>
          <w:p w14:paraId="0BBAA64F" w14:textId="77777777" w:rsidR="00202691" w:rsidRPr="00E37A5C" w:rsidRDefault="00202691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128AE25E" w14:textId="38CB637A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270" w:type="dxa"/>
          </w:tcPr>
          <w:p w14:paraId="751AF66E" w14:textId="77777777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6CC257" w14:textId="449E408F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202691" w:rsidRPr="00E37A5C" w14:paraId="2AC0A9B2" w14:textId="77777777" w:rsidTr="00480E47">
        <w:trPr>
          <w:tblHeader/>
        </w:trPr>
        <w:tc>
          <w:tcPr>
            <w:tcW w:w="2430" w:type="dxa"/>
          </w:tcPr>
          <w:p w14:paraId="0287C1CE" w14:textId="77777777" w:rsidR="00202691" w:rsidRPr="00E37A5C" w:rsidRDefault="00202691" w:rsidP="009F4371">
            <w:pPr>
              <w:spacing w:line="240" w:lineRule="atLeast"/>
              <w:ind w:left="342" w:right="-108"/>
              <w:rPr>
                <w:rFonts w:ascii="AngsanaUPC" w:hAnsi="AngsanaUPC" w:cs="AngsanaUPC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D22B77B" w14:textId="77777777" w:rsidR="00202691" w:rsidRPr="00E37A5C" w:rsidRDefault="00202691" w:rsidP="009F4371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7" w:type="dxa"/>
          </w:tcPr>
          <w:p w14:paraId="27E5B3A4" w14:textId="77777777" w:rsidR="00202691" w:rsidRPr="00E37A5C" w:rsidRDefault="00202691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32296FC6" w14:textId="77777777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7AB1C68F" w14:textId="77777777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111B4EAB" w14:textId="77777777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5FA5AD31" w14:textId="77777777" w:rsidR="00202691" w:rsidRPr="00E37A5C" w:rsidRDefault="00202691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71F21E0B" w14:textId="77777777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707785C0" w14:textId="77777777" w:rsidR="00202691" w:rsidRPr="00E37A5C" w:rsidRDefault="00202691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34531D66" w14:textId="77777777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739B9543" w14:textId="77777777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2BA28EC" w14:textId="77777777" w:rsidR="00202691" w:rsidRPr="00E37A5C" w:rsidRDefault="00202691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</w:tr>
      <w:tr w:rsidR="00A70AFA" w:rsidRPr="00E37A5C" w14:paraId="1B3B4158" w14:textId="77777777" w:rsidTr="00480E47">
        <w:trPr>
          <w:tblHeader/>
        </w:trPr>
        <w:tc>
          <w:tcPr>
            <w:tcW w:w="2430" w:type="dxa"/>
          </w:tcPr>
          <w:p w14:paraId="030A0908" w14:textId="5F92584E" w:rsidR="00A70AFA" w:rsidRPr="00E37A5C" w:rsidRDefault="00A70AFA" w:rsidP="00A70AFA">
            <w:pPr>
              <w:spacing w:line="240" w:lineRule="atLeast"/>
              <w:ind w:left="342" w:right="-108"/>
              <w:rPr>
                <w:rFonts w:ascii="AngsanaUPC" w:hAnsi="AngsanaUPC" w:cs="AngsanaUPC"/>
                <w:b/>
                <w:bCs/>
                <w:sz w:val="24"/>
                <w:szCs w:val="24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202691" w:rsidRPr="00E37A5C">
              <w:rPr>
                <w:rFonts w:ascii="AngsanaUPC" w:hAnsi="AngsanaUPC" w:cs="AngsanaUPC"/>
                <w:b/>
                <w:bCs/>
                <w:sz w:val="24"/>
                <w:szCs w:val="24"/>
              </w:rPr>
              <w:t>31</w:t>
            </w: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202691" w:rsidRPr="00E37A5C">
              <w:rPr>
                <w:rFonts w:ascii="AngsanaUPC" w:hAnsi="AngsanaUPC" w:cs="AngsanaUPC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992" w:type="dxa"/>
          </w:tcPr>
          <w:p w14:paraId="330921F1" w14:textId="77777777" w:rsidR="00A70AFA" w:rsidRPr="00E37A5C" w:rsidRDefault="00A70AFA" w:rsidP="009F4371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7" w:type="dxa"/>
          </w:tcPr>
          <w:p w14:paraId="0067F093" w14:textId="77777777" w:rsidR="00A70AFA" w:rsidRPr="00E37A5C" w:rsidRDefault="00A70AFA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</w:tcPr>
          <w:p w14:paraId="5D4BC853" w14:textId="77777777" w:rsidR="00A70AFA" w:rsidRPr="00E37A5C" w:rsidRDefault="00A70AFA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3F510FD0" w14:textId="77777777" w:rsidR="00A70AFA" w:rsidRPr="00E37A5C" w:rsidRDefault="00A70AFA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</w:tcPr>
          <w:p w14:paraId="2E84EF9A" w14:textId="2D2771F6" w:rsidR="00A70AFA" w:rsidRPr="00E37A5C" w:rsidRDefault="00A70AFA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3CE8A344" w14:textId="77777777" w:rsidR="00A70AFA" w:rsidRPr="00E37A5C" w:rsidRDefault="00A70AFA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14:paraId="43CC3208" w14:textId="77777777" w:rsidR="00A70AFA" w:rsidRPr="00E37A5C" w:rsidRDefault="00A70AFA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0BA83DF1" w14:textId="77777777" w:rsidR="00A70AFA" w:rsidRPr="00E37A5C" w:rsidRDefault="00A70AFA" w:rsidP="009F437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</w:tcPr>
          <w:p w14:paraId="75AF7CBD" w14:textId="77777777" w:rsidR="00A70AFA" w:rsidRPr="00E37A5C" w:rsidRDefault="00A70AFA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68514CE1" w14:textId="77777777" w:rsidR="00A70AFA" w:rsidRPr="00E37A5C" w:rsidRDefault="00A70AFA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505D02A5" w14:textId="718425EA" w:rsidR="00A70AFA" w:rsidRPr="00E37A5C" w:rsidRDefault="00A70AFA" w:rsidP="009F4371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</w:tr>
      <w:tr w:rsidR="0010324A" w:rsidRPr="00E37A5C" w14:paraId="4BA5901F" w14:textId="77777777" w:rsidTr="000833F8">
        <w:tc>
          <w:tcPr>
            <w:tcW w:w="2430" w:type="dxa"/>
          </w:tcPr>
          <w:p w14:paraId="313E0205" w14:textId="77777777" w:rsidR="0010324A" w:rsidRPr="00E37A5C" w:rsidRDefault="0010324A" w:rsidP="0010324A">
            <w:pPr>
              <w:spacing w:line="240" w:lineRule="atLeast"/>
              <w:ind w:left="310" w:right="-108"/>
              <w:rPr>
                <w:rFonts w:ascii="AngsanaUPC" w:hAnsi="AngsanaUPC" w:cs="AngsanaUPC"/>
                <w:sz w:val="24"/>
                <w:szCs w:val="24"/>
                <w:cs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</w:rPr>
              <w:t>ยังไม่ครบกำหนดชำระ</w:t>
            </w:r>
          </w:p>
        </w:tc>
        <w:tc>
          <w:tcPr>
            <w:tcW w:w="992" w:type="dxa"/>
            <w:shd w:val="clear" w:color="auto" w:fill="auto"/>
          </w:tcPr>
          <w:p w14:paraId="32E034F0" w14:textId="127474C8" w:rsidR="0010324A" w:rsidRPr="00E37A5C" w:rsidRDefault="0010324A" w:rsidP="0010324A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5E5B9ABA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shd w:val="clear" w:color="auto" w:fill="auto"/>
          </w:tcPr>
          <w:p w14:paraId="4305B3CA" w14:textId="70C6A48D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651,288,774</w:t>
            </w:r>
          </w:p>
        </w:tc>
        <w:tc>
          <w:tcPr>
            <w:tcW w:w="270" w:type="dxa"/>
            <w:shd w:val="clear" w:color="auto" w:fill="auto"/>
          </w:tcPr>
          <w:p w14:paraId="4CCF1643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</w:tcPr>
          <w:p w14:paraId="7B4BAC9B" w14:textId="51D36CCE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129AAC0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shd w:val="clear" w:color="auto" w:fill="auto"/>
          </w:tcPr>
          <w:p w14:paraId="568845B7" w14:textId="4FDA1A40" w:rsidR="0010324A" w:rsidRPr="00E37A5C" w:rsidRDefault="0010324A" w:rsidP="0010324A">
            <w:pPr>
              <w:tabs>
                <w:tab w:val="decimal" w:pos="447"/>
              </w:tabs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6" w:type="dxa"/>
          </w:tcPr>
          <w:p w14:paraId="44E75FA3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</w:tcPr>
          <w:p w14:paraId="06A3CB82" w14:textId="272FC938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649,566,108</w:t>
            </w:r>
          </w:p>
        </w:tc>
        <w:tc>
          <w:tcPr>
            <w:tcW w:w="270" w:type="dxa"/>
          </w:tcPr>
          <w:p w14:paraId="54C2F724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7B4CC81A" w14:textId="7DB1DFFC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</w:tr>
      <w:tr w:rsidR="0010324A" w:rsidRPr="00E37A5C" w14:paraId="7A5749AC" w14:textId="77777777" w:rsidTr="00480E47">
        <w:tc>
          <w:tcPr>
            <w:tcW w:w="2430" w:type="dxa"/>
          </w:tcPr>
          <w:p w14:paraId="61CE467E" w14:textId="77777777" w:rsidR="0010324A" w:rsidRPr="00E37A5C" w:rsidRDefault="0010324A" w:rsidP="0010324A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/>
              <w:jc w:val="both"/>
              <w:rPr>
                <w:rFonts w:ascii="AngsanaUPC" w:hAnsi="AngsanaUPC" w:cs="AngsanaUPC"/>
                <w:sz w:val="24"/>
                <w:szCs w:val="24"/>
                <w:cs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</w:rPr>
              <w:t>ค้างชำระเกินกำหนด</w:t>
            </w:r>
          </w:p>
        </w:tc>
        <w:tc>
          <w:tcPr>
            <w:tcW w:w="992" w:type="dxa"/>
            <w:shd w:val="clear" w:color="auto" w:fill="auto"/>
          </w:tcPr>
          <w:p w14:paraId="41733CB8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7" w:type="dxa"/>
            <w:shd w:val="clear" w:color="auto" w:fill="auto"/>
          </w:tcPr>
          <w:p w14:paraId="7CED3CBA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shd w:val="clear" w:color="auto" w:fill="auto"/>
          </w:tcPr>
          <w:p w14:paraId="4FDF6893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8BB9CCE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</w:tcPr>
          <w:p w14:paraId="343F9C43" w14:textId="65A040B6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75A9760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shd w:val="clear" w:color="auto" w:fill="auto"/>
          </w:tcPr>
          <w:p w14:paraId="396DF9F8" w14:textId="77777777" w:rsidR="0010324A" w:rsidRPr="00E37A5C" w:rsidRDefault="0010324A" w:rsidP="0010324A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B1B6C7F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shd w:val="clear" w:color="auto" w:fill="auto"/>
          </w:tcPr>
          <w:p w14:paraId="6314E299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3345E638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761E0FF6" w14:textId="74C5CB4B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</w:tr>
      <w:tr w:rsidR="0010324A" w:rsidRPr="00E37A5C" w14:paraId="7B6EAF39" w14:textId="77777777" w:rsidTr="000833F8">
        <w:tc>
          <w:tcPr>
            <w:tcW w:w="2430" w:type="dxa"/>
          </w:tcPr>
          <w:p w14:paraId="01B24EB0" w14:textId="77777777" w:rsidR="0010324A" w:rsidRPr="00E37A5C" w:rsidRDefault="0010324A" w:rsidP="0010324A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520" w:right="-156" w:hanging="180"/>
              <w:contextualSpacing w:val="0"/>
              <w:jc w:val="thaiDistribute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น้อยกว่า </w:t>
            </w: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 เดือน</w:t>
            </w:r>
          </w:p>
        </w:tc>
        <w:tc>
          <w:tcPr>
            <w:tcW w:w="992" w:type="dxa"/>
            <w:shd w:val="clear" w:color="auto" w:fill="auto"/>
          </w:tcPr>
          <w:p w14:paraId="30816B83" w14:textId="0EE87487" w:rsidR="0010324A" w:rsidRPr="00E37A5C" w:rsidRDefault="0010324A" w:rsidP="0010324A">
            <w:pPr>
              <w:tabs>
                <w:tab w:val="decimal" w:pos="721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7006558F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shd w:val="clear" w:color="auto" w:fill="auto"/>
          </w:tcPr>
          <w:p w14:paraId="76B88AB3" w14:textId="088291D1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89,812,07</w:t>
            </w:r>
            <w:r w:rsidR="008238B9"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20ADF827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</w:tcPr>
          <w:p w14:paraId="3E0D3F0B" w14:textId="3701FE7E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D3858A6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shd w:val="clear" w:color="auto" w:fill="auto"/>
          </w:tcPr>
          <w:p w14:paraId="15AD8F01" w14:textId="354CFA12" w:rsidR="0010324A" w:rsidRPr="00E37A5C" w:rsidRDefault="0010324A" w:rsidP="0010324A">
            <w:pPr>
              <w:tabs>
                <w:tab w:val="decimal" w:pos="550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6" w:type="dxa"/>
          </w:tcPr>
          <w:p w14:paraId="3E53E3C4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</w:tcPr>
          <w:p w14:paraId="0C4DBFAD" w14:textId="03CF4D5C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88,610,321</w:t>
            </w:r>
          </w:p>
        </w:tc>
        <w:tc>
          <w:tcPr>
            <w:tcW w:w="270" w:type="dxa"/>
          </w:tcPr>
          <w:p w14:paraId="1DBF0FB0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3355BE34" w14:textId="35E17B78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10324A" w:rsidRPr="00E37A5C" w14:paraId="3213D7BA" w14:textId="77777777" w:rsidTr="000833F8">
        <w:tc>
          <w:tcPr>
            <w:tcW w:w="2430" w:type="dxa"/>
          </w:tcPr>
          <w:p w14:paraId="604511D8" w14:textId="77777777" w:rsidR="0010324A" w:rsidRPr="00E37A5C" w:rsidRDefault="0010324A" w:rsidP="0010324A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520" w:right="-156" w:hanging="180"/>
              <w:contextualSpacing w:val="0"/>
              <w:jc w:val="thaiDistribute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มากกว่า </w:t>
            </w: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 เดือนถึง </w:t>
            </w: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 xml:space="preserve">6 </w:t>
            </w: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เดือน</w:t>
            </w:r>
          </w:p>
        </w:tc>
        <w:tc>
          <w:tcPr>
            <w:tcW w:w="992" w:type="dxa"/>
            <w:shd w:val="clear" w:color="auto" w:fill="auto"/>
          </w:tcPr>
          <w:p w14:paraId="54CA7A49" w14:textId="3980B3BF" w:rsidR="0010324A" w:rsidRPr="00E37A5C" w:rsidRDefault="0010324A" w:rsidP="0010324A">
            <w:pPr>
              <w:tabs>
                <w:tab w:val="left" w:pos="579"/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76C23528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bottom w:val="nil"/>
            </w:tcBorders>
            <w:shd w:val="clear" w:color="auto" w:fill="auto"/>
          </w:tcPr>
          <w:p w14:paraId="573B88AD" w14:textId="5DBAEDF2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138,105,109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1F72972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1172" w:type="dxa"/>
            <w:tcBorders>
              <w:bottom w:val="nil"/>
            </w:tcBorders>
            <w:shd w:val="clear" w:color="auto" w:fill="auto"/>
          </w:tcPr>
          <w:p w14:paraId="137E3C4A" w14:textId="2766403E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CDBA6FD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bottom w:val="nil"/>
            </w:tcBorders>
            <w:shd w:val="clear" w:color="auto" w:fill="auto"/>
          </w:tcPr>
          <w:p w14:paraId="41A23C62" w14:textId="6EA60DC9" w:rsidR="0010324A" w:rsidRPr="00E37A5C" w:rsidRDefault="0010324A" w:rsidP="0010324A">
            <w:pPr>
              <w:tabs>
                <w:tab w:val="decimal" w:pos="550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14:paraId="07F35AD7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bottom w:val="nil"/>
            </w:tcBorders>
          </w:tcPr>
          <w:p w14:paraId="6391B000" w14:textId="5D139389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137,956,648</w:t>
            </w:r>
          </w:p>
        </w:tc>
        <w:tc>
          <w:tcPr>
            <w:tcW w:w="270" w:type="dxa"/>
            <w:tcBorders>
              <w:bottom w:val="nil"/>
            </w:tcBorders>
          </w:tcPr>
          <w:p w14:paraId="6719D5AD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1DF0986A" w14:textId="264A7560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10324A" w:rsidRPr="00E37A5C" w14:paraId="0C8F1E45" w14:textId="77777777" w:rsidTr="000833F8">
        <w:trPr>
          <w:trHeight w:val="254"/>
        </w:trPr>
        <w:tc>
          <w:tcPr>
            <w:tcW w:w="2430" w:type="dxa"/>
          </w:tcPr>
          <w:p w14:paraId="3E47BD68" w14:textId="77777777" w:rsidR="0010324A" w:rsidRPr="00E37A5C" w:rsidRDefault="0010324A" w:rsidP="0010324A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520" w:right="-156" w:hanging="180"/>
              <w:contextualSpacing w:val="0"/>
              <w:jc w:val="thaiDistribute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มากกว่า </w:t>
            </w: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 เดือนถึง </w:t>
            </w: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12</w:t>
            </w: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 เดือน</w:t>
            </w:r>
          </w:p>
        </w:tc>
        <w:tc>
          <w:tcPr>
            <w:tcW w:w="992" w:type="dxa"/>
            <w:shd w:val="clear" w:color="auto" w:fill="auto"/>
          </w:tcPr>
          <w:p w14:paraId="613A1985" w14:textId="55816313" w:rsidR="0010324A" w:rsidRPr="00E37A5C" w:rsidRDefault="0010324A" w:rsidP="0010324A">
            <w:pPr>
              <w:tabs>
                <w:tab w:val="decimal" w:pos="721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CF1DBE3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bottom w:val="nil"/>
            </w:tcBorders>
            <w:shd w:val="clear" w:color="auto" w:fill="auto"/>
          </w:tcPr>
          <w:p w14:paraId="1C6F30B8" w14:textId="6CBA2BFF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11,100,818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0ACB6D7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bottom w:val="nil"/>
            </w:tcBorders>
            <w:shd w:val="clear" w:color="auto" w:fill="auto"/>
          </w:tcPr>
          <w:p w14:paraId="358D3B67" w14:textId="18BB639E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062CB125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bottom w:val="nil"/>
            </w:tcBorders>
            <w:shd w:val="clear" w:color="auto" w:fill="auto"/>
          </w:tcPr>
          <w:p w14:paraId="7B9479EE" w14:textId="0717254A" w:rsidR="0010324A" w:rsidRPr="00E37A5C" w:rsidRDefault="0010324A" w:rsidP="0010324A">
            <w:pPr>
              <w:tabs>
                <w:tab w:val="decimal" w:pos="550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14:paraId="0A16A716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bottom w:val="nil"/>
            </w:tcBorders>
          </w:tcPr>
          <w:p w14:paraId="2CF61C69" w14:textId="15D33E71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11,100,818</w:t>
            </w:r>
          </w:p>
        </w:tc>
        <w:tc>
          <w:tcPr>
            <w:tcW w:w="270" w:type="dxa"/>
            <w:tcBorders>
              <w:bottom w:val="nil"/>
            </w:tcBorders>
          </w:tcPr>
          <w:p w14:paraId="78ACA4D5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2214A1C7" w14:textId="1185A1FE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10324A" w:rsidRPr="00E37A5C" w14:paraId="30EBA937" w14:textId="77777777" w:rsidTr="000833F8">
        <w:trPr>
          <w:trHeight w:val="68"/>
        </w:trPr>
        <w:tc>
          <w:tcPr>
            <w:tcW w:w="2430" w:type="dxa"/>
            <w:tcBorders>
              <w:bottom w:val="nil"/>
            </w:tcBorders>
          </w:tcPr>
          <w:p w14:paraId="698901C6" w14:textId="77777777" w:rsidR="0010324A" w:rsidRPr="00E37A5C" w:rsidRDefault="0010324A" w:rsidP="0010324A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520" w:right="-156" w:hanging="180"/>
              <w:contextualSpacing w:val="0"/>
              <w:jc w:val="thaiDistribute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มากกว่า </w:t>
            </w: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12</w:t>
            </w: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4815F86C" w14:textId="4910BA0B" w:rsidR="0010324A" w:rsidRPr="00E37A5C" w:rsidRDefault="0010324A" w:rsidP="0010324A">
            <w:pPr>
              <w:tabs>
                <w:tab w:val="decimal" w:pos="721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bottom w:val="nil"/>
            </w:tcBorders>
            <w:shd w:val="clear" w:color="auto" w:fill="auto"/>
          </w:tcPr>
          <w:p w14:paraId="0DE82BDE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bottom w:val="nil"/>
            </w:tcBorders>
            <w:shd w:val="clear" w:color="auto" w:fill="auto"/>
          </w:tcPr>
          <w:p w14:paraId="75252290" w14:textId="564065D8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26,681,500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CABEC7E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bottom w:val="nil"/>
            </w:tcBorders>
            <w:shd w:val="clear" w:color="auto" w:fill="auto"/>
          </w:tcPr>
          <w:p w14:paraId="1EE794F4" w14:textId="67E956C0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54A1C0C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bottom w:val="nil"/>
            </w:tcBorders>
            <w:shd w:val="clear" w:color="auto" w:fill="auto"/>
          </w:tcPr>
          <w:p w14:paraId="7722D62B" w14:textId="3C5D93EC" w:rsidR="0010324A" w:rsidRPr="00E37A5C" w:rsidRDefault="0010324A" w:rsidP="0010324A">
            <w:pPr>
              <w:tabs>
                <w:tab w:val="decimal" w:pos="550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14:paraId="0E7F1959" w14:textId="77777777" w:rsidR="0010324A" w:rsidRPr="00E37A5C" w:rsidRDefault="0010324A" w:rsidP="0010324A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bottom w:val="nil"/>
            </w:tcBorders>
          </w:tcPr>
          <w:p w14:paraId="36B50057" w14:textId="046F5B99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26,681,500</w:t>
            </w:r>
          </w:p>
        </w:tc>
        <w:tc>
          <w:tcPr>
            <w:tcW w:w="270" w:type="dxa"/>
            <w:tcBorders>
              <w:bottom w:val="nil"/>
            </w:tcBorders>
          </w:tcPr>
          <w:p w14:paraId="58DAE684" w14:textId="77777777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3CFC2A33" w14:textId="4EA45701" w:rsidR="0010324A" w:rsidRPr="00E37A5C" w:rsidRDefault="0010324A" w:rsidP="0010324A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773B7C" w:rsidRPr="00E37A5C" w14:paraId="1B96AEB9" w14:textId="77777777" w:rsidTr="000833F8">
        <w:tc>
          <w:tcPr>
            <w:tcW w:w="2430" w:type="dxa"/>
            <w:tcBorders>
              <w:bottom w:val="nil"/>
            </w:tcBorders>
          </w:tcPr>
          <w:p w14:paraId="4318372C" w14:textId="4A749DE0" w:rsidR="00773B7C" w:rsidRPr="00E37A5C" w:rsidRDefault="00773B7C" w:rsidP="00773B7C">
            <w:pPr>
              <w:spacing w:line="240" w:lineRule="atLeast"/>
              <w:ind w:left="345" w:right="-156"/>
              <w:jc w:val="thaiDistribute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</w:rPr>
              <w:t>อยู่ระหว่างฟ้องร้องลูกหนี้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30973A5" w14:textId="1052C16F" w:rsidR="00773B7C" w:rsidRPr="00E37A5C" w:rsidRDefault="000833F8" w:rsidP="00773B7C">
            <w:pPr>
              <w:tabs>
                <w:tab w:val="decimal" w:pos="340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98</w:t>
            </w: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83</w:t>
            </w:r>
          </w:p>
        </w:tc>
        <w:tc>
          <w:tcPr>
            <w:tcW w:w="237" w:type="dxa"/>
            <w:tcBorders>
              <w:bottom w:val="nil"/>
            </w:tcBorders>
            <w:shd w:val="clear" w:color="auto" w:fill="auto"/>
          </w:tcPr>
          <w:p w14:paraId="6CA6408E" w14:textId="77777777" w:rsidR="00773B7C" w:rsidRPr="00E37A5C" w:rsidRDefault="00773B7C" w:rsidP="00773B7C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bottom w:val="nil"/>
            </w:tcBorders>
            <w:shd w:val="clear" w:color="auto" w:fill="auto"/>
          </w:tcPr>
          <w:p w14:paraId="41076998" w14:textId="0101BB58" w:rsidR="00773B7C" w:rsidRPr="00E37A5C" w:rsidRDefault="00773B7C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159,515,229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46AB62C" w14:textId="77777777" w:rsidR="00773B7C" w:rsidRPr="00E37A5C" w:rsidRDefault="00773B7C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bottom w:val="nil"/>
            </w:tcBorders>
            <w:shd w:val="clear" w:color="auto" w:fill="auto"/>
          </w:tcPr>
          <w:p w14:paraId="1CDB9A8A" w14:textId="11E4DCDB" w:rsidR="00773B7C" w:rsidRPr="00E37A5C" w:rsidRDefault="00773B7C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157,656,44</w:t>
            </w:r>
            <w:r w:rsidR="00862E9D"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FC470D5" w14:textId="77777777" w:rsidR="00773B7C" w:rsidRPr="00E37A5C" w:rsidRDefault="00773B7C" w:rsidP="00773B7C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bottom w:val="nil"/>
            </w:tcBorders>
            <w:shd w:val="clear" w:color="auto" w:fill="auto"/>
          </w:tcPr>
          <w:p w14:paraId="1E2966E9" w14:textId="5B751633" w:rsidR="000833F8" w:rsidRPr="00E37A5C" w:rsidRDefault="000833F8" w:rsidP="00773B7C">
            <w:pPr>
              <w:tabs>
                <w:tab w:val="decimal" w:pos="447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100.00</w:t>
            </w:r>
          </w:p>
        </w:tc>
        <w:tc>
          <w:tcPr>
            <w:tcW w:w="236" w:type="dxa"/>
            <w:tcBorders>
              <w:bottom w:val="nil"/>
            </w:tcBorders>
          </w:tcPr>
          <w:p w14:paraId="355DAFB8" w14:textId="77777777" w:rsidR="00773B7C" w:rsidRPr="00E37A5C" w:rsidRDefault="00773B7C" w:rsidP="00773B7C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bottom w:val="nil"/>
            </w:tcBorders>
          </w:tcPr>
          <w:p w14:paraId="662AECB9" w14:textId="38AF6872" w:rsidR="00773B7C" w:rsidRPr="00E37A5C" w:rsidRDefault="00773B7C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154,751,533</w:t>
            </w:r>
          </w:p>
        </w:tc>
        <w:tc>
          <w:tcPr>
            <w:tcW w:w="270" w:type="dxa"/>
            <w:tcBorders>
              <w:bottom w:val="nil"/>
            </w:tcBorders>
          </w:tcPr>
          <w:p w14:paraId="17C86EF8" w14:textId="77777777" w:rsidR="00773B7C" w:rsidRPr="00E37A5C" w:rsidRDefault="00773B7C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7F55D9EF" w14:textId="0A4DDCB5" w:rsidR="00773B7C" w:rsidRPr="00E37A5C" w:rsidRDefault="00773B7C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4"/>
                <w:szCs w:val="24"/>
                <w:lang w:val="en-US"/>
              </w:rPr>
              <w:t>154,751,533</w:t>
            </w:r>
            <w:r w:rsidRPr="00E37A5C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</w:tr>
      <w:tr w:rsidR="00773B7C" w:rsidRPr="00E37A5C" w14:paraId="4B9E26AC" w14:textId="77777777" w:rsidTr="00B119ED">
        <w:tc>
          <w:tcPr>
            <w:tcW w:w="2430" w:type="dxa"/>
            <w:tcBorders>
              <w:bottom w:val="nil"/>
            </w:tcBorders>
          </w:tcPr>
          <w:p w14:paraId="653159AC" w14:textId="77777777" w:rsidR="00773B7C" w:rsidRPr="00E37A5C" w:rsidRDefault="00773B7C" w:rsidP="00773B7C">
            <w:pPr>
              <w:spacing w:line="240" w:lineRule="atLeast"/>
              <w:ind w:left="310" w:right="-162"/>
              <w:jc w:val="thaiDistribute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14A171E" w14:textId="77777777" w:rsidR="00773B7C" w:rsidRPr="00E37A5C" w:rsidRDefault="00773B7C" w:rsidP="00773B7C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</w:tcPr>
          <w:p w14:paraId="0265A881" w14:textId="77777777" w:rsidR="00773B7C" w:rsidRPr="00E37A5C" w:rsidRDefault="00773B7C" w:rsidP="00773B7C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</w:tcPr>
          <w:p w14:paraId="7A9FA6BB" w14:textId="3BEB2803" w:rsidR="00773B7C" w:rsidRPr="00E37A5C" w:rsidRDefault="005338DD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1,076,503,50</w:t>
            </w:r>
            <w:r w:rsidR="00167BC9" w:rsidRPr="00E37A5C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9CC4EF7" w14:textId="77777777" w:rsidR="00773B7C" w:rsidRPr="00E37A5C" w:rsidRDefault="00773B7C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FDFEBC" w14:textId="6233264B" w:rsidR="00773B7C" w:rsidRPr="00E37A5C" w:rsidRDefault="00B35AB6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  <w:t>(</w:t>
            </w:r>
            <w:r w:rsidR="00773B7C" w:rsidRPr="00E37A5C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157,656,44</w:t>
            </w:r>
            <w:r w:rsidR="00862E9D" w:rsidRPr="00E37A5C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B2229AB" w14:textId="77777777" w:rsidR="00773B7C" w:rsidRPr="00E37A5C" w:rsidRDefault="00773B7C" w:rsidP="00773B7C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</w:tcPr>
          <w:p w14:paraId="68A57EE1" w14:textId="77777777" w:rsidR="00773B7C" w:rsidRPr="00E37A5C" w:rsidRDefault="00773B7C" w:rsidP="00773B7C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0015E06" w14:textId="77777777" w:rsidR="00773B7C" w:rsidRPr="00E37A5C" w:rsidRDefault="00773B7C" w:rsidP="00773B7C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</w:tcPr>
          <w:p w14:paraId="00E4F4B6" w14:textId="30C373F7" w:rsidR="00773B7C" w:rsidRPr="00E37A5C" w:rsidRDefault="005338DD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  <w:t>068</w:t>
            </w: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  <w:t>666</w:t>
            </w: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  <w:t>928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A8CA4B5" w14:textId="77777777" w:rsidR="00773B7C" w:rsidRPr="00E37A5C" w:rsidRDefault="00773B7C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80CF51" w14:textId="37EB2E2D" w:rsidR="00773B7C" w:rsidRPr="00E37A5C" w:rsidRDefault="00206F5C" w:rsidP="00773B7C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  <w:t>(</w:t>
            </w:r>
            <w:r w:rsidR="00773B7C" w:rsidRPr="00E37A5C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154,751,533</w:t>
            </w:r>
            <w:r w:rsidRPr="00E37A5C"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  <w:t>)</w:t>
            </w:r>
          </w:p>
        </w:tc>
      </w:tr>
    </w:tbl>
    <w:p w14:paraId="364598BC" w14:textId="77777777" w:rsidR="00A70AFA" w:rsidRPr="00E37A5C" w:rsidRDefault="00A70AFA" w:rsidP="00FE6E5F">
      <w:pPr>
        <w:spacing w:before="240" w:after="160" w:line="259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</w:p>
    <w:p w14:paraId="44732DE8" w14:textId="77777777" w:rsidR="00480E47" w:rsidRPr="00E37A5C" w:rsidRDefault="00480E47" w:rsidP="00FE6E5F">
      <w:pPr>
        <w:spacing w:before="240" w:after="160" w:line="259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</w:p>
    <w:p w14:paraId="693C521E" w14:textId="0DB604DB" w:rsidR="00480E47" w:rsidRPr="00E37A5C" w:rsidRDefault="00AD2BC0" w:rsidP="009F4371">
      <w:pPr>
        <w:spacing w:before="24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szCs w:val="28"/>
          <w:cs/>
        </w:rPr>
        <w:lastRenderedPageBreak/>
        <w:t>ค่าเผื่อผลขาดทุน</w:t>
      </w:r>
      <w:r w:rsidR="00480E47" w:rsidRPr="00E37A5C">
        <w:rPr>
          <w:rFonts w:ascii="AngsanaUPC" w:hAnsi="AngsanaUPC" w:cs="AngsanaUPC"/>
          <w:sz w:val="28"/>
          <w:szCs w:val="28"/>
          <w:cs/>
        </w:rPr>
        <w:t>ลูกหนี้การค้าสามารถกระทบยอดได้ดังนี้</w:t>
      </w:r>
    </w:p>
    <w:tbl>
      <w:tblPr>
        <w:tblW w:w="9417" w:type="dxa"/>
        <w:tblInd w:w="18" w:type="dxa"/>
        <w:tblLook w:val="01E0" w:firstRow="1" w:lastRow="1" w:firstColumn="1" w:lastColumn="1" w:noHBand="0" w:noVBand="0"/>
      </w:tblPr>
      <w:tblGrid>
        <w:gridCol w:w="5382"/>
        <w:gridCol w:w="1890"/>
        <w:gridCol w:w="236"/>
        <w:gridCol w:w="1909"/>
      </w:tblGrid>
      <w:tr w:rsidR="00480E47" w:rsidRPr="00E37A5C" w14:paraId="4DD0D455" w14:textId="77777777" w:rsidTr="009F4371">
        <w:tc>
          <w:tcPr>
            <w:tcW w:w="5382" w:type="dxa"/>
          </w:tcPr>
          <w:p w14:paraId="1D70ACD8" w14:textId="77777777" w:rsidR="00480E47" w:rsidRPr="00E37A5C" w:rsidRDefault="00480E47" w:rsidP="00075CC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035" w:type="dxa"/>
            <w:gridSpan w:val="3"/>
            <w:tcBorders>
              <w:bottom w:val="single" w:sz="4" w:space="0" w:color="auto"/>
            </w:tcBorders>
          </w:tcPr>
          <w:p w14:paraId="06A39D29" w14:textId="77777777" w:rsidR="00480E47" w:rsidRPr="00E37A5C" w:rsidRDefault="00480E47" w:rsidP="00075CC4">
            <w:pPr>
              <w:spacing w:line="240" w:lineRule="auto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80E47" w:rsidRPr="00E37A5C" w14:paraId="654EE43C" w14:textId="77777777" w:rsidTr="009F4371">
        <w:tc>
          <w:tcPr>
            <w:tcW w:w="5382" w:type="dxa"/>
          </w:tcPr>
          <w:p w14:paraId="5F6EA1AF" w14:textId="77777777" w:rsidR="00480E47" w:rsidRPr="00E37A5C" w:rsidRDefault="00480E47" w:rsidP="00075CC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23DAA7D" w14:textId="77777777" w:rsidR="00480E47" w:rsidRPr="00E37A5C" w:rsidRDefault="00480E47" w:rsidP="00075CC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2C2572E" w14:textId="77777777" w:rsidR="00480E47" w:rsidRPr="00E37A5C" w:rsidRDefault="00480E47" w:rsidP="00075CC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</w:tcPr>
          <w:p w14:paraId="7497240C" w14:textId="77777777" w:rsidR="00480E47" w:rsidRPr="00E37A5C" w:rsidRDefault="00480E47" w:rsidP="00075CC4">
            <w:pPr>
              <w:spacing w:line="240" w:lineRule="auto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80E47" w:rsidRPr="00E37A5C" w14:paraId="1B418663" w14:textId="77777777" w:rsidTr="00AD2BC0">
        <w:tc>
          <w:tcPr>
            <w:tcW w:w="5382" w:type="dxa"/>
          </w:tcPr>
          <w:p w14:paraId="1E96B6BA" w14:textId="3EB8B433" w:rsidR="00480E47" w:rsidRPr="00E37A5C" w:rsidRDefault="00480E47" w:rsidP="00075CC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="00AD2BC0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2563</w:t>
            </w:r>
          </w:p>
        </w:tc>
        <w:tc>
          <w:tcPr>
            <w:tcW w:w="1890" w:type="dxa"/>
          </w:tcPr>
          <w:p w14:paraId="16ECCAC0" w14:textId="63104E7E" w:rsidR="00480E47" w:rsidRPr="00E37A5C" w:rsidRDefault="00480E47" w:rsidP="00075CC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52ADEAD" w14:textId="77777777" w:rsidR="00480E47" w:rsidRPr="00E37A5C" w:rsidRDefault="00480E47" w:rsidP="00075CC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</w:tcPr>
          <w:p w14:paraId="28AD4BCB" w14:textId="4EE5DB06" w:rsidR="00480E47" w:rsidRPr="00E37A5C" w:rsidRDefault="00480E47" w:rsidP="00075CC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80E47" w:rsidRPr="00E37A5C" w14:paraId="33EC21A1" w14:textId="77777777" w:rsidTr="002439DB">
        <w:tc>
          <w:tcPr>
            <w:tcW w:w="5382" w:type="dxa"/>
          </w:tcPr>
          <w:p w14:paraId="3BCD3D10" w14:textId="0D16F44B" w:rsidR="00480E47" w:rsidRPr="00E37A5C" w:rsidRDefault="00521504" w:rsidP="00075CC4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="00AD2BC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2563</w:t>
            </w:r>
          </w:p>
        </w:tc>
        <w:tc>
          <w:tcPr>
            <w:tcW w:w="1890" w:type="dxa"/>
            <w:shd w:val="clear" w:color="auto" w:fill="auto"/>
          </w:tcPr>
          <w:p w14:paraId="4BAC5206" w14:textId="7E574ADC" w:rsidR="00480E47" w:rsidRPr="00E37A5C" w:rsidRDefault="002439DB" w:rsidP="00075CC4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131,682,515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2CD38766" w14:textId="77777777" w:rsidR="00480E47" w:rsidRPr="00E37A5C" w:rsidRDefault="00480E4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shd w:val="clear" w:color="auto" w:fill="auto"/>
          </w:tcPr>
          <w:p w14:paraId="49FE1804" w14:textId="2F78C5C3" w:rsidR="00480E47" w:rsidRPr="00E37A5C" w:rsidRDefault="002439DB" w:rsidP="00075CC4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128,777,60</w:t>
            </w:r>
            <w:r w:rsidR="0026520A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C507B" w:rsidRPr="00E37A5C" w14:paraId="09090231" w14:textId="77777777" w:rsidTr="000833F8">
        <w:tc>
          <w:tcPr>
            <w:tcW w:w="5382" w:type="dxa"/>
          </w:tcPr>
          <w:p w14:paraId="44568692" w14:textId="5ABA8C4B" w:rsidR="002C507B" w:rsidRPr="00E37A5C" w:rsidRDefault="002C507B" w:rsidP="00075CC4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ผลขาดทุน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)ลดลง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ระหว่างปีที่รับรู้ในกำไรขาดทุน</w:t>
            </w:r>
          </w:p>
        </w:tc>
        <w:tc>
          <w:tcPr>
            <w:tcW w:w="1890" w:type="dxa"/>
            <w:shd w:val="clear" w:color="auto" w:fill="auto"/>
          </w:tcPr>
          <w:p w14:paraId="46755DDD" w14:textId="73D37633" w:rsidR="002C507B" w:rsidRPr="00E37A5C" w:rsidRDefault="002C507B" w:rsidP="00075CC4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3F32C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3F32C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216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3F32C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449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F9EC46C" w14:textId="77777777" w:rsidR="002C507B" w:rsidRPr="00E37A5C" w:rsidRDefault="002C507B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shd w:val="clear" w:color="auto" w:fill="auto"/>
          </w:tcPr>
          <w:p w14:paraId="28E2349C" w14:textId="4EB31C9E" w:rsidR="002C507B" w:rsidRPr="00E37A5C" w:rsidRDefault="002C507B" w:rsidP="00075CC4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17466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7466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216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7466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C507B" w:rsidRPr="00E37A5C" w14:paraId="6C0AD6AD" w14:textId="77777777" w:rsidTr="000833F8">
        <w:tc>
          <w:tcPr>
            <w:tcW w:w="5382" w:type="dxa"/>
          </w:tcPr>
          <w:p w14:paraId="06409DA7" w14:textId="1FD33957" w:rsidR="002C507B" w:rsidRPr="00E37A5C" w:rsidRDefault="002C507B" w:rsidP="00075CC4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ลูกหนี้การค้าที่ไม่สามารถเก็บเงินได้ที่ตัดจำหน่ายระหว่างปี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7ECB8A7" w14:textId="035BA61D" w:rsidR="002C507B" w:rsidRPr="00E37A5C" w:rsidRDefault="005D3530" w:rsidP="00075CC4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1,242,5</w:t>
            </w:r>
            <w:r w:rsidR="0026520A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</w:p>
        </w:tc>
        <w:tc>
          <w:tcPr>
            <w:tcW w:w="236" w:type="dxa"/>
            <w:shd w:val="clear" w:color="auto" w:fill="auto"/>
          </w:tcPr>
          <w:p w14:paraId="4F74C638" w14:textId="77777777" w:rsidR="002C507B" w:rsidRPr="00E37A5C" w:rsidRDefault="002C507B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  <w:shd w:val="clear" w:color="auto" w:fill="auto"/>
          </w:tcPr>
          <w:p w14:paraId="4DE52D62" w14:textId="5DD84696" w:rsidR="002C507B" w:rsidRPr="00E37A5C" w:rsidRDefault="00174665" w:rsidP="00075CC4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1,242,5</w:t>
            </w:r>
            <w:r w:rsidR="0026520A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</w:p>
        </w:tc>
      </w:tr>
      <w:tr w:rsidR="002C507B" w:rsidRPr="00E37A5C" w14:paraId="66D5044A" w14:textId="77777777" w:rsidTr="000833F8">
        <w:tc>
          <w:tcPr>
            <w:tcW w:w="5382" w:type="dxa"/>
          </w:tcPr>
          <w:p w14:paraId="06644567" w14:textId="64E603D8" w:rsidR="002C507B" w:rsidRPr="00E37A5C" w:rsidRDefault="002C507B" w:rsidP="00075CC4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2563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C7449A" w14:textId="20C03D49" w:rsidR="002C507B" w:rsidRPr="00E37A5C" w:rsidRDefault="002C507B" w:rsidP="00075CC4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157,656,44</w:t>
            </w:r>
            <w:r w:rsidR="0026520A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2A9FAD06" w14:textId="77777777" w:rsidR="002C507B" w:rsidRPr="00E37A5C" w:rsidRDefault="002C507B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D9A4B" w14:textId="46BB3773" w:rsidR="002C507B" w:rsidRPr="00E37A5C" w:rsidRDefault="002C507B" w:rsidP="00075CC4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</w:t>
            </w:r>
            <w:r w:rsidR="0017466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7466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751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7466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533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725DAFD2" w14:textId="295888A5" w:rsidR="00FE6E5F" w:rsidRPr="00E37A5C" w:rsidRDefault="00C53F12" w:rsidP="009F4371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 xml:space="preserve">ณ </w:t>
      </w:r>
      <w:r w:rsidR="00A15632" w:rsidRPr="00E37A5C">
        <w:rPr>
          <w:rFonts w:ascii="AngsanaUPC" w:hAnsi="AngsanaUPC" w:cs="AngsanaUPC"/>
          <w:sz w:val="28"/>
          <w:szCs w:val="28"/>
        </w:rPr>
        <w:t>3</w:t>
      </w:r>
      <w:r w:rsidR="004043D0" w:rsidRPr="00E37A5C">
        <w:rPr>
          <w:rFonts w:ascii="AngsanaUPC" w:hAnsi="AngsanaUPC" w:cs="AngsanaUPC"/>
          <w:sz w:val="28"/>
          <w:szCs w:val="28"/>
        </w:rPr>
        <w:t>1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4043D0" w:rsidRPr="00E37A5C">
        <w:rPr>
          <w:rFonts w:ascii="AngsanaUPC" w:hAnsi="AngsanaUPC" w:cs="AngsanaUPC" w:hint="cs"/>
          <w:sz w:val="28"/>
          <w:szCs w:val="28"/>
          <w:cs/>
        </w:rPr>
        <w:t>ธันวาคม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15632" w:rsidRPr="00E37A5C">
        <w:rPr>
          <w:rFonts w:ascii="AngsanaUPC" w:hAnsi="AngsanaUPC" w:cs="AngsanaUPC"/>
          <w:sz w:val="28"/>
          <w:szCs w:val="28"/>
        </w:rPr>
        <w:t>2563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 ลูกหนี้การค้าที่อยู่ระหว่างฟ้องร้องรายหนึ่ง</w:t>
      </w:r>
      <w:r w:rsidR="001913C0" w:rsidRPr="00E37A5C">
        <w:rPr>
          <w:rFonts w:ascii="AngsanaUPC" w:hAnsi="AngsanaUPC" w:cs="AngsanaUPC" w:hint="cs"/>
          <w:sz w:val="28"/>
          <w:szCs w:val="28"/>
          <w:cs/>
        </w:rPr>
        <w:t>คดี</w:t>
      </w:r>
      <w:r w:rsidRPr="00E37A5C">
        <w:rPr>
          <w:rFonts w:ascii="AngsanaUPC" w:hAnsi="AngsanaUPC" w:cs="AngsanaUPC" w:hint="cs"/>
          <w:sz w:val="28"/>
          <w:szCs w:val="28"/>
          <w:cs/>
        </w:rPr>
        <w:t>ความได้สิ้นสุดลง ศาลฎีกาตัดสินให้ลูกหนี้ไม่ต้อง</w:t>
      </w:r>
      <w:r w:rsidRPr="00E37A5C">
        <w:rPr>
          <w:rFonts w:ascii="AngsanaUPC" w:hAnsi="AngsanaUPC" w:cs="AngsanaUPC"/>
          <w:sz w:val="28"/>
          <w:szCs w:val="28"/>
          <w:cs/>
        </w:rPr>
        <w:br/>
      </w:r>
      <w:r w:rsidRPr="00E37A5C">
        <w:rPr>
          <w:rFonts w:ascii="AngsanaUPC" w:hAnsi="AngsanaUPC" w:cs="AngsanaUPC" w:hint="cs"/>
          <w:sz w:val="28"/>
          <w:szCs w:val="28"/>
          <w:cs/>
        </w:rPr>
        <w:t>รับผิดในหนี้ที่ค้างชำระกับบริษัททั้งหมด บริษัทจึงโอนกลับค่าเผื่อ</w:t>
      </w:r>
      <w:r w:rsidR="00554C14" w:rsidRPr="00E37A5C">
        <w:rPr>
          <w:rFonts w:ascii="AngsanaUPC" w:hAnsi="AngsanaUPC" w:cs="AngsanaUPC" w:hint="cs"/>
          <w:sz w:val="28"/>
          <w:szCs w:val="28"/>
          <w:cs/>
        </w:rPr>
        <w:t>ผลขาดทุน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ของลูกหนี้รายดังกล่าวออกทั้งหมดจำนวน </w:t>
      </w:r>
      <w:r w:rsidR="00CE1DA4" w:rsidRPr="00E37A5C">
        <w:rPr>
          <w:rFonts w:ascii="AngsanaUPC" w:hAnsi="AngsanaUPC" w:cs="AngsanaUPC"/>
          <w:sz w:val="28"/>
          <w:szCs w:val="28"/>
          <w:lang w:val="en-US"/>
        </w:rPr>
        <w:t>21</w:t>
      </w:r>
      <w:r w:rsidR="00CE1DA4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CE1DA4" w:rsidRPr="00E37A5C">
        <w:rPr>
          <w:rFonts w:ascii="AngsanaUPC" w:hAnsi="AngsanaUPC" w:cs="AngsanaUPC"/>
          <w:sz w:val="28"/>
          <w:szCs w:val="28"/>
          <w:lang w:val="en-US"/>
        </w:rPr>
        <w:t>14</w:t>
      </w:r>
      <w:r w:rsidR="00CD72BC"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="00CD72BC" w:rsidRPr="00E37A5C">
        <w:rPr>
          <w:rFonts w:ascii="AngsanaUPC" w:hAnsi="AngsanaUPC" w:cs="AngsanaUPC" w:hint="cs"/>
          <w:sz w:val="28"/>
          <w:szCs w:val="28"/>
          <w:cs/>
        </w:rPr>
        <w:t>ล้านบาท ซึ่งประกอบด้วยค่าเผื่อ</w:t>
      </w:r>
      <w:r w:rsidR="00554C14" w:rsidRPr="00E37A5C">
        <w:rPr>
          <w:rFonts w:ascii="AngsanaUPC" w:hAnsi="AngsanaUPC" w:cs="AngsanaUPC" w:hint="cs"/>
          <w:sz w:val="28"/>
          <w:szCs w:val="28"/>
          <w:cs/>
        </w:rPr>
        <w:t>ผลขาดทุน</w:t>
      </w:r>
      <w:r w:rsidR="00CD72BC" w:rsidRPr="00E37A5C">
        <w:rPr>
          <w:rFonts w:ascii="AngsanaUPC" w:hAnsi="AngsanaUPC" w:cs="AngsanaUPC" w:hint="cs"/>
          <w:sz w:val="28"/>
          <w:szCs w:val="28"/>
          <w:cs/>
        </w:rPr>
        <w:t xml:space="preserve">ของลูกหนี้การค้าจำนวน </w:t>
      </w:r>
      <w:r w:rsidR="00CE1DA4" w:rsidRPr="00E37A5C">
        <w:rPr>
          <w:rFonts w:ascii="AngsanaUPC" w:hAnsi="AngsanaUPC" w:cs="AngsanaUPC"/>
          <w:sz w:val="28"/>
          <w:szCs w:val="28"/>
        </w:rPr>
        <w:t>1</w:t>
      </w:r>
      <w:r w:rsidR="00CE1DA4" w:rsidRPr="00E37A5C">
        <w:rPr>
          <w:rFonts w:ascii="AngsanaUPC" w:hAnsi="AngsanaUPC" w:cs="AngsanaUPC"/>
          <w:sz w:val="28"/>
          <w:szCs w:val="28"/>
          <w:cs/>
        </w:rPr>
        <w:t>.</w:t>
      </w:r>
      <w:r w:rsidR="00CE1DA4" w:rsidRPr="00E37A5C">
        <w:rPr>
          <w:rFonts w:ascii="AngsanaUPC" w:hAnsi="AngsanaUPC" w:cs="AngsanaUPC"/>
          <w:sz w:val="28"/>
          <w:szCs w:val="28"/>
        </w:rPr>
        <w:t>24</w:t>
      </w:r>
      <w:r w:rsidR="00CD72BC" w:rsidRPr="00E37A5C">
        <w:rPr>
          <w:rFonts w:ascii="AngsanaUPC" w:hAnsi="AngsanaUPC" w:cs="AngsanaUPC" w:hint="cs"/>
          <w:sz w:val="28"/>
          <w:szCs w:val="28"/>
          <w:cs/>
        </w:rPr>
        <w:t xml:space="preserve"> ล้านบาท ลูกหนี้เงินประกันผลงานจำนวน </w:t>
      </w:r>
      <w:r w:rsidR="00CE1DA4" w:rsidRPr="00E37A5C">
        <w:rPr>
          <w:rFonts w:ascii="AngsanaUPC" w:hAnsi="AngsanaUPC" w:cs="AngsanaUPC"/>
          <w:sz w:val="28"/>
          <w:szCs w:val="28"/>
        </w:rPr>
        <w:t>14</w:t>
      </w:r>
      <w:r w:rsidR="00CE1DA4" w:rsidRPr="00E37A5C">
        <w:rPr>
          <w:rFonts w:ascii="AngsanaUPC" w:hAnsi="AngsanaUPC" w:cs="AngsanaUPC"/>
          <w:sz w:val="28"/>
          <w:szCs w:val="28"/>
          <w:cs/>
        </w:rPr>
        <w:t>.</w:t>
      </w:r>
      <w:r w:rsidR="00CE1DA4" w:rsidRPr="00E37A5C">
        <w:rPr>
          <w:rFonts w:ascii="AngsanaUPC" w:hAnsi="AngsanaUPC" w:cs="AngsanaUPC"/>
          <w:sz w:val="28"/>
          <w:szCs w:val="28"/>
        </w:rPr>
        <w:t>52</w:t>
      </w:r>
      <w:r w:rsidR="00CD72BC" w:rsidRPr="00E37A5C">
        <w:rPr>
          <w:rFonts w:ascii="AngsanaUPC" w:hAnsi="AngsanaUPC" w:cs="AngsanaUPC" w:hint="cs"/>
          <w:sz w:val="28"/>
          <w:szCs w:val="28"/>
          <w:cs/>
        </w:rPr>
        <w:t xml:space="preserve"> ล้านบาท และ</w:t>
      </w:r>
      <w:r w:rsidR="00CD72BC" w:rsidRPr="00E37A5C">
        <w:rPr>
          <w:rFonts w:ascii="AngsanaUPC" w:hAnsi="AngsanaUPC" w:cs="AngsanaUPC"/>
          <w:sz w:val="28"/>
          <w:szCs w:val="28"/>
          <w:cs/>
        </w:rPr>
        <w:t>มูลค่างานระหว่างก่อสร้างที่ยังไม่เรียกเก็บจากลูกค้า</w:t>
      </w:r>
      <w:r w:rsidR="00CD72BC" w:rsidRPr="00E37A5C">
        <w:rPr>
          <w:rFonts w:ascii="AngsanaUPC" w:hAnsi="AngsanaUPC" w:cs="AngsanaUPC" w:hint="cs"/>
          <w:sz w:val="28"/>
          <w:szCs w:val="28"/>
          <w:cs/>
        </w:rPr>
        <w:t xml:space="preserve">จำนวน </w:t>
      </w:r>
      <w:r w:rsidR="00CE1DA4" w:rsidRPr="00E37A5C">
        <w:rPr>
          <w:rFonts w:ascii="AngsanaUPC" w:hAnsi="AngsanaUPC" w:cs="AngsanaUPC"/>
          <w:sz w:val="28"/>
          <w:szCs w:val="28"/>
          <w:lang w:val="en-US"/>
        </w:rPr>
        <w:t>5</w:t>
      </w:r>
      <w:r w:rsidR="00CE1DA4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CE1DA4" w:rsidRPr="00E37A5C">
        <w:rPr>
          <w:rFonts w:ascii="AngsanaUPC" w:hAnsi="AngsanaUPC" w:cs="AngsanaUPC"/>
          <w:sz w:val="28"/>
          <w:szCs w:val="28"/>
          <w:lang w:val="en-US"/>
        </w:rPr>
        <w:t>38</w:t>
      </w:r>
      <w:r w:rsidR="00CD72BC" w:rsidRPr="00E37A5C">
        <w:rPr>
          <w:rFonts w:ascii="AngsanaUPC" w:hAnsi="AngsanaUPC" w:cs="AngsanaUPC" w:hint="cs"/>
          <w:sz w:val="28"/>
          <w:szCs w:val="28"/>
          <w:cs/>
        </w:rPr>
        <w:t xml:space="preserve"> ล้านบาท</w:t>
      </w:r>
      <w:bookmarkStart w:id="32" w:name="_Toc4004515"/>
    </w:p>
    <w:p w14:paraId="3186AE5E" w14:textId="20CC73D3" w:rsidR="00F05331" w:rsidRPr="00E37A5C" w:rsidRDefault="00F05331" w:rsidP="00B0612A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/>
          <w:i/>
          <w:iCs w:val="0"/>
          <w:sz w:val="32"/>
          <w:szCs w:val="28"/>
          <w:cs/>
          <w:lang w:val="th-TH"/>
        </w:rPr>
        <w:t>ลูกหนี้หมุนเวียนอื่น</w:t>
      </w:r>
    </w:p>
    <w:tbl>
      <w:tblPr>
        <w:tblW w:w="938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350"/>
        <w:gridCol w:w="1302"/>
        <w:gridCol w:w="236"/>
        <w:gridCol w:w="1342"/>
        <w:gridCol w:w="270"/>
        <w:gridCol w:w="1282"/>
        <w:gridCol w:w="236"/>
        <w:gridCol w:w="1362"/>
      </w:tblGrid>
      <w:tr w:rsidR="00F05331" w:rsidRPr="00E37A5C" w14:paraId="16D41827" w14:textId="77777777" w:rsidTr="00B119ED">
        <w:trPr>
          <w:tblHeader/>
        </w:trPr>
        <w:tc>
          <w:tcPr>
            <w:tcW w:w="3350" w:type="dxa"/>
          </w:tcPr>
          <w:p w14:paraId="38EC0985" w14:textId="77777777" w:rsidR="00F05331" w:rsidRPr="00E37A5C" w:rsidRDefault="00F05331" w:rsidP="00B119ED">
            <w:pPr>
              <w:spacing w:line="240" w:lineRule="auto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5236170C" w14:textId="77777777" w:rsidR="00F05331" w:rsidRPr="00E37A5C" w:rsidRDefault="00F05331" w:rsidP="00B119ED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001EF823" w14:textId="77777777" w:rsidR="00F05331" w:rsidRPr="00E37A5C" w:rsidRDefault="00F05331" w:rsidP="00B119ED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3F2202D9" w14:textId="77777777" w:rsidR="00F05331" w:rsidRPr="00E37A5C" w:rsidRDefault="00F05331" w:rsidP="00B119ED">
            <w:pPr>
              <w:spacing w:line="240" w:lineRule="auto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F05331" w:rsidRPr="00E37A5C" w14:paraId="3092CEBE" w14:textId="77777777" w:rsidTr="00B119ED">
        <w:trPr>
          <w:tblHeader/>
        </w:trPr>
        <w:tc>
          <w:tcPr>
            <w:tcW w:w="3350" w:type="dxa"/>
          </w:tcPr>
          <w:p w14:paraId="61AF3F72" w14:textId="77777777" w:rsidR="00F05331" w:rsidRPr="00E37A5C" w:rsidRDefault="00F05331" w:rsidP="00B119ED">
            <w:pPr>
              <w:spacing w:line="240" w:lineRule="auto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21E9DC" w14:textId="77777777" w:rsidR="00F05331" w:rsidRPr="00E37A5C" w:rsidRDefault="00F05331" w:rsidP="00B119ED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F15508B" w14:textId="77777777" w:rsidR="00F05331" w:rsidRPr="00E37A5C" w:rsidRDefault="00F05331" w:rsidP="00B119ED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BFEA77" w14:textId="77777777" w:rsidR="00F05331" w:rsidRPr="00E37A5C" w:rsidRDefault="00F05331" w:rsidP="00B119ED">
            <w:pPr>
              <w:spacing w:line="240" w:lineRule="auto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05331" w:rsidRPr="00E37A5C" w14:paraId="7FF8E3E5" w14:textId="77777777" w:rsidTr="00B119ED">
        <w:trPr>
          <w:tblHeader/>
        </w:trPr>
        <w:tc>
          <w:tcPr>
            <w:tcW w:w="3350" w:type="dxa"/>
          </w:tcPr>
          <w:p w14:paraId="0B121E14" w14:textId="77777777" w:rsidR="00F05331" w:rsidRPr="00E37A5C" w:rsidRDefault="00F05331" w:rsidP="00B119ED">
            <w:pPr>
              <w:spacing w:line="240" w:lineRule="auto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51188A94" w14:textId="06165D24" w:rsidR="00F05331" w:rsidRPr="00E37A5C" w:rsidRDefault="00F05331" w:rsidP="00B119ED">
            <w:pPr>
              <w:spacing w:line="240" w:lineRule="auto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35893B24" w14:textId="77777777" w:rsidR="00F05331" w:rsidRPr="00E37A5C" w:rsidRDefault="00F05331" w:rsidP="00B119ED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6CAE92B7" w14:textId="1FD6F325" w:rsidR="00F05331" w:rsidRPr="00E37A5C" w:rsidRDefault="00F05331" w:rsidP="00B119ED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003F70FE" w14:textId="77777777" w:rsidR="00F05331" w:rsidRPr="00E37A5C" w:rsidRDefault="00F05331" w:rsidP="00B119ED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1CDE7327" w14:textId="4BE62FA0" w:rsidR="00F05331" w:rsidRPr="00E37A5C" w:rsidRDefault="00F05331" w:rsidP="00B119ED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1CF45F76" w14:textId="77777777" w:rsidR="00F05331" w:rsidRPr="00E37A5C" w:rsidRDefault="00F05331" w:rsidP="00B119ED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65FEEDE2" w14:textId="26C29C6E" w:rsidR="00F05331" w:rsidRPr="00E37A5C" w:rsidRDefault="00F05331" w:rsidP="00B119ED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F05331" w:rsidRPr="00E37A5C" w14:paraId="00B00AED" w14:textId="77777777" w:rsidTr="00504F62">
        <w:tc>
          <w:tcPr>
            <w:tcW w:w="3350" w:type="dxa"/>
          </w:tcPr>
          <w:p w14:paraId="0A4BBE82" w14:textId="77777777" w:rsidR="00F05331" w:rsidRPr="00E37A5C" w:rsidRDefault="00F05331" w:rsidP="00F05331">
            <w:pPr>
              <w:spacing w:line="240" w:lineRule="auto"/>
              <w:ind w:left="3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16D82D83" w14:textId="49D4B71E" w:rsidR="00F05331" w:rsidRPr="00E37A5C" w:rsidRDefault="001D4495" w:rsidP="00F05331">
            <w:pPr>
              <w:tabs>
                <w:tab w:val="decimal" w:pos="874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</w:t>
            </w:r>
            <w:r w:rsidR="00A72202"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909</w:t>
            </w:r>
            <w:r w:rsidR="00A72202"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621</w:t>
            </w:r>
          </w:p>
        </w:tc>
        <w:tc>
          <w:tcPr>
            <w:tcW w:w="236" w:type="dxa"/>
            <w:shd w:val="clear" w:color="auto" w:fill="auto"/>
          </w:tcPr>
          <w:p w14:paraId="7E56BB79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60631CB2" w14:textId="5647EEBE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32,215,019</w:t>
            </w:r>
          </w:p>
        </w:tc>
        <w:tc>
          <w:tcPr>
            <w:tcW w:w="270" w:type="dxa"/>
            <w:shd w:val="clear" w:color="auto" w:fill="auto"/>
          </w:tcPr>
          <w:p w14:paraId="5550CFB9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183DDE1A" w14:textId="02D2648C" w:rsidR="00F05331" w:rsidRPr="00E37A5C" w:rsidRDefault="00A72202" w:rsidP="00F05331">
            <w:pPr>
              <w:tabs>
                <w:tab w:val="decimal" w:pos="89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42,526,986</w:t>
            </w:r>
          </w:p>
        </w:tc>
        <w:tc>
          <w:tcPr>
            <w:tcW w:w="236" w:type="dxa"/>
          </w:tcPr>
          <w:p w14:paraId="187E4285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3ECAAF33" w14:textId="2D10A743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50,104,177</w:t>
            </w:r>
          </w:p>
        </w:tc>
      </w:tr>
      <w:tr w:rsidR="00F05331" w:rsidRPr="00E37A5C" w14:paraId="2D3D00BA" w14:textId="77777777" w:rsidTr="00504F62">
        <w:tc>
          <w:tcPr>
            <w:tcW w:w="3350" w:type="dxa"/>
          </w:tcPr>
          <w:p w14:paraId="7C9FDFF0" w14:textId="77777777" w:rsidR="00F05331" w:rsidRPr="00E37A5C" w:rsidRDefault="00F05331" w:rsidP="00F05331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uto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302" w:type="dxa"/>
            <w:shd w:val="clear" w:color="auto" w:fill="auto"/>
          </w:tcPr>
          <w:p w14:paraId="1C5F0316" w14:textId="7AD5CDA4" w:rsidR="00F05331" w:rsidRPr="00E37A5C" w:rsidRDefault="00A72202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13,</w:t>
            </w:r>
            <w:r w:rsidR="001D4495" w:rsidRPr="00E37A5C">
              <w:rPr>
                <w:rFonts w:ascii="Angsana New" w:hAnsi="Angsana New"/>
                <w:sz w:val="28"/>
                <w:szCs w:val="28"/>
                <w:lang w:val="en-US"/>
              </w:rPr>
              <w:t>709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1D4495" w:rsidRPr="00E37A5C">
              <w:rPr>
                <w:rFonts w:ascii="Angsana New" w:hAnsi="Angsana New"/>
                <w:sz w:val="28"/>
                <w:szCs w:val="28"/>
                <w:lang w:val="en-US"/>
              </w:rPr>
              <w:t>544</w:t>
            </w:r>
          </w:p>
        </w:tc>
        <w:tc>
          <w:tcPr>
            <w:tcW w:w="236" w:type="dxa"/>
            <w:shd w:val="clear" w:color="auto" w:fill="auto"/>
          </w:tcPr>
          <w:p w14:paraId="04061C9E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798480A8" w14:textId="099794EA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4,758,052</w:t>
            </w:r>
          </w:p>
        </w:tc>
        <w:tc>
          <w:tcPr>
            <w:tcW w:w="270" w:type="dxa"/>
            <w:shd w:val="clear" w:color="auto" w:fill="auto"/>
          </w:tcPr>
          <w:p w14:paraId="6B48B420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5F331CA5" w14:textId="628108BA" w:rsidR="00F05331" w:rsidRPr="00E37A5C" w:rsidRDefault="00D60B68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2,250,794</w:t>
            </w:r>
          </w:p>
        </w:tc>
        <w:tc>
          <w:tcPr>
            <w:tcW w:w="236" w:type="dxa"/>
          </w:tcPr>
          <w:p w14:paraId="46DECADF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6C199A2F" w14:textId="1CB7BF1D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3,536,315</w:t>
            </w:r>
          </w:p>
        </w:tc>
      </w:tr>
      <w:tr w:rsidR="00F05331" w:rsidRPr="00E37A5C" w14:paraId="38B27AC0" w14:textId="77777777" w:rsidTr="00504F62">
        <w:tc>
          <w:tcPr>
            <w:tcW w:w="3350" w:type="dxa"/>
          </w:tcPr>
          <w:p w14:paraId="18519898" w14:textId="77777777" w:rsidR="00F05331" w:rsidRPr="00E37A5C" w:rsidRDefault="00F05331" w:rsidP="00F05331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uto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ค่าใช้จ่ายล่วงหน้า</w:t>
            </w:r>
          </w:p>
        </w:tc>
        <w:tc>
          <w:tcPr>
            <w:tcW w:w="1302" w:type="dxa"/>
            <w:shd w:val="clear" w:color="auto" w:fill="auto"/>
          </w:tcPr>
          <w:p w14:paraId="0D57BB77" w14:textId="6D15D1F3" w:rsidR="00F05331" w:rsidRPr="00E37A5C" w:rsidRDefault="00A72202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13,</w:t>
            </w:r>
            <w:r w:rsidR="001D4495" w:rsidRPr="00E37A5C">
              <w:rPr>
                <w:rFonts w:ascii="Angsana New" w:hAnsi="Angsana New"/>
                <w:sz w:val="28"/>
                <w:szCs w:val="28"/>
                <w:lang w:val="en-US"/>
              </w:rPr>
              <w:t>133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1D4495" w:rsidRPr="00E37A5C">
              <w:rPr>
                <w:rFonts w:ascii="Angsana New" w:hAnsi="Angsana New"/>
                <w:sz w:val="28"/>
                <w:szCs w:val="28"/>
                <w:lang w:val="en-US"/>
              </w:rPr>
              <w:t>378</w:t>
            </w:r>
          </w:p>
        </w:tc>
        <w:tc>
          <w:tcPr>
            <w:tcW w:w="236" w:type="dxa"/>
            <w:shd w:val="clear" w:color="auto" w:fill="auto"/>
          </w:tcPr>
          <w:p w14:paraId="79BF7934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4199A9D7" w14:textId="6E23B6DD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14,650,057</w:t>
            </w:r>
          </w:p>
        </w:tc>
        <w:tc>
          <w:tcPr>
            <w:tcW w:w="270" w:type="dxa"/>
            <w:shd w:val="clear" w:color="auto" w:fill="auto"/>
          </w:tcPr>
          <w:p w14:paraId="3F1570F3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49AFDEF" w14:textId="1A43108B" w:rsidR="00F05331" w:rsidRPr="00E37A5C" w:rsidRDefault="00A72202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9,350,215</w:t>
            </w:r>
          </w:p>
        </w:tc>
        <w:tc>
          <w:tcPr>
            <w:tcW w:w="236" w:type="dxa"/>
          </w:tcPr>
          <w:p w14:paraId="390C83A1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30228E1B" w14:textId="2D88152D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9,603,123</w:t>
            </w:r>
          </w:p>
        </w:tc>
      </w:tr>
      <w:tr w:rsidR="00F05331" w:rsidRPr="00E37A5C" w14:paraId="31A76644" w14:textId="77777777" w:rsidTr="00504F62">
        <w:tc>
          <w:tcPr>
            <w:tcW w:w="3350" w:type="dxa"/>
          </w:tcPr>
          <w:p w14:paraId="321BE288" w14:textId="77777777" w:rsidR="00F05331" w:rsidRPr="00E37A5C" w:rsidRDefault="00F05331" w:rsidP="00F05331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cs/>
              </w:rPr>
              <w:t>ภาษีซื้อรอใบกำกับภาษี</w:t>
            </w:r>
          </w:p>
        </w:tc>
        <w:tc>
          <w:tcPr>
            <w:tcW w:w="1302" w:type="dxa"/>
            <w:shd w:val="clear" w:color="auto" w:fill="auto"/>
          </w:tcPr>
          <w:p w14:paraId="72CE3985" w14:textId="2731B4FE" w:rsidR="00F05331" w:rsidRPr="00E37A5C" w:rsidRDefault="00A72202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5,</w:t>
            </w:r>
            <w:r w:rsidR="001D4495" w:rsidRPr="00E37A5C">
              <w:rPr>
                <w:rFonts w:ascii="Angsana New" w:hAnsi="Angsana New"/>
                <w:sz w:val="28"/>
                <w:szCs w:val="28"/>
                <w:lang w:val="en-US"/>
              </w:rPr>
              <w:t>235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1D4495" w:rsidRPr="00E37A5C">
              <w:rPr>
                <w:rFonts w:ascii="Angsana New" w:hAnsi="Angsana New"/>
                <w:sz w:val="28"/>
                <w:szCs w:val="28"/>
                <w:lang w:val="en-US"/>
              </w:rPr>
              <w:t>095</w:t>
            </w:r>
          </w:p>
        </w:tc>
        <w:tc>
          <w:tcPr>
            <w:tcW w:w="236" w:type="dxa"/>
            <w:shd w:val="clear" w:color="auto" w:fill="auto"/>
          </w:tcPr>
          <w:p w14:paraId="6C819368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4200F2CB" w14:textId="73550965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6,716,134</w:t>
            </w:r>
          </w:p>
        </w:tc>
        <w:tc>
          <w:tcPr>
            <w:tcW w:w="270" w:type="dxa"/>
            <w:shd w:val="clear" w:color="auto" w:fill="auto"/>
          </w:tcPr>
          <w:p w14:paraId="396F32E2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9FFD978" w14:textId="04DB7ADD" w:rsidR="00F05331" w:rsidRPr="00E37A5C" w:rsidRDefault="00A72202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4,627,070</w:t>
            </w:r>
          </w:p>
        </w:tc>
        <w:tc>
          <w:tcPr>
            <w:tcW w:w="236" w:type="dxa"/>
          </w:tcPr>
          <w:p w14:paraId="6746DAD6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24462287" w14:textId="3B3002B7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6,394,114</w:t>
            </w:r>
          </w:p>
        </w:tc>
      </w:tr>
      <w:tr w:rsidR="00F05331" w:rsidRPr="00E37A5C" w14:paraId="705B2E88" w14:textId="77777777" w:rsidTr="00504F62">
        <w:tc>
          <w:tcPr>
            <w:tcW w:w="3350" w:type="dxa"/>
          </w:tcPr>
          <w:p w14:paraId="7E0B14A4" w14:textId="77777777" w:rsidR="00F05331" w:rsidRPr="00E37A5C" w:rsidRDefault="00F05331" w:rsidP="00F05331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cs/>
              </w:rPr>
              <w:t>เงินทดรองจ่าย</w:t>
            </w:r>
          </w:p>
        </w:tc>
        <w:tc>
          <w:tcPr>
            <w:tcW w:w="1302" w:type="dxa"/>
            <w:shd w:val="clear" w:color="auto" w:fill="auto"/>
          </w:tcPr>
          <w:p w14:paraId="0A23E4E6" w14:textId="13E973F6" w:rsidR="00F05331" w:rsidRPr="00E37A5C" w:rsidRDefault="00A72202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5,8</w:t>
            </w:r>
            <w:r w:rsidR="004D7243" w:rsidRPr="00E37A5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7,646</w:t>
            </w:r>
          </w:p>
        </w:tc>
        <w:tc>
          <w:tcPr>
            <w:tcW w:w="236" w:type="dxa"/>
            <w:shd w:val="clear" w:color="auto" w:fill="auto"/>
          </w:tcPr>
          <w:p w14:paraId="1E10EED9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0AA7C384" w14:textId="2C9A9C6D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6,481,376</w:t>
            </w:r>
          </w:p>
        </w:tc>
        <w:tc>
          <w:tcPr>
            <w:tcW w:w="270" w:type="dxa"/>
            <w:shd w:val="clear" w:color="auto" w:fill="auto"/>
          </w:tcPr>
          <w:p w14:paraId="610459C5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EF4CAF5" w14:textId="19DE6BD5" w:rsidR="00F05331" w:rsidRPr="00E37A5C" w:rsidRDefault="00A72202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5,614,672</w:t>
            </w:r>
          </w:p>
        </w:tc>
        <w:tc>
          <w:tcPr>
            <w:tcW w:w="236" w:type="dxa"/>
          </w:tcPr>
          <w:p w14:paraId="101B0487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77897BB1" w14:textId="5A1F28E9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5,749,624</w:t>
            </w:r>
          </w:p>
        </w:tc>
      </w:tr>
      <w:tr w:rsidR="00F05331" w:rsidRPr="00E37A5C" w14:paraId="48BBFD20" w14:textId="77777777" w:rsidTr="00504F62">
        <w:trPr>
          <w:trHeight w:val="397"/>
        </w:trPr>
        <w:tc>
          <w:tcPr>
            <w:tcW w:w="3350" w:type="dxa"/>
          </w:tcPr>
          <w:p w14:paraId="751513B6" w14:textId="77777777" w:rsidR="00F05331" w:rsidRPr="00E37A5C" w:rsidRDefault="00F05331" w:rsidP="00F05331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cs/>
              </w:rPr>
              <w:t>ภาษีมูลค่าเพิ่มจ่ายล่วงหน้า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44A21425" w14:textId="609FBB2F" w:rsidR="00F05331" w:rsidRPr="00E37A5C" w:rsidRDefault="00A72202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9,</w:t>
            </w:r>
            <w:r w:rsidR="004D7243" w:rsidRPr="00E37A5C">
              <w:rPr>
                <w:rFonts w:ascii="Angsana New" w:hAnsi="Angsana New"/>
                <w:sz w:val="28"/>
                <w:szCs w:val="28"/>
                <w:lang w:val="en-US"/>
              </w:rPr>
              <w:t>719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4D7243" w:rsidRPr="00E37A5C">
              <w:rPr>
                <w:rFonts w:ascii="Angsana New" w:hAnsi="Angsana New"/>
                <w:sz w:val="28"/>
                <w:szCs w:val="28"/>
                <w:lang w:val="en-US"/>
              </w:rPr>
              <w:t>388</w:t>
            </w:r>
          </w:p>
        </w:tc>
        <w:tc>
          <w:tcPr>
            <w:tcW w:w="236" w:type="dxa"/>
            <w:shd w:val="clear" w:color="auto" w:fill="auto"/>
          </w:tcPr>
          <w:p w14:paraId="18EB9FFE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226590DE" w14:textId="53AA7E41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48,465,239</w:t>
            </w:r>
          </w:p>
        </w:tc>
        <w:tc>
          <w:tcPr>
            <w:tcW w:w="270" w:type="dxa"/>
            <w:shd w:val="clear" w:color="auto" w:fill="auto"/>
          </w:tcPr>
          <w:p w14:paraId="2D7353F7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3C68F0DD" w14:textId="53511F76" w:rsidR="00F05331" w:rsidRPr="00E37A5C" w:rsidRDefault="00344BB7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38,738</w:t>
            </w:r>
          </w:p>
        </w:tc>
        <w:tc>
          <w:tcPr>
            <w:tcW w:w="236" w:type="dxa"/>
          </w:tcPr>
          <w:p w14:paraId="20ED28BA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45402443" w14:textId="2E7BB81E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1,351,197</w:t>
            </w:r>
          </w:p>
        </w:tc>
      </w:tr>
      <w:tr w:rsidR="00F05331" w:rsidRPr="00E37A5C" w14:paraId="117B4AAC" w14:textId="77777777" w:rsidTr="00504F62">
        <w:tc>
          <w:tcPr>
            <w:tcW w:w="3350" w:type="dxa"/>
          </w:tcPr>
          <w:p w14:paraId="6EEA85D8" w14:textId="77777777" w:rsidR="00F05331" w:rsidRPr="00E37A5C" w:rsidRDefault="00F05331" w:rsidP="00F05331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cs/>
                <w:lang w:val="en-US"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361DABC7" w14:textId="479908C3" w:rsidR="00F05331" w:rsidRPr="00E37A5C" w:rsidRDefault="00A72202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="004D7243" w:rsidRPr="00E37A5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4D7243" w:rsidRPr="00E37A5C">
              <w:rPr>
                <w:rFonts w:ascii="Angsana New" w:hAnsi="Angsana New"/>
                <w:sz w:val="28"/>
                <w:szCs w:val="28"/>
                <w:lang w:val="en-US"/>
              </w:rPr>
              <w:t>524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4D7243" w:rsidRPr="00E37A5C">
              <w:rPr>
                <w:rFonts w:ascii="Angsana New" w:hAnsi="Angsana New"/>
                <w:sz w:val="28"/>
                <w:szCs w:val="28"/>
                <w:lang w:val="en-US"/>
              </w:rPr>
              <w:t>672</w:t>
            </w:r>
          </w:p>
        </w:tc>
        <w:tc>
          <w:tcPr>
            <w:tcW w:w="236" w:type="dxa"/>
            <w:shd w:val="clear" w:color="auto" w:fill="auto"/>
          </w:tcPr>
          <w:p w14:paraId="2B53B1F5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44DED47A" w14:textId="5E2FE1DB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113,285,877</w:t>
            </w:r>
          </w:p>
        </w:tc>
        <w:tc>
          <w:tcPr>
            <w:tcW w:w="270" w:type="dxa"/>
            <w:shd w:val="clear" w:color="auto" w:fill="auto"/>
          </w:tcPr>
          <w:p w14:paraId="338A294F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565F7F22" w14:textId="3762851A" w:rsidR="00F05331" w:rsidRPr="00E37A5C" w:rsidRDefault="00344BB7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64,</w:t>
            </w:r>
            <w:r w:rsidR="00D60B6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60B6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475</w:t>
            </w:r>
          </w:p>
        </w:tc>
        <w:tc>
          <w:tcPr>
            <w:tcW w:w="236" w:type="dxa"/>
          </w:tcPr>
          <w:p w14:paraId="289D277A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</w:tcPr>
          <w:p w14:paraId="30002AEB" w14:textId="1CCA4AA7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76,738,550</w:t>
            </w:r>
          </w:p>
        </w:tc>
      </w:tr>
      <w:tr w:rsidR="00F05331" w:rsidRPr="00E37A5C" w14:paraId="7AAEF7D8" w14:textId="77777777" w:rsidTr="00504F62">
        <w:tc>
          <w:tcPr>
            <w:tcW w:w="3350" w:type="dxa"/>
          </w:tcPr>
          <w:p w14:paraId="41EC5F08" w14:textId="58AB6DA1" w:rsidR="00F05331" w:rsidRPr="00E37A5C" w:rsidRDefault="00F05331" w:rsidP="00F05331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u w:val="single"/>
                <w:cs/>
                <w:lang w:val="en-US"/>
              </w:rPr>
              <w:t>หัก</w:t>
            </w:r>
            <w:r w:rsidRPr="00E37A5C">
              <w:rPr>
                <w:rFonts w:ascii="Angsana New" w:hAnsi="Angsana New" w:hint="cs"/>
                <w:sz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240698BD" w14:textId="1A558E55" w:rsidR="00F05331" w:rsidRPr="00E37A5C" w:rsidRDefault="00A72202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7,185,262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2C1E548A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229E0FB8" w14:textId="6ECF76F5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6,305,974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4CDDAAA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084A76EA" w14:textId="0EEA649B" w:rsidR="00F05331" w:rsidRPr="00E37A5C" w:rsidRDefault="00A72202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7,185,262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</w:tcPr>
          <w:p w14:paraId="2BC0A99A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</w:tcPr>
          <w:p w14:paraId="1937546F" w14:textId="3B744221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6,305,974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F05331" w:rsidRPr="00E37A5C" w14:paraId="4886E339" w14:textId="77777777" w:rsidTr="00504F62">
        <w:tc>
          <w:tcPr>
            <w:tcW w:w="3350" w:type="dxa"/>
          </w:tcPr>
          <w:p w14:paraId="25670B49" w14:textId="77777777" w:rsidR="00F05331" w:rsidRPr="00E37A5C" w:rsidRDefault="00F05331" w:rsidP="00F05331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cs/>
                <w:lang w:val="en-US"/>
              </w:rPr>
              <w:t>สุทธิ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28C60F" w14:textId="7926BDBB" w:rsidR="00F05331" w:rsidRPr="00E37A5C" w:rsidRDefault="00A72202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  <w:r w:rsidR="004D7243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4D7243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339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4D7243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410</w:t>
            </w:r>
          </w:p>
        </w:tc>
        <w:tc>
          <w:tcPr>
            <w:tcW w:w="236" w:type="dxa"/>
            <w:shd w:val="clear" w:color="auto" w:fill="auto"/>
          </w:tcPr>
          <w:p w14:paraId="204325C9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0D5F12" w14:textId="0DCC57FE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106,979,903</w:t>
            </w:r>
          </w:p>
        </w:tc>
        <w:tc>
          <w:tcPr>
            <w:tcW w:w="270" w:type="dxa"/>
            <w:shd w:val="clear" w:color="auto" w:fill="auto"/>
          </w:tcPr>
          <w:p w14:paraId="5B050137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0C865A" w14:textId="5F1D5C6F" w:rsidR="00F05331" w:rsidRPr="00E37A5C" w:rsidRDefault="00344BB7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="00D60B68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D60B68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</w:t>
            </w:r>
            <w:r w:rsidR="00D60B68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213</w:t>
            </w:r>
          </w:p>
        </w:tc>
        <w:tc>
          <w:tcPr>
            <w:tcW w:w="236" w:type="dxa"/>
          </w:tcPr>
          <w:p w14:paraId="7D8B0FB2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E61A2C" w14:textId="56DB1B45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70,432,576</w:t>
            </w:r>
          </w:p>
        </w:tc>
      </w:tr>
      <w:tr w:rsidR="00F05331" w:rsidRPr="00E37A5C" w14:paraId="2EC8370E" w14:textId="77777777" w:rsidTr="00B119ED">
        <w:tc>
          <w:tcPr>
            <w:tcW w:w="3350" w:type="dxa"/>
          </w:tcPr>
          <w:p w14:paraId="79C7E85B" w14:textId="77777777" w:rsidR="00F05331" w:rsidRPr="00E37A5C" w:rsidRDefault="00F05331" w:rsidP="00B119ED">
            <w:pPr>
              <w:spacing w:line="240" w:lineRule="auto"/>
              <w:ind w:left="270" w:right="-15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02" w:type="dxa"/>
            <w:tcBorders>
              <w:top w:val="double" w:sz="4" w:space="0" w:color="auto"/>
            </w:tcBorders>
            <w:shd w:val="clear" w:color="auto" w:fill="auto"/>
          </w:tcPr>
          <w:p w14:paraId="0529E56C" w14:textId="77777777" w:rsidR="00F05331" w:rsidRPr="00E37A5C" w:rsidRDefault="00F05331" w:rsidP="00B119ED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353052D" w14:textId="77777777" w:rsidR="00F05331" w:rsidRPr="00E37A5C" w:rsidRDefault="00F05331" w:rsidP="00B119ED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14:paraId="12FA57E2" w14:textId="77777777" w:rsidR="00F05331" w:rsidRPr="00E37A5C" w:rsidRDefault="00F05331" w:rsidP="00B119ED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90A25FC" w14:textId="77777777" w:rsidR="00F05331" w:rsidRPr="00E37A5C" w:rsidRDefault="00F05331" w:rsidP="00B119ED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auto"/>
          </w:tcPr>
          <w:p w14:paraId="056006D2" w14:textId="77777777" w:rsidR="00F05331" w:rsidRPr="00E37A5C" w:rsidRDefault="00F05331" w:rsidP="00B119ED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FF26AB3" w14:textId="77777777" w:rsidR="00F05331" w:rsidRPr="00E37A5C" w:rsidRDefault="00F05331" w:rsidP="00B119ED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double" w:sz="4" w:space="0" w:color="auto"/>
            </w:tcBorders>
            <w:shd w:val="clear" w:color="auto" w:fill="auto"/>
          </w:tcPr>
          <w:p w14:paraId="21F428A6" w14:textId="77777777" w:rsidR="00F05331" w:rsidRPr="00E37A5C" w:rsidRDefault="00F05331" w:rsidP="00B119ED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05331" w:rsidRPr="00E37A5C" w14:paraId="62716261" w14:textId="77777777" w:rsidTr="00504F62">
        <w:tc>
          <w:tcPr>
            <w:tcW w:w="3350" w:type="dxa"/>
          </w:tcPr>
          <w:p w14:paraId="51F4EA41" w14:textId="77777777" w:rsidR="00F05331" w:rsidRPr="00E37A5C" w:rsidRDefault="00F05331" w:rsidP="00F05331">
            <w:pPr>
              <w:spacing w:line="240" w:lineRule="auto"/>
              <w:ind w:left="270" w:right="-15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02" w:type="dxa"/>
            <w:shd w:val="clear" w:color="auto" w:fill="auto"/>
          </w:tcPr>
          <w:p w14:paraId="3BCB951B" w14:textId="5CDA1D08" w:rsidR="00F05331" w:rsidRPr="00E37A5C" w:rsidRDefault="00BF4DEC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332,817</w:t>
            </w:r>
          </w:p>
        </w:tc>
        <w:tc>
          <w:tcPr>
            <w:tcW w:w="236" w:type="dxa"/>
            <w:shd w:val="clear" w:color="auto" w:fill="auto"/>
          </w:tcPr>
          <w:p w14:paraId="0C241051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E92AF4B" w14:textId="1AA09DAB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83,397</w:t>
            </w:r>
          </w:p>
        </w:tc>
        <w:tc>
          <w:tcPr>
            <w:tcW w:w="270" w:type="dxa"/>
            <w:shd w:val="clear" w:color="auto" w:fill="auto"/>
          </w:tcPr>
          <w:p w14:paraId="3C5BAF1B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4597700" w14:textId="24FBA9BF" w:rsidR="00F05331" w:rsidRPr="00E37A5C" w:rsidRDefault="00D60B68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17</w:t>
            </w:r>
            <w:r w:rsidR="00344BB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C556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336</w:t>
            </w:r>
            <w:r w:rsidR="00344BB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="00BC556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11</w:t>
            </w:r>
          </w:p>
        </w:tc>
        <w:tc>
          <w:tcPr>
            <w:tcW w:w="236" w:type="dxa"/>
          </w:tcPr>
          <w:p w14:paraId="17370CD3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35F3BB9E" w14:textId="66AD3972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18,178</w:t>
            </w:r>
            <w:r w:rsidR="009C129C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723</w:t>
            </w:r>
          </w:p>
        </w:tc>
      </w:tr>
      <w:tr w:rsidR="00F05331" w:rsidRPr="00E37A5C" w14:paraId="56919E7A" w14:textId="77777777" w:rsidTr="00504F62">
        <w:tc>
          <w:tcPr>
            <w:tcW w:w="3350" w:type="dxa"/>
          </w:tcPr>
          <w:p w14:paraId="32D8161B" w14:textId="77777777" w:rsidR="00F05331" w:rsidRPr="00E37A5C" w:rsidRDefault="00F05331" w:rsidP="00F05331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cs/>
              </w:rPr>
              <w:t>ผู้บริหารสำคัญ</w:t>
            </w:r>
          </w:p>
        </w:tc>
        <w:tc>
          <w:tcPr>
            <w:tcW w:w="1302" w:type="dxa"/>
            <w:shd w:val="clear" w:color="auto" w:fill="auto"/>
          </w:tcPr>
          <w:p w14:paraId="26D4CEBF" w14:textId="337A433C" w:rsidR="00F05331" w:rsidRPr="00E37A5C" w:rsidRDefault="004D7243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510,080</w:t>
            </w:r>
          </w:p>
        </w:tc>
        <w:tc>
          <w:tcPr>
            <w:tcW w:w="236" w:type="dxa"/>
            <w:shd w:val="clear" w:color="auto" w:fill="auto"/>
          </w:tcPr>
          <w:p w14:paraId="4D0C2D0F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672970B6" w14:textId="48C1FB9B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1,651,000</w:t>
            </w:r>
          </w:p>
        </w:tc>
        <w:tc>
          <w:tcPr>
            <w:tcW w:w="270" w:type="dxa"/>
            <w:shd w:val="clear" w:color="auto" w:fill="auto"/>
          </w:tcPr>
          <w:p w14:paraId="3BD5F545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A2F3B46" w14:textId="51B4631D" w:rsidR="00F05331" w:rsidRPr="00E37A5C" w:rsidRDefault="00D60B68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470</w:t>
            </w:r>
            <w:r w:rsidR="00344BB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080</w:t>
            </w:r>
          </w:p>
        </w:tc>
        <w:tc>
          <w:tcPr>
            <w:tcW w:w="236" w:type="dxa"/>
          </w:tcPr>
          <w:p w14:paraId="2101B2CA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5934B85D" w14:textId="0243B2C6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1,651,000</w:t>
            </w:r>
          </w:p>
        </w:tc>
      </w:tr>
      <w:tr w:rsidR="00F05331" w:rsidRPr="00E37A5C" w14:paraId="6A6F1103" w14:textId="77777777" w:rsidTr="00504F62">
        <w:tc>
          <w:tcPr>
            <w:tcW w:w="3350" w:type="dxa"/>
          </w:tcPr>
          <w:p w14:paraId="2B798E3B" w14:textId="77777777" w:rsidR="00F05331" w:rsidRPr="00E37A5C" w:rsidRDefault="00F05331" w:rsidP="00F05331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cs/>
              </w:rPr>
              <w:t>อื่น ๆ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71523417" w14:textId="22155AAE" w:rsidR="00F05331" w:rsidRPr="00E37A5C" w:rsidRDefault="00344BB7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72,</w:t>
            </w:r>
            <w:r w:rsidR="00BF4DEC" w:rsidRPr="00E37A5C">
              <w:rPr>
                <w:rFonts w:ascii="Angsana New" w:hAnsi="Angsana New"/>
                <w:sz w:val="28"/>
                <w:szCs w:val="28"/>
                <w:lang w:val="en-US"/>
              </w:rPr>
              <w:t>681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4D7243" w:rsidRPr="00E37A5C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="00BF4DEC" w:rsidRPr="00E37A5C">
              <w:rPr>
                <w:rFonts w:ascii="Angsana New" w:hAnsi="Angsana New"/>
                <w:sz w:val="28"/>
                <w:szCs w:val="28"/>
                <w:lang w:val="en-US"/>
              </w:rPr>
              <w:t>75</w:t>
            </w:r>
          </w:p>
        </w:tc>
        <w:tc>
          <w:tcPr>
            <w:tcW w:w="236" w:type="dxa"/>
            <w:shd w:val="clear" w:color="auto" w:fill="auto"/>
          </w:tcPr>
          <w:p w14:paraId="79A53B35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52DD4CF9" w14:textId="6DB47B1F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111,551,480</w:t>
            </w:r>
          </w:p>
        </w:tc>
        <w:tc>
          <w:tcPr>
            <w:tcW w:w="270" w:type="dxa"/>
            <w:shd w:val="clear" w:color="auto" w:fill="auto"/>
          </w:tcPr>
          <w:p w14:paraId="0EDEDBE1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16A5FE0A" w14:textId="5F94B33E" w:rsidR="00F05331" w:rsidRPr="00E37A5C" w:rsidRDefault="00D60B68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46</w:t>
            </w:r>
            <w:r w:rsidR="00344BB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C129C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602</w:t>
            </w:r>
            <w:r w:rsidR="00344BB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C129C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384</w:t>
            </w:r>
          </w:p>
        </w:tc>
        <w:tc>
          <w:tcPr>
            <w:tcW w:w="236" w:type="dxa"/>
          </w:tcPr>
          <w:p w14:paraId="790F7B0E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</w:tcPr>
          <w:p w14:paraId="61F0B57B" w14:textId="52E98F6E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56,908,827</w:t>
            </w:r>
          </w:p>
        </w:tc>
      </w:tr>
      <w:tr w:rsidR="00F05331" w:rsidRPr="00E37A5C" w14:paraId="791B6AA5" w14:textId="77777777" w:rsidTr="00504F62">
        <w:tc>
          <w:tcPr>
            <w:tcW w:w="3350" w:type="dxa"/>
          </w:tcPr>
          <w:p w14:paraId="41EC9E6B" w14:textId="77777777" w:rsidR="00F05331" w:rsidRPr="00E37A5C" w:rsidRDefault="00F05331" w:rsidP="00F05331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sz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cs/>
                <w:lang w:val="en-US"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2D865227" w14:textId="694941E7" w:rsidR="00F05331" w:rsidRPr="00E37A5C" w:rsidRDefault="00344BB7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="00BF4DEC" w:rsidRPr="00E37A5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4D7243" w:rsidRPr="00E37A5C"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4,</w:t>
            </w:r>
            <w:r w:rsidR="004D7243" w:rsidRPr="00E37A5C">
              <w:rPr>
                <w:rFonts w:ascii="Angsana New" w:hAnsi="Angsana New"/>
                <w:sz w:val="28"/>
                <w:szCs w:val="28"/>
                <w:lang w:val="en-US"/>
              </w:rPr>
              <w:t>672</w:t>
            </w:r>
          </w:p>
        </w:tc>
        <w:tc>
          <w:tcPr>
            <w:tcW w:w="236" w:type="dxa"/>
            <w:shd w:val="clear" w:color="auto" w:fill="auto"/>
          </w:tcPr>
          <w:p w14:paraId="150A6F7F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4C641FFF" w14:textId="32CEAA54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113,285,877</w:t>
            </w:r>
          </w:p>
        </w:tc>
        <w:tc>
          <w:tcPr>
            <w:tcW w:w="270" w:type="dxa"/>
            <w:shd w:val="clear" w:color="auto" w:fill="auto"/>
          </w:tcPr>
          <w:p w14:paraId="382C50B4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1720E5C8" w14:textId="64022C61" w:rsidR="00F05331" w:rsidRPr="00E37A5C" w:rsidRDefault="00344BB7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64,</w:t>
            </w:r>
            <w:r w:rsidR="00D60B6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60B6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475</w:t>
            </w:r>
          </w:p>
        </w:tc>
        <w:tc>
          <w:tcPr>
            <w:tcW w:w="236" w:type="dxa"/>
          </w:tcPr>
          <w:p w14:paraId="641BDBB5" w14:textId="77777777" w:rsidR="00F05331" w:rsidRPr="00E37A5C" w:rsidRDefault="00F05331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</w:tcPr>
          <w:p w14:paraId="1BC8957C" w14:textId="08BBEE45" w:rsidR="00F05331" w:rsidRPr="00E37A5C" w:rsidRDefault="00F05331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76,738,550</w:t>
            </w:r>
          </w:p>
        </w:tc>
      </w:tr>
      <w:tr w:rsidR="00344BB7" w:rsidRPr="00E37A5C" w14:paraId="7F5B1328" w14:textId="77777777" w:rsidTr="00504F62">
        <w:tc>
          <w:tcPr>
            <w:tcW w:w="3350" w:type="dxa"/>
          </w:tcPr>
          <w:p w14:paraId="2BD7296A" w14:textId="01BDDADB" w:rsidR="00344BB7" w:rsidRPr="00E37A5C" w:rsidRDefault="00344BB7" w:rsidP="00F05331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u w:val="single"/>
                <w:cs/>
                <w:lang w:val="en-US"/>
              </w:rPr>
              <w:t>หัก</w:t>
            </w:r>
            <w:r w:rsidRPr="00E37A5C">
              <w:rPr>
                <w:rFonts w:ascii="Angsana New" w:hAnsi="Angsana New" w:hint="cs"/>
                <w:sz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785C8984" w14:textId="1B47F456" w:rsidR="00344BB7" w:rsidRPr="00E37A5C" w:rsidRDefault="00344BB7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7,185,262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1148E22" w14:textId="77777777" w:rsidR="00344BB7" w:rsidRPr="00E37A5C" w:rsidRDefault="00344BB7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5C9D6785" w14:textId="0844B8A8" w:rsidR="00344BB7" w:rsidRPr="00E37A5C" w:rsidRDefault="00344BB7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6,305,974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D9949DC" w14:textId="77777777" w:rsidR="00344BB7" w:rsidRPr="00E37A5C" w:rsidRDefault="00344BB7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1CB35005" w14:textId="4A5206DB" w:rsidR="00344BB7" w:rsidRPr="00E37A5C" w:rsidRDefault="00344BB7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7,185,262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</w:tcPr>
          <w:p w14:paraId="26119427" w14:textId="77777777" w:rsidR="00344BB7" w:rsidRPr="00E37A5C" w:rsidRDefault="00344BB7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</w:tcPr>
          <w:p w14:paraId="0B6D68D3" w14:textId="08E735B1" w:rsidR="00344BB7" w:rsidRPr="00E37A5C" w:rsidRDefault="00344BB7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305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974)</w:t>
            </w:r>
          </w:p>
        </w:tc>
      </w:tr>
      <w:tr w:rsidR="00344BB7" w:rsidRPr="00E37A5C" w14:paraId="4A7F1380" w14:textId="77777777" w:rsidTr="00504F62">
        <w:tc>
          <w:tcPr>
            <w:tcW w:w="3350" w:type="dxa"/>
          </w:tcPr>
          <w:p w14:paraId="63FAE1B0" w14:textId="77777777" w:rsidR="00344BB7" w:rsidRPr="00E37A5C" w:rsidRDefault="00344BB7" w:rsidP="00F05331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cs/>
                <w:lang w:val="en-US"/>
              </w:rPr>
              <w:t>สุทธิ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B0F607" w14:textId="378804F7" w:rsidR="00344BB7" w:rsidRPr="00E37A5C" w:rsidRDefault="004D7243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66,339,410</w:t>
            </w:r>
          </w:p>
        </w:tc>
        <w:tc>
          <w:tcPr>
            <w:tcW w:w="236" w:type="dxa"/>
            <w:shd w:val="clear" w:color="auto" w:fill="auto"/>
          </w:tcPr>
          <w:p w14:paraId="61DB4342" w14:textId="77777777" w:rsidR="00344BB7" w:rsidRPr="00E37A5C" w:rsidRDefault="00344BB7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B01737" w14:textId="189608E9" w:rsidR="00344BB7" w:rsidRPr="00E37A5C" w:rsidRDefault="00344BB7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106,979,903</w:t>
            </w:r>
          </w:p>
        </w:tc>
        <w:tc>
          <w:tcPr>
            <w:tcW w:w="270" w:type="dxa"/>
            <w:shd w:val="clear" w:color="auto" w:fill="auto"/>
          </w:tcPr>
          <w:p w14:paraId="05776377" w14:textId="77777777" w:rsidR="00344BB7" w:rsidRPr="00E37A5C" w:rsidRDefault="00344BB7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2F6E79" w14:textId="566C4CEB" w:rsidR="00344BB7" w:rsidRPr="00E37A5C" w:rsidRDefault="00344BB7" w:rsidP="00F05331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="00D60B68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D60B68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</w:t>
            </w:r>
            <w:r w:rsidR="00D60B68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213</w:t>
            </w:r>
          </w:p>
        </w:tc>
        <w:tc>
          <w:tcPr>
            <w:tcW w:w="236" w:type="dxa"/>
          </w:tcPr>
          <w:p w14:paraId="46ADF22C" w14:textId="77777777" w:rsidR="00344BB7" w:rsidRPr="00E37A5C" w:rsidRDefault="00344BB7" w:rsidP="00F05331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305023" w14:textId="04D7BDFD" w:rsidR="00344BB7" w:rsidRPr="00E37A5C" w:rsidRDefault="00344BB7" w:rsidP="00F05331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70,432,576</w:t>
            </w:r>
          </w:p>
        </w:tc>
      </w:tr>
    </w:tbl>
    <w:p w14:paraId="3D4C48DF" w14:textId="77777777" w:rsidR="000833F8" w:rsidRPr="00E37A5C" w:rsidRDefault="000833F8" w:rsidP="00812A02">
      <w:pPr>
        <w:pStyle w:val="BodyText"/>
        <w:spacing w:before="120" w:after="0" w:line="240" w:lineRule="auto"/>
        <w:ind w:left="547"/>
        <w:rPr>
          <w:rFonts w:ascii="AngsanaUPC" w:hAnsi="AngsanaUPC" w:cs="AngsanaUPC"/>
          <w:sz w:val="28"/>
          <w:szCs w:val="28"/>
          <w:cs/>
          <w:lang w:val="th-TH"/>
        </w:rPr>
      </w:pPr>
    </w:p>
    <w:p w14:paraId="5E8421D1" w14:textId="32945B52" w:rsidR="00F05331" w:rsidRPr="00E37A5C" w:rsidRDefault="00812A02" w:rsidP="00812A02">
      <w:pPr>
        <w:pStyle w:val="BodyText"/>
        <w:spacing w:before="120" w:after="0" w:line="240" w:lineRule="auto"/>
        <w:ind w:left="547"/>
        <w:rPr>
          <w:rFonts w:ascii="AngsanaUPC" w:hAnsi="AngsanaUPC" w:cs="AngsanaUPC"/>
          <w:sz w:val="28"/>
          <w:szCs w:val="28"/>
          <w:cs/>
          <w:lang w:val="th-TH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lastRenderedPageBreak/>
        <w:t>ค่าเผื่อผลขาดทุนลูกหนี้</w:t>
      </w:r>
      <w:r w:rsidRPr="00E37A5C">
        <w:rPr>
          <w:rFonts w:ascii="AngsanaUPC" w:hAnsi="AngsanaUPC" w:cs="AngsanaUPC" w:hint="cs"/>
          <w:sz w:val="28"/>
          <w:szCs w:val="28"/>
          <w:cs/>
          <w:lang w:val="th-TH"/>
        </w:rPr>
        <w:t>หมุนเวียนอื่น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>สามารถกระทบยอดได้ดังนี้</w:t>
      </w:r>
    </w:p>
    <w:tbl>
      <w:tblPr>
        <w:tblW w:w="9612" w:type="dxa"/>
        <w:tblInd w:w="18" w:type="dxa"/>
        <w:tblLook w:val="01E0" w:firstRow="1" w:lastRow="1" w:firstColumn="1" w:lastColumn="1" w:noHBand="0" w:noVBand="0"/>
      </w:tblPr>
      <w:tblGrid>
        <w:gridCol w:w="7632"/>
        <w:gridCol w:w="1980"/>
      </w:tblGrid>
      <w:tr w:rsidR="00812A02" w:rsidRPr="00E37A5C" w14:paraId="73281F8D" w14:textId="77777777" w:rsidTr="00A30741">
        <w:tc>
          <w:tcPr>
            <w:tcW w:w="7632" w:type="dxa"/>
          </w:tcPr>
          <w:p w14:paraId="14F328D6" w14:textId="77777777" w:rsidR="00812A02" w:rsidRPr="00E37A5C" w:rsidRDefault="00812A02" w:rsidP="00CC209B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F7268B7" w14:textId="77777777" w:rsidR="00812A02" w:rsidRPr="00E37A5C" w:rsidRDefault="00812A02" w:rsidP="00CC209B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6F1504" w:rsidRPr="00E37A5C" w14:paraId="7D918B79" w14:textId="77777777" w:rsidTr="00A30741">
        <w:tc>
          <w:tcPr>
            <w:tcW w:w="7632" w:type="dxa"/>
          </w:tcPr>
          <w:p w14:paraId="654F53B7" w14:textId="77777777" w:rsidR="006F1504" w:rsidRPr="00E37A5C" w:rsidRDefault="006F1504" w:rsidP="00CC209B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7E73D65" w14:textId="77777777" w:rsidR="00A30741" w:rsidRPr="00E37A5C" w:rsidRDefault="00A30741" w:rsidP="00CC209B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</w:t>
            </w:r>
          </w:p>
          <w:p w14:paraId="598C7C83" w14:textId="0A3B8197" w:rsidR="006F1504" w:rsidRPr="00E37A5C" w:rsidRDefault="006F1504" w:rsidP="00CC209B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30741" w:rsidRPr="00E37A5C" w14:paraId="3CE13ADD" w14:textId="77777777" w:rsidTr="00A30741">
        <w:tc>
          <w:tcPr>
            <w:tcW w:w="7632" w:type="dxa"/>
          </w:tcPr>
          <w:p w14:paraId="53A091A6" w14:textId="77777777" w:rsidR="00A30741" w:rsidRPr="00E37A5C" w:rsidRDefault="00A30741" w:rsidP="00CC209B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2563</w:t>
            </w:r>
          </w:p>
        </w:tc>
        <w:tc>
          <w:tcPr>
            <w:tcW w:w="1980" w:type="dxa"/>
            <w:shd w:val="clear" w:color="auto" w:fill="auto"/>
          </w:tcPr>
          <w:p w14:paraId="0C4E8F6F" w14:textId="77777777" w:rsidR="00A30741" w:rsidRPr="00E37A5C" w:rsidRDefault="00A30741" w:rsidP="00CC209B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30741" w:rsidRPr="00E37A5C" w14:paraId="196C4A32" w14:textId="77777777" w:rsidTr="00A30741">
        <w:tc>
          <w:tcPr>
            <w:tcW w:w="7632" w:type="dxa"/>
          </w:tcPr>
          <w:p w14:paraId="279C0A33" w14:textId="77777777" w:rsidR="00A30741" w:rsidRPr="00E37A5C" w:rsidRDefault="00A30741" w:rsidP="00CC209B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2563</w:t>
            </w:r>
          </w:p>
        </w:tc>
        <w:tc>
          <w:tcPr>
            <w:tcW w:w="1980" w:type="dxa"/>
            <w:shd w:val="clear" w:color="auto" w:fill="auto"/>
          </w:tcPr>
          <w:p w14:paraId="5FCEBE6D" w14:textId="5C621BD5" w:rsidR="00A30741" w:rsidRPr="00E37A5C" w:rsidRDefault="00A30741" w:rsidP="00CC209B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305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974)</w:t>
            </w:r>
          </w:p>
        </w:tc>
      </w:tr>
      <w:tr w:rsidR="00A30741" w:rsidRPr="00E37A5C" w14:paraId="462DB4B6" w14:textId="77777777" w:rsidTr="00A30741">
        <w:tc>
          <w:tcPr>
            <w:tcW w:w="7632" w:type="dxa"/>
          </w:tcPr>
          <w:p w14:paraId="4A761916" w14:textId="21E269F1" w:rsidR="00A30741" w:rsidRPr="00E37A5C" w:rsidRDefault="00A30741" w:rsidP="00CC209B">
            <w:pPr>
              <w:spacing w:line="360" w:lineRule="exact"/>
              <w:ind w:left="777" w:hanging="25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ผลกระทบจากการใช้มาตรฐานการรายงานทางการเงินฉบับที่ </w:t>
            </w:r>
            <w:r w:rsidR="00CC209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เป็นครั้งแรก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  <w:t xml:space="preserve">(หมายเหตุฯ ข้อ </w:t>
            </w:r>
            <w:r w:rsidR="00CC209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CC209B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CC209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14:paraId="7413BD37" w14:textId="77777777" w:rsidR="00A30741" w:rsidRPr="00E37A5C" w:rsidRDefault="00A30741" w:rsidP="00CC209B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A0C5534" w14:textId="73221147" w:rsidR="00A30741" w:rsidRPr="00E37A5C" w:rsidRDefault="00A30741" w:rsidP="00CC209B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(972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652)</w:t>
            </w:r>
          </w:p>
        </w:tc>
      </w:tr>
      <w:tr w:rsidR="001B588E" w:rsidRPr="00E37A5C" w14:paraId="768E12C6" w14:textId="77777777" w:rsidTr="00504F62">
        <w:tc>
          <w:tcPr>
            <w:tcW w:w="7632" w:type="dxa"/>
          </w:tcPr>
          <w:p w14:paraId="6A671789" w14:textId="36522002" w:rsidR="001B588E" w:rsidRPr="00E37A5C" w:rsidRDefault="001B588E" w:rsidP="001B588E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ผลขาดทุน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)ลดลง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ระหว่างปีที่รับรู้ในกำไรขาดทุน</w:t>
            </w:r>
          </w:p>
        </w:tc>
        <w:tc>
          <w:tcPr>
            <w:tcW w:w="1980" w:type="dxa"/>
            <w:shd w:val="clear" w:color="auto" w:fill="auto"/>
          </w:tcPr>
          <w:p w14:paraId="7D350858" w14:textId="6AB3308B" w:rsidR="001B588E" w:rsidRPr="00E37A5C" w:rsidRDefault="00830EBB" w:rsidP="001B588E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93,</w:t>
            </w:r>
            <w:r w:rsidR="009A2A2C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64</w:t>
            </w:r>
          </w:p>
        </w:tc>
      </w:tr>
      <w:tr w:rsidR="00A30741" w:rsidRPr="00E37A5C" w14:paraId="3FBAFC0C" w14:textId="77777777" w:rsidTr="00504F62">
        <w:tc>
          <w:tcPr>
            <w:tcW w:w="7632" w:type="dxa"/>
          </w:tcPr>
          <w:p w14:paraId="43732B0B" w14:textId="39ED82F2" w:rsidR="00A30741" w:rsidRPr="00E37A5C" w:rsidRDefault="001B588E" w:rsidP="00CC209B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ลูกหนี้การค้าที่ไม่สามารถเก็บเงินได้ที่ตัดจำหน่ายระหว่างปี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65E5E625" w14:textId="01B69B7F" w:rsidR="00A30741" w:rsidRPr="00E37A5C" w:rsidRDefault="00830EBB" w:rsidP="00CC209B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A30741" w:rsidRPr="00E37A5C" w14:paraId="61C4A2B6" w14:textId="77777777" w:rsidTr="00504F62">
        <w:tc>
          <w:tcPr>
            <w:tcW w:w="7632" w:type="dxa"/>
          </w:tcPr>
          <w:p w14:paraId="036433B3" w14:textId="77777777" w:rsidR="00A30741" w:rsidRPr="00E37A5C" w:rsidRDefault="00A30741" w:rsidP="00CC209B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2563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5952A7" w14:textId="6C14EC7E" w:rsidR="00A30741" w:rsidRPr="00E37A5C" w:rsidRDefault="00344BB7" w:rsidP="00CC209B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250A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50A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50A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6772A782" w14:textId="2539B2A2" w:rsidR="000F2753" w:rsidRPr="00E37A5C" w:rsidRDefault="000F2753" w:rsidP="006F1504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/>
          <w:i/>
          <w:iCs w:val="0"/>
          <w:sz w:val="32"/>
          <w:szCs w:val="28"/>
          <w:cs/>
          <w:lang w:val="th-TH"/>
        </w:rPr>
        <w:t>สินทรัพย์ที่เกิดจากสัญญา</w:t>
      </w:r>
    </w:p>
    <w:p w14:paraId="3A7CF52F" w14:textId="6224C5C5" w:rsidR="000F2753" w:rsidRPr="00E37A5C" w:rsidRDefault="007E26FD" w:rsidP="00CC209B">
      <w:pPr>
        <w:pStyle w:val="Heading1"/>
        <w:numPr>
          <w:ilvl w:val="0"/>
          <w:numId w:val="25"/>
        </w:numPr>
        <w:spacing w:before="120" w:after="0" w:line="240" w:lineRule="auto"/>
        <w:ind w:left="1080" w:hanging="533"/>
        <w:rPr>
          <w:rFonts w:cs="AngsanaUPC"/>
          <w:i/>
          <w:iCs w:val="0"/>
          <w:szCs w:val="28"/>
          <w:cs/>
          <w:lang w:val="th-TH"/>
        </w:rPr>
      </w:pPr>
      <w:r w:rsidRPr="00E37A5C">
        <w:rPr>
          <w:rFonts w:cs="AngsanaUPC" w:hint="cs"/>
          <w:i/>
          <w:iCs w:val="0"/>
          <w:szCs w:val="28"/>
          <w:cs/>
          <w:lang w:val="th-TH"/>
        </w:rPr>
        <w:t>ยอดคงเหลือตามสัญญา</w:t>
      </w:r>
    </w:p>
    <w:tbl>
      <w:tblPr>
        <w:tblW w:w="9543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780"/>
        <w:gridCol w:w="1259"/>
        <w:gridCol w:w="271"/>
        <w:gridCol w:w="1170"/>
        <w:gridCol w:w="270"/>
        <w:gridCol w:w="1260"/>
        <w:gridCol w:w="270"/>
        <w:gridCol w:w="1263"/>
      </w:tblGrid>
      <w:tr w:rsidR="007E26FD" w:rsidRPr="00E37A5C" w14:paraId="50EA7253" w14:textId="77777777" w:rsidTr="00635A71">
        <w:tc>
          <w:tcPr>
            <w:tcW w:w="3780" w:type="dxa"/>
          </w:tcPr>
          <w:p w14:paraId="6A297D71" w14:textId="77777777" w:rsidR="007E26FD" w:rsidRPr="00E37A5C" w:rsidRDefault="007E26FD" w:rsidP="009F4371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4BE545B" w14:textId="77777777" w:rsidR="007E26FD" w:rsidRPr="00E37A5C" w:rsidRDefault="007E26FD" w:rsidP="009F43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4B70E03" w14:textId="77777777" w:rsidR="007E26FD" w:rsidRPr="00E37A5C" w:rsidRDefault="007E26FD" w:rsidP="009F43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1DA15299" w14:textId="77777777" w:rsidR="007E26FD" w:rsidRPr="00E37A5C" w:rsidRDefault="007E26FD" w:rsidP="009F4371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 : บาท)</w:t>
            </w:r>
          </w:p>
        </w:tc>
      </w:tr>
      <w:tr w:rsidR="007E26FD" w:rsidRPr="00E37A5C" w14:paraId="6EF16FD0" w14:textId="77777777" w:rsidTr="00635A71">
        <w:tc>
          <w:tcPr>
            <w:tcW w:w="3780" w:type="dxa"/>
          </w:tcPr>
          <w:p w14:paraId="4D30C393" w14:textId="77777777" w:rsidR="007E26FD" w:rsidRPr="00E37A5C" w:rsidRDefault="007E26FD" w:rsidP="009F4371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CBCE0B" w14:textId="77777777" w:rsidR="007E26FD" w:rsidRPr="00E37A5C" w:rsidRDefault="007E26FD" w:rsidP="009F43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FAC6E90" w14:textId="77777777" w:rsidR="007E26FD" w:rsidRPr="00E37A5C" w:rsidRDefault="007E26FD" w:rsidP="009F43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1A59BC" w14:textId="77777777" w:rsidR="007E26FD" w:rsidRPr="00E37A5C" w:rsidRDefault="007E26FD" w:rsidP="009F4371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7E26FD" w:rsidRPr="00E37A5C" w14:paraId="76ED69D2" w14:textId="77777777" w:rsidTr="00635A71">
        <w:tc>
          <w:tcPr>
            <w:tcW w:w="3780" w:type="dxa"/>
          </w:tcPr>
          <w:p w14:paraId="3F5B7BB1" w14:textId="77777777" w:rsidR="007E26FD" w:rsidRPr="00E37A5C" w:rsidRDefault="007E26FD" w:rsidP="009F4371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33A51C54" w14:textId="77777777" w:rsidR="007E26FD" w:rsidRPr="00E37A5C" w:rsidRDefault="007E26FD" w:rsidP="009F4371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2563</w:t>
            </w:r>
          </w:p>
        </w:tc>
        <w:tc>
          <w:tcPr>
            <w:tcW w:w="271" w:type="dxa"/>
          </w:tcPr>
          <w:p w14:paraId="603C92FD" w14:textId="77777777" w:rsidR="007E26FD" w:rsidRPr="00E37A5C" w:rsidRDefault="007E26FD" w:rsidP="009F43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EDFD0E6" w14:textId="77777777" w:rsidR="007E26FD" w:rsidRPr="00E37A5C" w:rsidRDefault="007E26FD" w:rsidP="009F43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70" w:type="dxa"/>
          </w:tcPr>
          <w:p w14:paraId="3B5DCAFE" w14:textId="77777777" w:rsidR="007E26FD" w:rsidRPr="00E37A5C" w:rsidRDefault="007E26FD" w:rsidP="009F43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8413809" w14:textId="77777777" w:rsidR="007E26FD" w:rsidRPr="00E37A5C" w:rsidRDefault="007E26FD" w:rsidP="009F4371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2563</w:t>
            </w:r>
          </w:p>
        </w:tc>
        <w:tc>
          <w:tcPr>
            <w:tcW w:w="270" w:type="dxa"/>
          </w:tcPr>
          <w:p w14:paraId="190F68DE" w14:textId="77777777" w:rsidR="007E26FD" w:rsidRPr="00E37A5C" w:rsidRDefault="007E26FD" w:rsidP="009F43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7F36DDF1" w14:textId="77777777" w:rsidR="007E26FD" w:rsidRPr="00E37A5C" w:rsidRDefault="007E26FD" w:rsidP="009F4371">
            <w:pPr>
              <w:spacing w:line="360" w:lineRule="exact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</w:t>
            </w:r>
          </w:p>
        </w:tc>
      </w:tr>
      <w:tr w:rsidR="007E26FD" w:rsidRPr="00E37A5C" w14:paraId="325A8568" w14:textId="77777777" w:rsidTr="00635A71">
        <w:tc>
          <w:tcPr>
            <w:tcW w:w="3780" w:type="dxa"/>
            <w:shd w:val="clear" w:color="auto" w:fill="auto"/>
            <w:vAlign w:val="bottom"/>
          </w:tcPr>
          <w:p w14:paraId="0D01A67C" w14:textId="2EC53871" w:rsidR="007E26FD" w:rsidRPr="00E37A5C" w:rsidRDefault="00E277BD" w:rsidP="00B0612A">
            <w:pPr>
              <w:spacing w:line="360" w:lineRule="exact"/>
              <w:ind w:left="249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สินทรัพย์ที่เกิดจากสัญญา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</w:tcPr>
          <w:p w14:paraId="135CAD01" w14:textId="77777777" w:rsidR="007E26FD" w:rsidRPr="00E37A5C" w:rsidRDefault="007E26FD" w:rsidP="009F4371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6565BD8D" w14:textId="77777777" w:rsidR="007E26FD" w:rsidRPr="00E37A5C" w:rsidRDefault="007E26FD" w:rsidP="009F4371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B25C14A" w14:textId="0793F770" w:rsidR="007E26FD" w:rsidRPr="00E37A5C" w:rsidRDefault="007E26FD" w:rsidP="009F4371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4274D90C" w14:textId="77777777" w:rsidR="007E26FD" w:rsidRPr="00E37A5C" w:rsidRDefault="007E26FD" w:rsidP="009F4371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B77ECC" w14:textId="77777777" w:rsidR="007E26FD" w:rsidRPr="00E37A5C" w:rsidRDefault="007E26FD" w:rsidP="009F4371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5881EFD" w14:textId="77777777" w:rsidR="007E26FD" w:rsidRPr="00E37A5C" w:rsidRDefault="007E26FD" w:rsidP="009F4371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0219C9AC" w14:textId="35AB4C1E" w:rsidR="007E26FD" w:rsidRPr="00E37A5C" w:rsidRDefault="007E26FD" w:rsidP="009F4371">
            <w:pPr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</w:tr>
      <w:tr w:rsidR="00344BB7" w:rsidRPr="00E37A5C" w14:paraId="5EF246DA" w14:textId="77777777" w:rsidTr="00504F62">
        <w:tc>
          <w:tcPr>
            <w:tcW w:w="3780" w:type="dxa"/>
            <w:shd w:val="clear" w:color="auto" w:fill="auto"/>
            <w:vAlign w:val="bottom"/>
          </w:tcPr>
          <w:p w14:paraId="55BCA9EB" w14:textId="54A331A3" w:rsidR="00344BB7" w:rsidRPr="00E37A5C" w:rsidRDefault="00344BB7" w:rsidP="00B0612A">
            <w:pPr>
              <w:spacing w:line="360" w:lineRule="exact"/>
              <w:ind w:left="339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1CF839F" w14:textId="50707675" w:rsidR="00344BB7" w:rsidRPr="00E37A5C" w:rsidRDefault="00344BB7" w:rsidP="00B0612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82</w:t>
            </w:r>
            <w:r w:rsidR="008E6128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="008E6128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81,</w:t>
            </w:r>
            <w:r w:rsidR="008E6128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385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50F95024" w14:textId="77777777" w:rsidR="00344BB7" w:rsidRPr="00E37A5C" w:rsidRDefault="00344BB7" w:rsidP="00B061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78445B4" w14:textId="76915C1D" w:rsidR="00344BB7" w:rsidRPr="00E37A5C" w:rsidRDefault="00344BB7" w:rsidP="00B0612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792,342,531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72CEF2" w14:textId="77777777" w:rsidR="00344BB7" w:rsidRPr="00E37A5C" w:rsidRDefault="00344BB7" w:rsidP="00B0612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77A21D5" w14:textId="11BC263D" w:rsidR="00344BB7" w:rsidRPr="00E37A5C" w:rsidRDefault="00344BB7" w:rsidP="00B0612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829,981,777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70D566" w14:textId="77777777" w:rsidR="00344BB7" w:rsidRPr="00E37A5C" w:rsidRDefault="00344BB7" w:rsidP="00B061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2AB78EE9" w14:textId="255C00DF" w:rsidR="00344BB7" w:rsidRPr="00E37A5C" w:rsidRDefault="00344BB7" w:rsidP="00B0612A">
            <w:pPr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795,442,922</w:t>
            </w:r>
          </w:p>
        </w:tc>
      </w:tr>
      <w:tr w:rsidR="00344BB7" w:rsidRPr="00E37A5C" w14:paraId="2273204F" w14:textId="77777777" w:rsidTr="00504F62">
        <w:tc>
          <w:tcPr>
            <w:tcW w:w="3780" w:type="dxa"/>
            <w:shd w:val="clear" w:color="auto" w:fill="auto"/>
            <w:vAlign w:val="bottom"/>
          </w:tcPr>
          <w:p w14:paraId="7E3187B2" w14:textId="044321D4" w:rsidR="00344BB7" w:rsidRPr="00E37A5C" w:rsidRDefault="00344BB7" w:rsidP="00B0612A">
            <w:pPr>
              <w:spacing w:line="360" w:lineRule="exact"/>
              <w:ind w:left="609" w:hanging="270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EB9BA" w14:textId="77777777" w:rsidR="00344BB7" w:rsidRPr="00E37A5C" w:rsidRDefault="00344BB7" w:rsidP="00B0612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4D2FB53E" w14:textId="53AAA606" w:rsidR="00344BB7" w:rsidRPr="00E37A5C" w:rsidRDefault="00344BB7" w:rsidP="00B0612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653,298,360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3A48F5D9" w14:textId="77777777" w:rsidR="00344BB7" w:rsidRPr="00E37A5C" w:rsidRDefault="00344BB7" w:rsidP="00B061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CD93DA" w14:textId="77777777" w:rsidR="00344BB7" w:rsidRPr="00E37A5C" w:rsidRDefault="00344BB7" w:rsidP="00B0612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1C0C5602" w14:textId="170A0AFD" w:rsidR="00344BB7" w:rsidRPr="00E37A5C" w:rsidRDefault="00344BB7" w:rsidP="00B0612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917,085,566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04C4BD7" w14:textId="77777777" w:rsidR="00344BB7" w:rsidRPr="00E37A5C" w:rsidRDefault="00344BB7" w:rsidP="00B0612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13AF39" w14:textId="77777777" w:rsidR="00344BB7" w:rsidRPr="00E37A5C" w:rsidRDefault="00344BB7" w:rsidP="00D35CE1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2A064B07" w14:textId="60361F55" w:rsidR="00344BB7" w:rsidRPr="00E37A5C" w:rsidRDefault="00344BB7" w:rsidP="00B0612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653,298,360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790FCD" w14:textId="77777777" w:rsidR="00344BB7" w:rsidRPr="00E37A5C" w:rsidRDefault="00344BB7" w:rsidP="00B061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C4C9B5" w14:textId="77777777" w:rsidR="00344BB7" w:rsidRPr="00E37A5C" w:rsidRDefault="00344BB7" w:rsidP="00B0612A">
            <w:pPr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15601786" w14:textId="0334BBAF" w:rsidR="00344BB7" w:rsidRPr="00E37A5C" w:rsidRDefault="00344BB7" w:rsidP="00B0612A">
            <w:pPr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917,085,566</w:t>
            </w:r>
          </w:p>
        </w:tc>
      </w:tr>
      <w:tr w:rsidR="00344BB7" w:rsidRPr="00E37A5C" w14:paraId="198EDEAB" w14:textId="77777777" w:rsidTr="00504F62">
        <w:tc>
          <w:tcPr>
            <w:tcW w:w="3780" w:type="dxa"/>
            <w:shd w:val="clear" w:color="auto" w:fill="auto"/>
            <w:vAlign w:val="bottom"/>
          </w:tcPr>
          <w:p w14:paraId="0F94FA9B" w14:textId="09784070" w:rsidR="00344BB7" w:rsidRPr="00E37A5C" w:rsidRDefault="00344BB7" w:rsidP="00B0612A">
            <w:pPr>
              <w:spacing w:line="360" w:lineRule="exact"/>
              <w:ind w:left="249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5EC4E1" w14:textId="4E676C5E" w:rsidR="00344BB7" w:rsidRPr="00E37A5C" w:rsidRDefault="00344BB7" w:rsidP="00B0612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1,48</w:t>
            </w:r>
            <w:r w:rsidR="008E6128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0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="008E6128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179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="008E6128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745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0BB3CAE7" w14:textId="77777777" w:rsidR="00344BB7" w:rsidRPr="00E37A5C" w:rsidRDefault="00344BB7" w:rsidP="00B061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7BA742" w14:textId="325CB610" w:rsidR="00344BB7" w:rsidRPr="00E37A5C" w:rsidRDefault="00344BB7" w:rsidP="00B0612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1,709,428,097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CC5051" w14:textId="77777777" w:rsidR="00344BB7" w:rsidRPr="00E37A5C" w:rsidRDefault="00344BB7" w:rsidP="00B0612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31F5E3" w14:textId="175CE303" w:rsidR="00344BB7" w:rsidRPr="00E37A5C" w:rsidRDefault="00344BB7" w:rsidP="00B0612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1,483,280,137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B2E3BA" w14:textId="77777777" w:rsidR="00344BB7" w:rsidRPr="00E37A5C" w:rsidRDefault="00344BB7" w:rsidP="00B061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D71D61" w14:textId="137ECE7F" w:rsidR="00344BB7" w:rsidRPr="00E37A5C" w:rsidRDefault="00344BB7" w:rsidP="00B0612A">
            <w:pPr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1,712,528,488</w:t>
            </w:r>
          </w:p>
        </w:tc>
      </w:tr>
      <w:tr w:rsidR="00344BB7" w:rsidRPr="00E37A5C" w14:paraId="1A3F8158" w14:textId="77777777" w:rsidTr="00635A71">
        <w:tc>
          <w:tcPr>
            <w:tcW w:w="3780" w:type="dxa"/>
            <w:shd w:val="clear" w:color="auto" w:fill="auto"/>
          </w:tcPr>
          <w:p w14:paraId="19010417" w14:textId="65544650" w:rsidR="00344BB7" w:rsidRPr="00E37A5C" w:rsidRDefault="00344BB7" w:rsidP="00CC209B">
            <w:pPr>
              <w:spacing w:line="160" w:lineRule="exact"/>
              <w:ind w:left="249" w:right="-162"/>
              <w:jc w:val="thaiDistribute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auto"/>
          </w:tcPr>
          <w:p w14:paraId="5706A226" w14:textId="77777777" w:rsidR="00344BB7" w:rsidRPr="00E37A5C" w:rsidRDefault="00344BB7" w:rsidP="00CC209B">
            <w:pPr>
              <w:tabs>
                <w:tab w:val="decimal" w:pos="826"/>
              </w:tabs>
              <w:spacing w:line="16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48763B2" w14:textId="77777777" w:rsidR="00344BB7" w:rsidRPr="00E37A5C" w:rsidRDefault="00344BB7" w:rsidP="00CC209B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49087FFA" w14:textId="730D6E7A" w:rsidR="00344BB7" w:rsidRPr="00E37A5C" w:rsidRDefault="00344BB7" w:rsidP="00CC209B">
            <w:pPr>
              <w:spacing w:line="16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6226B44" w14:textId="77777777" w:rsidR="00344BB7" w:rsidRPr="00E37A5C" w:rsidRDefault="00344BB7" w:rsidP="00CC209B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5179FA8D" w14:textId="77777777" w:rsidR="00344BB7" w:rsidRPr="00E37A5C" w:rsidRDefault="00344BB7" w:rsidP="00CC209B">
            <w:pPr>
              <w:spacing w:line="160" w:lineRule="exact"/>
              <w:ind w:left="-20" w:right="-4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F8DCDCF" w14:textId="77777777" w:rsidR="00344BB7" w:rsidRPr="00E37A5C" w:rsidRDefault="00344BB7" w:rsidP="00CC209B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tcBorders>
              <w:top w:val="double" w:sz="4" w:space="0" w:color="auto"/>
            </w:tcBorders>
            <w:shd w:val="clear" w:color="auto" w:fill="auto"/>
          </w:tcPr>
          <w:p w14:paraId="0E1D6F32" w14:textId="4AE94BCA" w:rsidR="00344BB7" w:rsidRPr="00E37A5C" w:rsidRDefault="00344BB7" w:rsidP="00CC209B">
            <w:pPr>
              <w:spacing w:line="160" w:lineRule="exac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344BB7" w:rsidRPr="00E37A5C" w14:paraId="44C92B34" w14:textId="77777777" w:rsidTr="00504F62">
        <w:tc>
          <w:tcPr>
            <w:tcW w:w="3780" w:type="dxa"/>
            <w:shd w:val="clear" w:color="auto" w:fill="auto"/>
            <w:vAlign w:val="bottom"/>
          </w:tcPr>
          <w:p w14:paraId="1151DEF2" w14:textId="100ACB53" w:rsidR="00344BB7" w:rsidRPr="00E37A5C" w:rsidRDefault="00344BB7" w:rsidP="00B0612A">
            <w:pPr>
              <w:spacing w:line="360" w:lineRule="exact"/>
              <w:ind w:left="249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หมุนเวียน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0CE29274" w14:textId="0016D301" w:rsidR="00344BB7" w:rsidRPr="00E37A5C" w:rsidRDefault="00344BB7" w:rsidP="00B0612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829,669,567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6B1929E1" w14:textId="77777777" w:rsidR="00344BB7" w:rsidRPr="00E37A5C" w:rsidRDefault="00344BB7" w:rsidP="00B0612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F68905A" w14:textId="36128DDB" w:rsidR="00344BB7" w:rsidRPr="00E37A5C" w:rsidRDefault="00344BB7" w:rsidP="00B0612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1,047,354,271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76B107" w14:textId="77777777" w:rsidR="00344BB7" w:rsidRPr="00E37A5C" w:rsidRDefault="00344BB7" w:rsidP="00B0612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9721556" w14:textId="617DA97A" w:rsidR="00344BB7" w:rsidRPr="00E37A5C" w:rsidRDefault="00344BB7" w:rsidP="00B0612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829,669,567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A95C22" w14:textId="77777777" w:rsidR="00344BB7" w:rsidRPr="00E37A5C" w:rsidRDefault="00344BB7" w:rsidP="00B0612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44060AA" w14:textId="1034C482" w:rsidR="00344BB7" w:rsidRPr="00E37A5C" w:rsidRDefault="00344BB7" w:rsidP="00B0612A">
            <w:pPr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1,047,354,271</w:t>
            </w:r>
          </w:p>
        </w:tc>
      </w:tr>
      <w:tr w:rsidR="00344BB7" w:rsidRPr="00E37A5C" w14:paraId="72D06362" w14:textId="77777777" w:rsidTr="00504F62">
        <w:trPr>
          <w:trHeight w:val="371"/>
        </w:trPr>
        <w:tc>
          <w:tcPr>
            <w:tcW w:w="3780" w:type="dxa"/>
            <w:vAlign w:val="bottom"/>
          </w:tcPr>
          <w:p w14:paraId="748B54BC" w14:textId="7F6B4B28" w:rsidR="00344BB7" w:rsidRPr="00E37A5C" w:rsidRDefault="00344BB7" w:rsidP="00B0612A">
            <w:pPr>
              <w:spacing w:line="300" w:lineRule="exact"/>
              <w:ind w:left="249" w:right="-162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ไม่หมุนเวียน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3EB140" w14:textId="65A331B4" w:rsidR="00344BB7" w:rsidRPr="00E37A5C" w:rsidRDefault="00344BB7" w:rsidP="00B0612A">
            <w:pPr>
              <w:spacing w:line="30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65</w:t>
            </w:r>
            <w:r w:rsidR="00DB729B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0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="00DB729B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10,</w:t>
            </w:r>
            <w:r w:rsidR="00DB729B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178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2022AEF5" w14:textId="77777777" w:rsidR="00344BB7" w:rsidRPr="00E37A5C" w:rsidRDefault="00344BB7" w:rsidP="00B0612A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9EA426" w14:textId="057DEA8E" w:rsidR="00344BB7" w:rsidRPr="00E37A5C" w:rsidRDefault="00344BB7" w:rsidP="00B0612A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662,073,826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A0C3A04" w14:textId="77777777" w:rsidR="00344BB7" w:rsidRPr="00E37A5C" w:rsidRDefault="00344BB7" w:rsidP="00B0612A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1AA12A" w14:textId="2CDBA0C9" w:rsidR="00344BB7" w:rsidRPr="00E37A5C" w:rsidRDefault="00344BB7" w:rsidP="00B0612A">
            <w:pPr>
              <w:spacing w:line="300" w:lineRule="exact"/>
              <w:ind w:left="-20" w:right="-40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653,610,570</w:t>
            </w:r>
          </w:p>
        </w:tc>
        <w:tc>
          <w:tcPr>
            <w:tcW w:w="270" w:type="dxa"/>
            <w:vAlign w:val="bottom"/>
          </w:tcPr>
          <w:p w14:paraId="12A5AFE3" w14:textId="77777777" w:rsidR="00344BB7" w:rsidRPr="00E37A5C" w:rsidRDefault="00344BB7" w:rsidP="00B0612A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5952F4" w14:textId="34E2C2A1" w:rsidR="00344BB7" w:rsidRPr="00E37A5C" w:rsidRDefault="00344BB7" w:rsidP="00B0612A">
            <w:pPr>
              <w:spacing w:line="30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665,174,217</w:t>
            </w:r>
          </w:p>
        </w:tc>
      </w:tr>
      <w:tr w:rsidR="00344BB7" w:rsidRPr="00E37A5C" w14:paraId="7060910F" w14:textId="77777777" w:rsidTr="00504F62">
        <w:tc>
          <w:tcPr>
            <w:tcW w:w="3780" w:type="dxa"/>
          </w:tcPr>
          <w:p w14:paraId="3F819379" w14:textId="6FFB3C4C" w:rsidR="00344BB7" w:rsidRPr="00E37A5C" w:rsidRDefault="00344BB7" w:rsidP="00B0612A">
            <w:pPr>
              <w:spacing w:line="360" w:lineRule="exact"/>
              <w:ind w:left="249"/>
              <w:jc w:val="thaiDistribute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รวมสินทรัพย์ที่เกิดจากสัญญา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035FF2" w14:textId="11592C00" w:rsidR="00344BB7" w:rsidRPr="00E37A5C" w:rsidRDefault="00344BB7" w:rsidP="00B0612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1,48</w:t>
            </w:r>
            <w:r w:rsidR="00DB729B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0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="00DB729B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179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="00DB729B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745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4184C2B2" w14:textId="77777777" w:rsidR="00344BB7" w:rsidRPr="00E37A5C" w:rsidRDefault="00344BB7" w:rsidP="00B0612A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2E0334" w14:textId="1529B2A6" w:rsidR="00344BB7" w:rsidRPr="00E37A5C" w:rsidRDefault="00344BB7" w:rsidP="00B0612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1,709,428,097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3DA1E2" w14:textId="77777777" w:rsidR="00344BB7" w:rsidRPr="00E37A5C" w:rsidRDefault="00344BB7" w:rsidP="00B0612A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78133A" w14:textId="00B41557" w:rsidR="00344BB7" w:rsidRPr="00E37A5C" w:rsidRDefault="00344BB7" w:rsidP="00B0612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1,483,280,137</w:t>
            </w:r>
          </w:p>
        </w:tc>
        <w:tc>
          <w:tcPr>
            <w:tcW w:w="270" w:type="dxa"/>
            <w:vAlign w:val="bottom"/>
          </w:tcPr>
          <w:p w14:paraId="45864D6B" w14:textId="77777777" w:rsidR="00344BB7" w:rsidRPr="00E37A5C" w:rsidRDefault="00344BB7" w:rsidP="00B0612A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54E84C" w14:textId="39F0604B" w:rsidR="00344BB7" w:rsidRPr="00E37A5C" w:rsidRDefault="00344BB7" w:rsidP="00B0612A">
            <w:pPr>
              <w:spacing w:line="360" w:lineRule="exac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1,712,528,488</w:t>
            </w:r>
          </w:p>
        </w:tc>
      </w:tr>
    </w:tbl>
    <w:p w14:paraId="07D55499" w14:textId="6FA6AA91" w:rsidR="00B50691" w:rsidRPr="00E37A5C" w:rsidRDefault="00B50691" w:rsidP="00CC209B">
      <w:pPr>
        <w:pStyle w:val="Heading1"/>
        <w:numPr>
          <w:ilvl w:val="0"/>
          <w:numId w:val="25"/>
        </w:numPr>
        <w:spacing w:before="120" w:after="0" w:line="240" w:lineRule="auto"/>
        <w:ind w:left="1080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ลูกหนี้เงินประกันผลงานตามสัญญาก่อสร้าง</w:t>
      </w:r>
      <w:bookmarkEnd w:id="32"/>
    </w:p>
    <w:tbl>
      <w:tblPr>
        <w:tblW w:w="970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942"/>
        <w:gridCol w:w="1170"/>
        <w:gridCol w:w="270"/>
        <w:gridCol w:w="1260"/>
        <w:gridCol w:w="270"/>
        <w:gridCol w:w="1260"/>
        <w:gridCol w:w="270"/>
        <w:gridCol w:w="1263"/>
      </w:tblGrid>
      <w:tr w:rsidR="000B0CB2" w:rsidRPr="00E37A5C" w14:paraId="0E5BAF4A" w14:textId="77777777" w:rsidTr="00635A71">
        <w:trPr>
          <w:tblHeader/>
        </w:trPr>
        <w:tc>
          <w:tcPr>
            <w:tcW w:w="3942" w:type="dxa"/>
          </w:tcPr>
          <w:p w14:paraId="1862F5BE" w14:textId="77777777" w:rsidR="000B0CB2" w:rsidRPr="00E37A5C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33" w:name="_Toc4004516"/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277A27A8" w14:textId="77777777" w:rsidR="000B0CB2" w:rsidRPr="00E37A5C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4502343" w14:textId="77777777" w:rsidR="000B0CB2" w:rsidRPr="00E37A5C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616582E6" w14:textId="65ED1B8C" w:rsidR="000B0CB2" w:rsidRPr="00E37A5C" w:rsidRDefault="000B0CB2" w:rsidP="00811115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="00FE6E5F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FE6E5F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0B0CB2" w:rsidRPr="00E37A5C" w14:paraId="3D77693C" w14:textId="77777777" w:rsidTr="00635A71">
        <w:trPr>
          <w:tblHeader/>
        </w:trPr>
        <w:tc>
          <w:tcPr>
            <w:tcW w:w="3942" w:type="dxa"/>
          </w:tcPr>
          <w:p w14:paraId="6E60556A" w14:textId="77777777" w:rsidR="000B0CB2" w:rsidRPr="00E37A5C" w:rsidRDefault="000B0CB2" w:rsidP="003A7FD7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B9B1CE" w14:textId="77777777" w:rsidR="000B0CB2" w:rsidRPr="00E37A5C" w:rsidRDefault="000B0CB2" w:rsidP="003A7FD7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EE6EDB2" w14:textId="77777777" w:rsidR="000B0CB2" w:rsidRPr="00E37A5C" w:rsidRDefault="000B0CB2" w:rsidP="003A7FD7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39B8E8" w14:textId="77777777" w:rsidR="000B0CB2" w:rsidRPr="00E37A5C" w:rsidRDefault="000B0CB2" w:rsidP="003A7FD7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B0CB2" w:rsidRPr="00E37A5C" w14:paraId="70AC35C7" w14:textId="77777777" w:rsidTr="00635A71">
        <w:trPr>
          <w:tblHeader/>
        </w:trPr>
        <w:tc>
          <w:tcPr>
            <w:tcW w:w="3942" w:type="dxa"/>
          </w:tcPr>
          <w:p w14:paraId="73819CD5" w14:textId="77777777" w:rsidR="000B0CB2" w:rsidRPr="00E37A5C" w:rsidRDefault="000B0CB2" w:rsidP="003A7FD7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E6A8EAA" w14:textId="4214651D" w:rsidR="000B0CB2" w:rsidRPr="00E37A5C" w:rsidRDefault="0090179B" w:rsidP="003A7FD7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68EFF030" w14:textId="77777777" w:rsidR="000B0CB2" w:rsidRPr="00E37A5C" w:rsidRDefault="000B0CB2" w:rsidP="003A7FD7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7DE58DF" w14:textId="77777777" w:rsidR="000B0CB2" w:rsidRPr="00E37A5C" w:rsidRDefault="000B0CB2" w:rsidP="003A7FD7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08045163" w14:textId="77777777" w:rsidR="000B0CB2" w:rsidRPr="00E37A5C" w:rsidRDefault="000B0CB2" w:rsidP="003A7FD7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B2E56F" w14:textId="3AE30669" w:rsidR="000B0CB2" w:rsidRPr="00E37A5C" w:rsidRDefault="0090179B" w:rsidP="003A7FD7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72189C14" w14:textId="77777777" w:rsidR="000B0CB2" w:rsidRPr="00E37A5C" w:rsidRDefault="000B0CB2" w:rsidP="003A7FD7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528936B" w14:textId="77777777" w:rsidR="000B0CB2" w:rsidRPr="00E37A5C" w:rsidRDefault="000B0CB2" w:rsidP="003A7FD7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</w:p>
        </w:tc>
      </w:tr>
      <w:tr w:rsidR="00FE6E5F" w:rsidRPr="00E37A5C" w14:paraId="7BD1FAE0" w14:textId="77777777" w:rsidTr="00504F62">
        <w:tc>
          <w:tcPr>
            <w:tcW w:w="3942" w:type="dxa"/>
            <w:shd w:val="clear" w:color="auto" w:fill="auto"/>
          </w:tcPr>
          <w:p w14:paraId="52E748CA" w14:textId="7D28CAD1" w:rsidR="00FE6E5F" w:rsidRPr="00E37A5C" w:rsidRDefault="003A7FD7" w:rsidP="00635A71">
            <w:pPr>
              <w:spacing w:line="360" w:lineRule="exact"/>
              <w:ind w:left="597" w:hanging="18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DE06187" w14:textId="4BA1BF67" w:rsidR="003A7FD7" w:rsidRPr="00E37A5C" w:rsidRDefault="00CE303C" w:rsidP="003A7FD7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839,030,645</w:t>
            </w:r>
          </w:p>
        </w:tc>
        <w:tc>
          <w:tcPr>
            <w:tcW w:w="270" w:type="dxa"/>
            <w:shd w:val="clear" w:color="auto" w:fill="auto"/>
          </w:tcPr>
          <w:p w14:paraId="740A30FC" w14:textId="77777777" w:rsidR="00FE6E5F" w:rsidRPr="00E37A5C" w:rsidRDefault="00FE6E5F" w:rsidP="003A7FD7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606358C" w14:textId="4E6CF5EE" w:rsidR="00FE6E5F" w:rsidRPr="00E37A5C" w:rsidRDefault="00FE6E5F" w:rsidP="003A7FD7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812,505,031</w:t>
            </w:r>
          </w:p>
        </w:tc>
        <w:tc>
          <w:tcPr>
            <w:tcW w:w="270" w:type="dxa"/>
            <w:shd w:val="clear" w:color="auto" w:fill="auto"/>
          </w:tcPr>
          <w:p w14:paraId="77411B64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C4BBE0" w14:textId="33BF944F" w:rsidR="00FE6E5F" w:rsidRPr="00E37A5C" w:rsidRDefault="00897B12" w:rsidP="00897B12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842,131,03</w:t>
            </w:r>
            <w:r w:rsidR="00C6518A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71682D1B" w14:textId="77777777" w:rsidR="00FE6E5F" w:rsidRPr="00E37A5C" w:rsidRDefault="00FE6E5F" w:rsidP="003A7FD7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4974F82" w14:textId="7FB7C164" w:rsidR="00FE6E5F" w:rsidRPr="00E37A5C" w:rsidRDefault="00FE6E5F" w:rsidP="003A7FD7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815,605,422</w:t>
            </w:r>
          </w:p>
        </w:tc>
      </w:tr>
      <w:tr w:rsidR="00FE6E5F" w:rsidRPr="00E37A5C" w14:paraId="5FD4C961" w14:textId="77777777" w:rsidTr="00504F62">
        <w:tc>
          <w:tcPr>
            <w:tcW w:w="3942" w:type="dxa"/>
            <w:shd w:val="clear" w:color="auto" w:fill="auto"/>
          </w:tcPr>
          <w:p w14:paraId="41925C9C" w14:textId="7CFDD649" w:rsidR="00FE6E5F" w:rsidRPr="00E37A5C" w:rsidRDefault="00FE6E5F" w:rsidP="00635A71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AD2BC0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ค่าเผื่อผลขาดทุน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6F7A277" w14:textId="534CABAC" w:rsidR="00FE6E5F" w:rsidRPr="00E37A5C" w:rsidRDefault="00CE303C" w:rsidP="003A7FD7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12,149,260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5208840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C17AAA2" w14:textId="0C234C3A" w:rsidR="00FE6E5F" w:rsidRPr="00E37A5C" w:rsidRDefault="00FE6E5F" w:rsidP="003A7FD7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(20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162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500)</w:t>
            </w:r>
          </w:p>
        </w:tc>
        <w:tc>
          <w:tcPr>
            <w:tcW w:w="270" w:type="dxa"/>
            <w:shd w:val="clear" w:color="auto" w:fill="auto"/>
          </w:tcPr>
          <w:p w14:paraId="42F9E936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87486BA" w14:textId="6220B8C6" w:rsidR="00FE6E5F" w:rsidRPr="00E37A5C" w:rsidRDefault="00897B12" w:rsidP="00897B12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12,149,260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613355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0FB32B3" w14:textId="32014D47" w:rsidR="00FE6E5F" w:rsidRPr="00E37A5C" w:rsidRDefault="00FE6E5F" w:rsidP="003A7FD7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20,162,500</w:t>
            </w: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FE6E5F" w:rsidRPr="00E37A5C" w14:paraId="3A879664" w14:textId="77777777" w:rsidTr="00504F62">
        <w:tc>
          <w:tcPr>
            <w:tcW w:w="3942" w:type="dxa"/>
            <w:shd w:val="clear" w:color="auto" w:fill="auto"/>
          </w:tcPr>
          <w:p w14:paraId="013E6B9A" w14:textId="77777777" w:rsidR="00FE6E5F" w:rsidRPr="00E37A5C" w:rsidRDefault="00FE6E5F" w:rsidP="00635A71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2B2DC" w14:textId="23DBD8BC" w:rsidR="00FE6E5F" w:rsidRPr="00E37A5C" w:rsidRDefault="00CE303C" w:rsidP="003A7FD7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826,881,385</w:t>
            </w:r>
          </w:p>
        </w:tc>
        <w:tc>
          <w:tcPr>
            <w:tcW w:w="270" w:type="dxa"/>
            <w:shd w:val="clear" w:color="auto" w:fill="auto"/>
          </w:tcPr>
          <w:p w14:paraId="2C847971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33A8FB" w14:textId="69EDC864" w:rsidR="00FE6E5F" w:rsidRPr="00E37A5C" w:rsidRDefault="00FE6E5F" w:rsidP="003A7FD7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792,342,531</w:t>
            </w:r>
          </w:p>
        </w:tc>
        <w:tc>
          <w:tcPr>
            <w:tcW w:w="270" w:type="dxa"/>
            <w:shd w:val="clear" w:color="auto" w:fill="auto"/>
          </w:tcPr>
          <w:p w14:paraId="65E6A994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049178" w14:textId="1B449FAB" w:rsidR="00FE6E5F" w:rsidRPr="00E37A5C" w:rsidRDefault="00897B12" w:rsidP="00897B12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829,981,77</w:t>
            </w:r>
            <w:r w:rsidR="00C6518A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134D885B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4C3C8" w14:textId="197EE905" w:rsidR="00FE6E5F" w:rsidRPr="00E37A5C" w:rsidRDefault="00FE6E5F" w:rsidP="003A7FD7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795,442,922</w:t>
            </w:r>
          </w:p>
        </w:tc>
      </w:tr>
      <w:tr w:rsidR="000B0CB2" w:rsidRPr="00E37A5C" w14:paraId="49364AC1" w14:textId="77777777" w:rsidTr="00635A71">
        <w:trPr>
          <w:trHeight w:val="170"/>
        </w:trPr>
        <w:tc>
          <w:tcPr>
            <w:tcW w:w="3942" w:type="dxa"/>
          </w:tcPr>
          <w:p w14:paraId="7EA13FC8" w14:textId="77777777" w:rsidR="000B0CB2" w:rsidRPr="00E37A5C" w:rsidRDefault="000B0CB2" w:rsidP="00635A71">
            <w:pPr>
              <w:spacing w:line="14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0B18EA79" w14:textId="77777777" w:rsidR="000B0CB2" w:rsidRPr="00E37A5C" w:rsidRDefault="000B0CB2" w:rsidP="00CC209B">
            <w:pPr>
              <w:spacing w:line="14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5E7DF60" w14:textId="77777777" w:rsidR="000B0CB2" w:rsidRPr="00E37A5C" w:rsidRDefault="000B0CB2" w:rsidP="00CC209B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B71414A" w14:textId="77777777" w:rsidR="000B0CB2" w:rsidRPr="00E37A5C" w:rsidRDefault="000B0CB2" w:rsidP="00CC209B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E27E71" w14:textId="77777777" w:rsidR="000B0CB2" w:rsidRPr="00E37A5C" w:rsidRDefault="000B0CB2" w:rsidP="00CC209B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6195E43" w14:textId="77777777" w:rsidR="000B0CB2" w:rsidRPr="00E37A5C" w:rsidRDefault="000B0CB2" w:rsidP="00CC209B">
            <w:pPr>
              <w:spacing w:line="14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5642066F" w14:textId="77777777" w:rsidR="000B0CB2" w:rsidRPr="00E37A5C" w:rsidRDefault="000B0CB2" w:rsidP="00CC209B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DFDB5DA" w14:textId="77777777" w:rsidR="000B0CB2" w:rsidRPr="00E37A5C" w:rsidRDefault="000B0CB2" w:rsidP="00CC209B">
            <w:pPr>
              <w:spacing w:line="1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5CC4" w:rsidRPr="00E37A5C" w14:paraId="6A353F90" w14:textId="77777777" w:rsidTr="00504F62">
        <w:tc>
          <w:tcPr>
            <w:tcW w:w="3942" w:type="dxa"/>
          </w:tcPr>
          <w:p w14:paraId="7F910B79" w14:textId="454E155E" w:rsidR="00075CC4" w:rsidRPr="00E37A5C" w:rsidRDefault="00075CC4" w:rsidP="00635A71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170" w:type="dxa"/>
            <w:shd w:val="clear" w:color="auto" w:fill="auto"/>
          </w:tcPr>
          <w:p w14:paraId="7A720F9F" w14:textId="4D0F3F46" w:rsidR="00075CC4" w:rsidRPr="00E37A5C" w:rsidRDefault="00CE303C" w:rsidP="00075CC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176,371,207</w:t>
            </w:r>
          </w:p>
        </w:tc>
        <w:tc>
          <w:tcPr>
            <w:tcW w:w="270" w:type="dxa"/>
            <w:shd w:val="clear" w:color="auto" w:fill="auto"/>
          </w:tcPr>
          <w:p w14:paraId="04CE51E8" w14:textId="77777777" w:rsidR="00075CC4" w:rsidRPr="00E37A5C" w:rsidRDefault="00075CC4" w:rsidP="00075CC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28F098" w14:textId="5F96811A" w:rsidR="00075CC4" w:rsidRPr="00E37A5C" w:rsidRDefault="00075CC4" w:rsidP="00075CC4">
            <w:pPr>
              <w:spacing w:line="360" w:lineRule="exact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130,268,705</w:t>
            </w:r>
          </w:p>
        </w:tc>
        <w:tc>
          <w:tcPr>
            <w:tcW w:w="270" w:type="dxa"/>
            <w:shd w:val="clear" w:color="auto" w:fill="auto"/>
          </w:tcPr>
          <w:p w14:paraId="0FA2E3B8" w14:textId="77777777" w:rsidR="00075CC4" w:rsidRPr="00E37A5C" w:rsidRDefault="00075CC4" w:rsidP="00075CC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706BDEA" w14:textId="418D4F8F" w:rsidR="00075CC4" w:rsidRPr="00E37A5C" w:rsidRDefault="00897B12" w:rsidP="00075CC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176,371,207</w:t>
            </w:r>
          </w:p>
        </w:tc>
        <w:tc>
          <w:tcPr>
            <w:tcW w:w="270" w:type="dxa"/>
          </w:tcPr>
          <w:p w14:paraId="58B0C36D" w14:textId="77777777" w:rsidR="00075CC4" w:rsidRPr="00E37A5C" w:rsidRDefault="00075CC4" w:rsidP="00075CC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0460B89" w14:textId="2BE3A700" w:rsidR="00075CC4" w:rsidRPr="00E37A5C" w:rsidRDefault="00075CC4" w:rsidP="00075CC4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130,268,705</w:t>
            </w:r>
          </w:p>
        </w:tc>
      </w:tr>
      <w:tr w:rsidR="00FE6E5F" w:rsidRPr="00E37A5C" w14:paraId="6FFDBA6F" w14:textId="77777777" w:rsidTr="00504F62">
        <w:tc>
          <w:tcPr>
            <w:tcW w:w="3942" w:type="dxa"/>
          </w:tcPr>
          <w:p w14:paraId="0D703713" w14:textId="77777777" w:rsidR="00FE6E5F" w:rsidRPr="00E37A5C" w:rsidRDefault="00FE6E5F" w:rsidP="00635A71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4FD7D91" w14:textId="51B6FA70" w:rsidR="00FE6E5F" w:rsidRPr="00E37A5C" w:rsidRDefault="00CE303C" w:rsidP="003A7FD7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650,510,178</w:t>
            </w:r>
          </w:p>
        </w:tc>
        <w:tc>
          <w:tcPr>
            <w:tcW w:w="270" w:type="dxa"/>
            <w:shd w:val="clear" w:color="auto" w:fill="auto"/>
          </w:tcPr>
          <w:p w14:paraId="2BC6D6DA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62D455C" w14:textId="26EFA5E0" w:rsidR="00FE6E5F" w:rsidRPr="00E37A5C" w:rsidRDefault="00FE6E5F" w:rsidP="003A7FD7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</w:rPr>
              <w:t>662,073,826</w:t>
            </w:r>
          </w:p>
        </w:tc>
        <w:tc>
          <w:tcPr>
            <w:tcW w:w="270" w:type="dxa"/>
            <w:shd w:val="clear" w:color="auto" w:fill="auto"/>
          </w:tcPr>
          <w:p w14:paraId="11CA9DEF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519A68E" w14:textId="79EAE52B" w:rsidR="00FE6E5F" w:rsidRPr="00E37A5C" w:rsidRDefault="00897B12" w:rsidP="003A7FD7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653,610,5</w:t>
            </w:r>
            <w:r w:rsidR="00C6518A" w:rsidRPr="00E37A5C">
              <w:rPr>
                <w:rFonts w:ascii="AngsanaUPC" w:hAnsi="AngsanaUPC" w:cs="AngsanaUPC"/>
                <w:sz w:val="28"/>
                <w:szCs w:val="28"/>
              </w:rPr>
              <w:t>70</w:t>
            </w:r>
          </w:p>
        </w:tc>
        <w:tc>
          <w:tcPr>
            <w:tcW w:w="270" w:type="dxa"/>
          </w:tcPr>
          <w:p w14:paraId="6417490F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C5ABC7B" w14:textId="1A736B18" w:rsidR="00FE6E5F" w:rsidRPr="00E37A5C" w:rsidRDefault="00FE6E5F" w:rsidP="003A7FD7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</w:rPr>
              <w:t>665,174,217</w:t>
            </w:r>
          </w:p>
        </w:tc>
      </w:tr>
      <w:tr w:rsidR="00FE6E5F" w:rsidRPr="00E37A5C" w14:paraId="4854E58A" w14:textId="77777777" w:rsidTr="00504F62">
        <w:tc>
          <w:tcPr>
            <w:tcW w:w="3942" w:type="dxa"/>
          </w:tcPr>
          <w:p w14:paraId="73E628FC" w14:textId="77777777" w:rsidR="00FE6E5F" w:rsidRPr="00E37A5C" w:rsidRDefault="00FE6E5F" w:rsidP="00635A71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BF44B4" w14:textId="42A2A8EB" w:rsidR="00FE6E5F" w:rsidRPr="00E37A5C" w:rsidRDefault="00CE303C" w:rsidP="003A7FD7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826,881,385</w:t>
            </w:r>
          </w:p>
        </w:tc>
        <w:tc>
          <w:tcPr>
            <w:tcW w:w="270" w:type="dxa"/>
            <w:shd w:val="clear" w:color="auto" w:fill="auto"/>
          </w:tcPr>
          <w:p w14:paraId="47BBA2A7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BC4C7" w14:textId="77E1C641" w:rsidR="00FE6E5F" w:rsidRPr="00E37A5C" w:rsidRDefault="00FE6E5F" w:rsidP="003A7FD7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792,342,531</w:t>
            </w:r>
          </w:p>
        </w:tc>
        <w:tc>
          <w:tcPr>
            <w:tcW w:w="270" w:type="dxa"/>
            <w:shd w:val="clear" w:color="auto" w:fill="auto"/>
          </w:tcPr>
          <w:p w14:paraId="4F98AD2E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8A1F7" w14:textId="50598ED0" w:rsidR="00FE6E5F" w:rsidRPr="00E37A5C" w:rsidRDefault="001C54FC" w:rsidP="003A7FD7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829,981,77</w:t>
            </w:r>
            <w:r w:rsidR="00C6518A"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2AAA5BEB" w14:textId="77777777" w:rsidR="00FE6E5F" w:rsidRPr="00E37A5C" w:rsidRDefault="00FE6E5F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52262" w14:textId="2E4A07C8" w:rsidR="00FE6E5F" w:rsidRPr="00E37A5C" w:rsidRDefault="00FE6E5F" w:rsidP="003A7FD7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795,442,922</w:t>
            </w:r>
          </w:p>
        </w:tc>
      </w:tr>
    </w:tbl>
    <w:p w14:paraId="225BB32F" w14:textId="742FF6BE" w:rsidR="00D1744D" w:rsidRPr="00E37A5C" w:rsidRDefault="00B50691" w:rsidP="00A946ED">
      <w:pPr>
        <w:pStyle w:val="Heading1"/>
        <w:numPr>
          <w:ilvl w:val="0"/>
          <w:numId w:val="25"/>
        </w:numPr>
        <w:spacing w:before="120" w:after="0" w:line="240" w:lineRule="auto"/>
        <w:ind w:left="1080" w:hanging="533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มูลค่างานระหว่างก่อสร้างที่ยังไม่เรียกเก็บจากลูกค้า</w:t>
      </w:r>
      <w:bookmarkEnd w:id="33"/>
    </w:p>
    <w:tbl>
      <w:tblPr>
        <w:tblW w:w="99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302"/>
        <w:gridCol w:w="1170"/>
        <w:gridCol w:w="242"/>
        <w:gridCol w:w="1288"/>
        <w:gridCol w:w="236"/>
        <w:gridCol w:w="1204"/>
        <w:gridCol w:w="244"/>
        <w:gridCol w:w="1286"/>
      </w:tblGrid>
      <w:tr w:rsidR="00CE4845" w:rsidRPr="00E37A5C" w14:paraId="2AC22F26" w14:textId="77777777" w:rsidTr="00075CC4">
        <w:tc>
          <w:tcPr>
            <w:tcW w:w="4302" w:type="dxa"/>
          </w:tcPr>
          <w:p w14:paraId="7BC1DA04" w14:textId="77777777" w:rsidR="00CE4845" w:rsidRPr="00E37A5C" w:rsidRDefault="00CE4845" w:rsidP="003A7FD7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6D5C583" w14:textId="77777777" w:rsidR="00CE4845" w:rsidRPr="00E37A5C" w:rsidRDefault="00CE4845" w:rsidP="003A7FD7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2070862" w14:textId="77777777" w:rsidR="00CE4845" w:rsidRPr="00E37A5C" w:rsidRDefault="00CE4845" w:rsidP="003A7FD7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</w:tcPr>
          <w:p w14:paraId="42D9709E" w14:textId="181857A1" w:rsidR="00CE4845" w:rsidRPr="00E37A5C" w:rsidRDefault="00CE4845" w:rsidP="003A7FD7">
            <w:pPr>
              <w:spacing w:line="360" w:lineRule="exact"/>
              <w:ind w:left="-78"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="00E7705C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E7705C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CE4845" w:rsidRPr="00E37A5C" w14:paraId="7F521478" w14:textId="77777777" w:rsidTr="00075CC4">
        <w:tc>
          <w:tcPr>
            <w:tcW w:w="4302" w:type="dxa"/>
          </w:tcPr>
          <w:p w14:paraId="76977ECC" w14:textId="77777777" w:rsidR="00CE4845" w:rsidRPr="00E37A5C" w:rsidRDefault="00CE4845" w:rsidP="003A7FD7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E84894" w14:textId="77777777" w:rsidR="00CE4845" w:rsidRPr="00E37A5C" w:rsidRDefault="00CE4845" w:rsidP="003A7FD7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3521F7" w14:textId="77777777" w:rsidR="00CE4845" w:rsidRPr="00E37A5C" w:rsidRDefault="00CE4845" w:rsidP="003A7FD7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4F685" w14:textId="77777777" w:rsidR="00CE4845" w:rsidRPr="00E37A5C" w:rsidRDefault="00CE4845" w:rsidP="003A7FD7">
            <w:pPr>
              <w:spacing w:line="36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E4845" w:rsidRPr="00E37A5C" w14:paraId="60BAE18A" w14:textId="77777777" w:rsidTr="00075CC4">
        <w:tc>
          <w:tcPr>
            <w:tcW w:w="4302" w:type="dxa"/>
          </w:tcPr>
          <w:p w14:paraId="2BF9BBBE" w14:textId="77777777" w:rsidR="00CE4845" w:rsidRPr="00E37A5C" w:rsidRDefault="00CE4845" w:rsidP="003A7FD7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A42205" w14:textId="4DC4E01A" w:rsidR="00CE4845" w:rsidRPr="00E37A5C" w:rsidRDefault="00EC54D2" w:rsidP="003A7FD7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2" w:type="dxa"/>
          </w:tcPr>
          <w:p w14:paraId="01B9E3ED" w14:textId="77777777" w:rsidR="00CE4845" w:rsidRPr="00E37A5C" w:rsidRDefault="00CE4845" w:rsidP="003A7FD7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5369A0DC" w14:textId="7FFA8CB2" w:rsidR="00CE4845" w:rsidRPr="00E37A5C" w:rsidRDefault="00EC54D2" w:rsidP="003A7FD7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E484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164D06BF" w14:textId="77777777" w:rsidR="00CE4845" w:rsidRPr="00E37A5C" w:rsidRDefault="00CE4845" w:rsidP="003A7FD7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24088A4E" w14:textId="7EDFF095" w:rsidR="00CE4845" w:rsidRPr="00E37A5C" w:rsidRDefault="00CE4845" w:rsidP="003A7FD7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="00EC54D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63</w:t>
            </w:r>
          </w:p>
        </w:tc>
        <w:tc>
          <w:tcPr>
            <w:tcW w:w="244" w:type="dxa"/>
          </w:tcPr>
          <w:p w14:paraId="76AE9FA9" w14:textId="77777777" w:rsidR="00CE4845" w:rsidRPr="00E37A5C" w:rsidRDefault="00CE4845" w:rsidP="003A7FD7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2430019E" w14:textId="1253352E" w:rsidR="00CE4845" w:rsidRPr="00E37A5C" w:rsidRDefault="00EC54D2" w:rsidP="003A7FD7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E7705C" w:rsidRPr="00E37A5C" w14:paraId="75793073" w14:textId="77777777" w:rsidTr="00C86BFF">
        <w:tc>
          <w:tcPr>
            <w:tcW w:w="4302" w:type="dxa"/>
          </w:tcPr>
          <w:p w14:paraId="7FA31F9D" w14:textId="4788068D" w:rsidR="00E7705C" w:rsidRPr="00E37A5C" w:rsidRDefault="003A7FD7" w:rsidP="00A946ED">
            <w:pPr>
              <w:spacing w:line="360" w:lineRule="exact"/>
              <w:ind w:left="597" w:right="-108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</w:t>
            </w:r>
            <w:r w:rsidR="00075CC4" w:rsidRPr="00E37A5C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จากลูกค้า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000B81B" w14:textId="13042866" w:rsidR="00E7705C" w:rsidRPr="00E37A5C" w:rsidRDefault="007867E0" w:rsidP="003A7FD7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662,260,285</w:t>
            </w:r>
          </w:p>
        </w:tc>
        <w:tc>
          <w:tcPr>
            <w:tcW w:w="242" w:type="dxa"/>
            <w:shd w:val="clear" w:color="auto" w:fill="auto"/>
          </w:tcPr>
          <w:p w14:paraId="26A3B735" w14:textId="77777777" w:rsidR="00E7705C" w:rsidRPr="00E37A5C" w:rsidRDefault="00E7705C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</w:tcPr>
          <w:p w14:paraId="71B82619" w14:textId="09693FC0" w:rsidR="00E7705C" w:rsidRPr="00E37A5C" w:rsidRDefault="00E7705C" w:rsidP="003A7FD7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931,428,138</w:t>
            </w:r>
          </w:p>
        </w:tc>
        <w:tc>
          <w:tcPr>
            <w:tcW w:w="236" w:type="dxa"/>
            <w:shd w:val="clear" w:color="auto" w:fill="auto"/>
          </w:tcPr>
          <w:p w14:paraId="409A6F9D" w14:textId="77777777" w:rsidR="00E7705C" w:rsidRPr="00E37A5C" w:rsidRDefault="00E7705C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</w:tcPr>
          <w:p w14:paraId="7FB8AE7A" w14:textId="31EB39C0" w:rsidR="00E7705C" w:rsidRPr="00E37A5C" w:rsidRDefault="007867E0" w:rsidP="003A7FD7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662,260,285</w:t>
            </w:r>
          </w:p>
        </w:tc>
        <w:tc>
          <w:tcPr>
            <w:tcW w:w="244" w:type="dxa"/>
          </w:tcPr>
          <w:p w14:paraId="6B0A735B" w14:textId="77777777" w:rsidR="00E7705C" w:rsidRPr="00E37A5C" w:rsidRDefault="00E7705C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</w:tcPr>
          <w:p w14:paraId="0AF85FA0" w14:textId="3739A627" w:rsidR="00E7705C" w:rsidRPr="00E37A5C" w:rsidRDefault="00E7705C" w:rsidP="003A7FD7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931,428,138</w:t>
            </w:r>
          </w:p>
        </w:tc>
      </w:tr>
      <w:tr w:rsidR="00B76000" w:rsidRPr="00E37A5C" w14:paraId="0B8CE6EC" w14:textId="77777777" w:rsidTr="00C86BFF">
        <w:tc>
          <w:tcPr>
            <w:tcW w:w="4302" w:type="dxa"/>
          </w:tcPr>
          <w:p w14:paraId="454495E0" w14:textId="4CF6145E" w:rsidR="00B76000" w:rsidRPr="00E37A5C" w:rsidRDefault="00B76000" w:rsidP="00A946E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B0612A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ค่าเผื่อผลขาดทุน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3369401" w14:textId="0BB7C16C" w:rsidR="00B76000" w:rsidRPr="00E37A5C" w:rsidRDefault="007867E0" w:rsidP="003A7FD7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8,96</w:t>
            </w:r>
            <w:r w:rsidR="00C86BFF"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,925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0FD8DE35" w14:textId="77777777" w:rsidR="00B76000" w:rsidRPr="00E37A5C" w:rsidRDefault="00B76000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0DD143B1" w14:textId="3E3380A4" w:rsidR="00B76000" w:rsidRPr="00E37A5C" w:rsidRDefault="00B76000" w:rsidP="003A7FD7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14,342,572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01E85C3" w14:textId="77777777" w:rsidR="00B76000" w:rsidRPr="00E37A5C" w:rsidRDefault="00B76000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1DFE66FA" w14:textId="58AC432A" w:rsidR="00B76000" w:rsidRPr="00E37A5C" w:rsidRDefault="007867E0" w:rsidP="003A7FD7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8,96</w:t>
            </w:r>
            <w:r w:rsidR="005D20E7" w:rsidRPr="00E37A5C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,925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4" w:type="dxa"/>
          </w:tcPr>
          <w:p w14:paraId="43C15631" w14:textId="77777777" w:rsidR="00B76000" w:rsidRPr="00E37A5C" w:rsidRDefault="00B76000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B1479AE" w14:textId="2060559F" w:rsidR="00B76000" w:rsidRPr="00E37A5C" w:rsidRDefault="00B76000" w:rsidP="003A7FD7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14,342,572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B76000" w:rsidRPr="00E37A5C" w14:paraId="3B8AA834" w14:textId="77777777" w:rsidTr="00C86BFF">
        <w:tc>
          <w:tcPr>
            <w:tcW w:w="4302" w:type="dxa"/>
          </w:tcPr>
          <w:p w14:paraId="3783B5FD" w14:textId="77777777" w:rsidR="00B76000" w:rsidRPr="00E37A5C" w:rsidRDefault="00B76000" w:rsidP="00A946E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984F9" w14:textId="1B6E49DA" w:rsidR="007867E0" w:rsidRPr="00E37A5C" w:rsidRDefault="007867E0" w:rsidP="003A7FD7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653,29</w:t>
            </w:r>
            <w:r w:rsidR="00C86BFF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8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,360</w:t>
            </w:r>
          </w:p>
        </w:tc>
        <w:tc>
          <w:tcPr>
            <w:tcW w:w="242" w:type="dxa"/>
            <w:shd w:val="clear" w:color="auto" w:fill="auto"/>
          </w:tcPr>
          <w:p w14:paraId="639F2B08" w14:textId="77777777" w:rsidR="00B76000" w:rsidRPr="00E37A5C" w:rsidRDefault="00B76000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42C54B" w14:textId="62852B86" w:rsidR="00B76000" w:rsidRPr="00E37A5C" w:rsidRDefault="00B76000" w:rsidP="003A7FD7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917,085,566</w:t>
            </w:r>
          </w:p>
        </w:tc>
        <w:tc>
          <w:tcPr>
            <w:tcW w:w="236" w:type="dxa"/>
            <w:shd w:val="clear" w:color="auto" w:fill="auto"/>
          </w:tcPr>
          <w:p w14:paraId="5897C3F5" w14:textId="77777777" w:rsidR="00B76000" w:rsidRPr="00E37A5C" w:rsidRDefault="00B76000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575A1" w14:textId="13209269" w:rsidR="00B76000" w:rsidRPr="00E37A5C" w:rsidRDefault="007867E0" w:rsidP="003A7FD7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653,29</w:t>
            </w:r>
            <w:r w:rsidR="005D20E7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,360</w:t>
            </w:r>
          </w:p>
        </w:tc>
        <w:tc>
          <w:tcPr>
            <w:tcW w:w="244" w:type="dxa"/>
          </w:tcPr>
          <w:p w14:paraId="70BE8358" w14:textId="77777777" w:rsidR="00B76000" w:rsidRPr="00E37A5C" w:rsidRDefault="00B76000" w:rsidP="003A7FD7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C1A959" w14:textId="5D54E974" w:rsidR="00B76000" w:rsidRPr="00E37A5C" w:rsidRDefault="00B76000" w:rsidP="003A7FD7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917,085,566</w:t>
            </w:r>
          </w:p>
        </w:tc>
      </w:tr>
    </w:tbl>
    <w:p w14:paraId="562751F0" w14:textId="5BD1D878" w:rsidR="0095134D" w:rsidRPr="00E37A5C" w:rsidRDefault="0095134D" w:rsidP="003A7FD7">
      <w:pPr>
        <w:spacing w:line="240" w:lineRule="exact"/>
        <w:rPr>
          <w:rFonts w:ascii="AngsanaUPC" w:hAnsi="AngsanaUPC" w:cs="AngsanaUPC"/>
          <w:sz w:val="28"/>
          <w:szCs w:val="28"/>
          <w:cs/>
        </w:rPr>
      </w:pPr>
    </w:p>
    <w:tbl>
      <w:tblPr>
        <w:tblW w:w="997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482"/>
        <w:gridCol w:w="1169"/>
        <w:gridCol w:w="270"/>
        <w:gridCol w:w="1173"/>
        <w:gridCol w:w="270"/>
        <w:gridCol w:w="1199"/>
        <w:gridCol w:w="250"/>
        <w:gridCol w:w="1165"/>
      </w:tblGrid>
      <w:tr w:rsidR="00AD11DD" w:rsidRPr="00E37A5C" w14:paraId="01CC67DE" w14:textId="77777777" w:rsidTr="00A946ED">
        <w:trPr>
          <w:tblHeader/>
        </w:trPr>
        <w:tc>
          <w:tcPr>
            <w:tcW w:w="4482" w:type="dxa"/>
          </w:tcPr>
          <w:p w14:paraId="64C4076C" w14:textId="77777777" w:rsidR="00AD11DD" w:rsidRPr="00E37A5C" w:rsidRDefault="00AD11DD" w:rsidP="00075CC4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tcBorders>
              <w:bottom w:val="single" w:sz="4" w:space="0" w:color="auto"/>
            </w:tcBorders>
          </w:tcPr>
          <w:p w14:paraId="4F5DB198" w14:textId="77777777" w:rsidR="00AD11DD" w:rsidRPr="00E37A5C" w:rsidRDefault="00AD11DD" w:rsidP="00075CC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5872FB9E" w14:textId="77777777" w:rsidR="00AD11DD" w:rsidRPr="00E37A5C" w:rsidRDefault="00AD11DD" w:rsidP="00075CC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bottom w:val="single" w:sz="4" w:space="0" w:color="auto"/>
            </w:tcBorders>
          </w:tcPr>
          <w:p w14:paraId="4E2BCFB6" w14:textId="7D916C49" w:rsidR="00AD11DD" w:rsidRPr="00E37A5C" w:rsidRDefault="00AD11DD" w:rsidP="00075CC4">
            <w:pPr>
              <w:spacing w:line="240" w:lineRule="auto"/>
              <w:ind w:left="-2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AD11DD" w:rsidRPr="00E37A5C" w14:paraId="51DA953A" w14:textId="77777777" w:rsidTr="00A946ED">
        <w:trPr>
          <w:tblHeader/>
        </w:trPr>
        <w:tc>
          <w:tcPr>
            <w:tcW w:w="4482" w:type="dxa"/>
          </w:tcPr>
          <w:p w14:paraId="19B94E99" w14:textId="77777777" w:rsidR="00AD11DD" w:rsidRPr="00E37A5C" w:rsidRDefault="00AD11DD" w:rsidP="00075CC4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8F7BB" w14:textId="77777777" w:rsidR="00AD11DD" w:rsidRPr="00E37A5C" w:rsidRDefault="00AD11DD" w:rsidP="00075CC4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14C1F5" w14:textId="77777777" w:rsidR="00AD11DD" w:rsidRPr="00E37A5C" w:rsidRDefault="00AD11DD" w:rsidP="00075CC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61CBF6" w14:textId="77777777" w:rsidR="00AD11DD" w:rsidRPr="00E37A5C" w:rsidRDefault="00AD11DD" w:rsidP="00075CC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D11DD" w:rsidRPr="00E37A5C" w14:paraId="08C8CF0A" w14:textId="77777777" w:rsidTr="00A946ED">
        <w:trPr>
          <w:tblHeader/>
        </w:trPr>
        <w:tc>
          <w:tcPr>
            <w:tcW w:w="4482" w:type="dxa"/>
          </w:tcPr>
          <w:p w14:paraId="48405652" w14:textId="77777777" w:rsidR="00AD11DD" w:rsidRPr="00E37A5C" w:rsidRDefault="00AD11DD" w:rsidP="00075CC4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73C60BA" w14:textId="5A1E1DD4" w:rsidR="00AD11DD" w:rsidRPr="00E37A5C" w:rsidRDefault="00EC54D2" w:rsidP="00075CC4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1257B0B7" w14:textId="77777777" w:rsidR="00AD11DD" w:rsidRPr="00E37A5C" w:rsidRDefault="00AD11DD" w:rsidP="00075CC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49231A99" w14:textId="25AE53A3" w:rsidR="00AD11DD" w:rsidRPr="00E37A5C" w:rsidRDefault="00EC54D2" w:rsidP="00075CC4">
            <w:pPr>
              <w:spacing w:line="240" w:lineRule="auto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62C0294F" w14:textId="77777777" w:rsidR="00AD11DD" w:rsidRPr="00E37A5C" w:rsidRDefault="00AD11DD" w:rsidP="00075CC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0FDB1B7" w14:textId="27E1D5D7" w:rsidR="00AD11DD" w:rsidRPr="00E37A5C" w:rsidRDefault="00EC54D2" w:rsidP="00075CC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50" w:type="dxa"/>
          </w:tcPr>
          <w:p w14:paraId="1F97702E" w14:textId="77777777" w:rsidR="00AD11DD" w:rsidRPr="00E37A5C" w:rsidRDefault="00AD11DD" w:rsidP="00075CC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0FB75F1F" w14:textId="77777777" w:rsidR="00AD11DD" w:rsidRPr="00E37A5C" w:rsidRDefault="00AD11DD" w:rsidP="00075CC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344BB7" w:rsidRPr="00E37A5C" w14:paraId="13D16C9B" w14:textId="77777777" w:rsidTr="00FC622B">
        <w:tc>
          <w:tcPr>
            <w:tcW w:w="4482" w:type="dxa"/>
          </w:tcPr>
          <w:p w14:paraId="1ABB7941" w14:textId="77777777" w:rsidR="00344BB7" w:rsidRPr="00E37A5C" w:rsidRDefault="00344BB7" w:rsidP="00A946ED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มูลค่าโครงการก่อสร้างตามสัญญา 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2780CE" w14:textId="17A367AD" w:rsidR="00344BB7" w:rsidRPr="00E37A5C" w:rsidRDefault="00344BB7" w:rsidP="00075CC4">
            <w:pPr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51,362</w:t>
            </w:r>
          </w:p>
        </w:tc>
        <w:tc>
          <w:tcPr>
            <w:tcW w:w="270" w:type="dxa"/>
            <w:shd w:val="clear" w:color="auto" w:fill="auto"/>
          </w:tcPr>
          <w:p w14:paraId="778513EB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5A25F4" w14:textId="77777777" w:rsidR="00344BB7" w:rsidRPr="00E37A5C" w:rsidRDefault="00344BB7" w:rsidP="00075CC4">
            <w:pPr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44,995</w:t>
            </w:r>
          </w:p>
        </w:tc>
        <w:tc>
          <w:tcPr>
            <w:tcW w:w="270" w:type="dxa"/>
            <w:shd w:val="clear" w:color="auto" w:fill="auto"/>
          </w:tcPr>
          <w:p w14:paraId="686EE25F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EF4376" w14:textId="03EA93B5" w:rsidR="00344BB7" w:rsidRPr="00E37A5C" w:rsidRDefault="00344BB7" w:rsidP="00075CC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51,362</w:t>
            </w:r>
          </w:p>
        </w:tc>
        <w:tc>
          <w:tcPr>
            <w:tcW w:w="250" w:type="dxa"/>
          </w:tcPr>
          <w:p w14:paraId="75FBBD63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9D6FA8" w14:textId="77777777" w:rsidR="00344BB7" w:rsidRPr="00E37A5C" w:rsidRDefault="00344BB7" w:rsidP="00075CC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44,995</w:t>
            </w:r>
          </w:p>
        </w:tc>
      </w:tr>
      <w:tr w:rsidR="00344BB7" w:rsidRPr="00E37A5C" w14:paraId="182E4D6B" w14:textId="77777777" w:rsidTr="00A946ED">
        <w:tc>
          <w:tcPr>
            <w:tcW w:w="4482" w:type="dxa"/>
            <w:shd w:val="clear" w:color="auto" w:fill="auto"/>
          </w:tcPr>
          <w:p w14:paraId="6440315A" w14:textId="77777777" w:rsidR="00344BB7" w:rsidRPr="00E37A5C" w:rsidRDefault="00344BB7" w:rsidP="00A946ED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0DB228A2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CD87A7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15D9B902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C9B4310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B68A5A3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8A73C7A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12C7DB21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44BB7" w:rsidRPr="00E37A5C" w14:paraId="2A1A9518" w14:textId="77777777" w:rsidTr="00A946ED">
        <w:tc>
          <w:tcPr>
            <w:tcW w:w="4482" w:type="dxa"/>
          </w:tcPr>
          <w:p w14:paraId="435CBFD6" w14:textId="77777777" w:rsidR="00344BB7" w:rsidRPr="00E37A5C" w:rsidRDefault="00344BB7" w:rsidP="00A946ED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169" w:type="dxa"/>
            <w:shd w:val="clear" w:color="auto" w:fill="auto"/>
          </w:tcPr>
          <w:p w14:paraId="583856E6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46A8D73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06C12ABB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B90F305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2C7CB4D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</w:tcPr>
          <w:p w14:paraId="05CF2391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9415F0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44BB7" w:rsidRPr="00E37A5C" w14:paraId="1177DE63" w14:textId="77777777" w:rsidTr="00FC622B">
        <w:tc>
          <w:tcPr>
            <w:tcW w:w="4482" w:type="dxa"/>
          </w:tcPr>
          <w:p w14:paraId="58D68BC4" w14:textId="77777777" w:rsidR="00344BB7" w:rsidRPr="00E37A5C" w:rsidRDefault="00344BB7" w:rsidP="00A946ED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169" w:type="dxa"/>
            <w:shd w:val="clear" w:color="auto" w:fill="auto"/>
          </w:tcPr>
          <w:p w14:paraId="39BCB412" w14:textId="72CD0CBF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44,888</w:t>
            </w:r>
          </w:p>
        </w:tc>
        <w:tc>
          <w:tcPr>
            <w:tcW w:w="270" w:type="dxa"/>
            <w:shd w:val="clear" w:color="auto" w:fill="auto"/>
          </w:tcPr>
          <w:p w14:paraId="1754F686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3182404E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36,395</w:t>
            </w:r>
          </w:p>
        </w:tc>
        <w:tc>
          <w:tcPr>
            <w:tcW w:w="270" w:type="dxa"/>
            <w:shd w:val="clear" w:color="auto" w:fill="auto"/>
          </w:tcPr>
          <w:p w14:paraId="6CE9D111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6106661F" w14:textId="5931434B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44,888</w:t>
            </w:r>
          </w:p>
        </w:tc>
        <w:tc>
          <w:tcPr>
            <w:tcW w:w="250" w:type="dxa"/>
          </w:tcPr>
          <w:p w14:paraId="4D889125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0B352923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36,395</w:t>
            </w:r>
          </w:p>
        </w:tc>
      </w:tr>
      <w:tr w:rsidR="00344BB7" w:rsidRPr="00E37A5C" w14:paraId="5CAF2D3D" w14:textId="77777777" w:rsidTr="00FC622B">
        <w:tc>
          <w:tcPr>
            <w:tcW w:w="4482" w:type="dxa"/>
          </w:tcPr>
          <w:p w14:paraId="3E9B380F" w14:textId="77777777" w:rsidR="00344BB7" w:rsidRPr="00E37A5C" w:rsidRDefault="00344BB7" w:rsidP="00A946ED">
            <w:pPr>
              <w:spacing w:line="240" w:lineRule="auto"/>
              <w:ind w:left="417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ค่างวดงานที่เรียกเก็บจากลูกค้า (ตามใบแจ้งหนี้)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63C264D9" w14:textId="3F6EE9DE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44,322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3A3CB06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2DB07820" w14:textId="45FCADB1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35,566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5FD4062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F9BEADC" w14:textId="51EF8B75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44,322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5B8DCC0B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69D99ED4" w14:textId="6B91F14C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35,566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44BB7" w:rsidRPr="00E37A5C" w14:paraId="76E63FDB" w14:textId="77777777" w:rsidTr="00FC622B">
        <w:tc>
          <w:tcPr>
            <w:tcW w:w="4482" w:type="dxa"/>
          </w:tcPr>
          <w:p w14:paraId="47677186" w14:textId="77777777" w:rsidR="00344BB7" w:rsidRPr="00E37A5C" w:rsidRDefault="00344BB7" w:rsidP="00A946ED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667AFEE3" w14:textId="1D0ED03A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566</w:t>
            </w:r>
          </w:p>
        </w:tc>
        <w:tc>
          <w:tcPr>
            <w:tcW w:w="270" w:type="dxa"/>
            <w:shd w:val="clear" w:color="auto" w:fill="auto"/>
          </w:tcPr>
          <w:p w14:paraId="1791492C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3BB0D661" w14:textId="47580766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829</w:t>
            </w:r>
          </w:p>
        </w:tc>
        <w:tc>
          <w:tcPr>
            <w:tcW w:w="270" w:type="dxa"/>
            <w:shd w:val="clear" w:color="auto" w:fill="auto"/>
          </w:tcPr>
          <w:p w14:paraId="0A1D2653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1B5404E3" w14:textId="6DC5E0F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566</w:t>
            </w:r>
          </w:p>
        </w:tc>
        <w:tc>
          <w:tcPr>
            <w:tcW w:w="250" w:type="dxa"/>
          </w:tcPr>
          <w:p w14:paraId="014C3DED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64F06F2F" w14:textId="06F94C7D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829</w:t>
            </w:r>
          </w:p>
        </w:tc>
      </w:tr>
      <w:tr w:rsidR="00344BB7" w:rsidRPr="00E37A5C" w14:paraId="0CF5007A" w14:textId="77777777" w:rsidTr="00A946ED">
        <w:tc>
          <w:tcPr>
            <w:tcW w:w="4482" w:type="dxa"/>
            <w:shd w:val="clear" w:color="auto" w:fill="auto"/>
          </w:tcPr>
          <w:p w14:paraId="7A2C9B6F" w14:textId="77777777" w:rsidR="00344BB7" w:rsidRPr="00E37A5C" w:rsidRDefault="00344BB7" w:rsidP="00A946ED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 </w:t>
            </w:r>
          </w:p>
        </w:tc>
        <w:tc>
          <w:tcPr>
            <w:tcW w:w="1169" w:type="dxa"/>
            <w:shd w:val="clear" w:color="auto" w:fill="auto"/>
          </w:tcPr>
          <w:p w14:paraId="1C53DA4D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A81E1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A8580A2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EA4B645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1FF152BB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7FF855C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0ABE174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44BB7" w:rsidRPr="00E37A5C" w14:paraId="61D2B493" w14:textId="77777777" w:rsidTr="00FC622B">
        <w:tc>
          <w:tcPr>
            <w:tcW w:w="4482" w:type="dxa"/>
          </w:tcPr>
          <w:p w14:paraId="2E1FFA00" w14:textId="77777777" w:rsidR="00344BB7" w:rsidRPr="00E37A5C" w:rsidRDefault="00344BB7" w:rsidP="00075CC4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(อยู่ระหว่างฟ้องร้อง)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1BC695E3" w14:textId="5C570E18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2C70EEAC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038101B9" w14:textId="7D1A3820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072BC365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4F39B1C" w14:textId="5B545F49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50" w:type="dxa"/>
          </w:tcPr>
          <w:p w14:paraId="00925B77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09CB92FD" w14:textId="2DF267E6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</w:tr>
      <w:tr w:rsidR="00344BB7" w:rsidRPr="00E37A5C" w14:paraId="6F4ACC45" w14:textId="77777777" w:rsidTr="00A946ED">
        <w:tc>
          <w:tcPr>
            <w:tcW w:w="4482" w:type="dxa"/>
            <w:shd w:val="clear" w:color="auto" w:fill="auto"/>
          </w:tcPr>
          <w:p w14:paraId="6B664760" w14:textId="77777777" w:rsidR="00344BB7" w:rsidRPr="00E37A5C" w:rsidRDefault="00344BB7" w:rsidP="00A946ED">
            <w:pPr>
              <w:spacing w:line="240" w:lineRule="auto"/>
              <w:ind w:left="417" w:right="-39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shd w:val="clear" w:color="auto" w:fill="auto"/>
          </w:tcPr>
          <w:p w14:paraId="4DCD198C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59EA72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4840868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8435452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A06C620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0EB8887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66E160C8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44BB7" w:rsidRPr="00E37A5C" w14:paraId="3B37AC38" w14:textId="77777777" w:rsidTr="00FC622B">
        <w:tc>
          <w:tcPr>
            <w:tcW w:w="4482" w:type="dxa"/>
          </w:tcPr>
          <w:p w14:paraId="238B62C9" w14:textId="0FBDAA22" w:rsidR="00344BB7" w:rsidRPr="00E37A5C" w:rsidRDefault="00344BB7" w:rsidP="00075CC4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คงเหลือ ณ วันสิ้นปี</w:t>
            </w:r>
          </w:p>
        </w:tc>
        <w:tc>
          <w:tcPr>
            <w:tcW w:w="1169" w:type="dxa"/>
            <w:shd w:val="clear" w:color="auto" w:fill="auto"/>
          </w:tcPr>
          <w:p w14:paraId="35598C44" w14:textId="12C4A46F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662</w:t>
            </w:r>
          </w:p>
        </w:tc>
        <w:tc>
          <w:tcPr>
            <w:tcW w:w="270" w:type="dxa"/>
            <w:shd w:val="clear" w:color="auto" w:fill="auto"/>
          </w:tcPr>
          <w:p w14:paraId="4766DEF9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084E13B" w14:textId="3F562B05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931</w:t>
            </w:r>
          </w:p>
        </w:tc>
        <w:tc>
          <w:tcPr>
            <w:tcW w:w="270" w:type="dxa"/>
            <w:shd w:val="clear" w:color="auto" w:fill="auto"/>
          </w:tcPr>
          <w:p w14:paraId="14C1680E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5AC1AFD6" w14:textId="4ED8619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662</w:t>
            </w:r>
          </w:p>
        </w:tc>
        <w:tc>
          <w:tcPr>
            <w:tcW w:w="250" w:type="dxa"/>
          </w:tcPr>
          <w:p w14:paraId="53837AE9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0F1222" w14:textId="4AC3BD0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931</w:t>
            </w:r>
          </w:p>
        </w:tc>
      </w:tr>
      <w:tr w:rsidR="00344BB7" w:rsidRPr="00E37A5C" w14:paraId="37290D57" w14:textId="77777777" w:rsidTr="00FC622B">
        <w:tc>
          <w:tcPr>
            <w:tcW w:w="4482" w:type="dxa"/>
          </w:tcPr>
          <w:p w14:paraId="61D6C293" w14:textId="0A0D9BD7" w:rsidR="00344BB7" w:rsidRPr="00E37A5C" w:rsidRDefault="00344BB7" w:rsidP="00A946ED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06F36044" w14:textId="1CE4F784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1C0C288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1AF3AD3B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1497166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49901C0A" w14:textId="5E24B12D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38907823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195D9BA7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44BB7" w:rsidRPr="00E37A5C" w14:paraId="56A255BC" w14:textId="77777777" w:rsidTr="00FC622B">
        <w:tc>
          <w:tcPr>
            <w:tcW w:w="4482" w:type="dxa"/>
          </w:tcPr>
          <w:p w14:paraId="3CF19ADF" w14:textId="77777777" w:rsidR="00344BB7" w:rsidRPr="00E37A5C" w:rsidRDefault="00344BB7" w:rsidP="00A946ED">
            <w:pPr>
              <w:spacing w:line="240" w:lineRule="auto"/>
              <w:ind w:left="417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1BCF35CE" w14:textId="16F8377B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</w:t>
            </w:r>
          </w:p>
        </w:tc>
        <w:tc>
          <w:tcPr>
            <w:tcW w:w="270" w:type="dxa"/>
            <w:shd w:val="clear" w:color="auto" w:fill="auto"/>
          </w:tcPr>
          <w:p w14:paraId="774FDCAD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4DD1C591" w14:textId="359C9CBA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</w:p>
        </w:tc>
        <w:tc>
          <w:tcPr>
            <w:tcW w:w="270" w:type="dxa"/>
            <w:shd w:val="clear" w:color="auto" w:fill="auto"/>
          </w:tcPr>
          <w:p w14:paraId="03953B19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0F08E562" w14:textId="40ADE496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</w:t>
            </w:r>
          </w:p>
        </w:tc>
        <w:tc>
          <w:tcPr>
            <w:tcW w:w="250" w:type="dxa"/>
          </w:tcPr>
          <w:p w14:paraId="63549606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3F0C5193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</w:p>
        </w:tc>
      </w:tr>
      <w:tr w:rsidR="00344BB7" w:rsidRPr="00E37A5C" w14:paraId="231FA262" w14:textId="77777777" w:rsidTr="00650B65">
        <w:tc>
          <w:tcPr>
            <w:tcW w:w="4482" w:type="dxa"/>
            <w:shd w:val="clear" w:color="auto" w:fill="auto"/>
          </w:tcPr>
          <w:p w14:paraId="2CBFE544" w14:textId="5B7B171A" w:rsidR="00344BB7" w:rsidRPr="00E37A5C" w:rsidRDefault="00344BB7" w:rsidP="00A946ED">
            <w:pPr>
              <w:spacing w:line="240" w:lineRule="auto"/>
              <w:ind w:left="417" w:right="-11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จำนวนที่เรียกเก็บจากลูกค้าสูงกว่ามูลค่างานก่อสร้าง (หนี้สินที่เกิดจากสัญญา)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46C5C6BF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CB1E9E" w14:textId="69E2647C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382</w:t>
            </w:r>
            <w:r w:rsidR="00D75CCE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3628717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4D06B1A0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5E54236" w14:textId="7A348CB3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635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72A0F0B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6A273524" w14:textId="77777777" w:rsidR="00344BB7" w:rsidRPr="00E37A5C" w:rsidRDefault="00344BB7" w:rsidP="00D35CE1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3901BBF" w14:textId="2D35E701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382</w:t>
            </w:r>
            <w:r w:rsidR="00D75CCE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  <w:shd w:val="clear" w:color="auto" w:fill="auto"/>
          </w:tcPr>
          <w:p w14:paraId="6A8546E0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6C47CD91" w14:textId="77777777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5FCED13" w14:textId="14D9380B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635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44BB7" w:rsidRPr="00E37A5C" w14:paraId="624F35B9" w14:textId="77777777" w:rsidTr="00FC622B">
        <w:tc>
          <w:tcPr>
            <w:tcW w:w="4482" w:type="dxa"/>
          </w:tcPr>
          <w:p w14:paraId="0E148A58" w14:textId="2EF65224" w:rsidR="00344BB7" w:rsidRPr="00E37A5C" w:rsidRDefault="00344BB7" w:rsidP="00A946ED">
            <w:pPr>
              <w:spacing w:line="240" w:lineRule="auto"/>
              <w:ind w:left="417" w:right="-11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0BFD6D" w14:textId="68D249B5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271</w:t>
            </w:r>
          </w:p>
        </w:tc>
        <w:tc>
          <w:tcPr>
            <w:tcW w:w="270" w:type="dxa"/>
            <w:shd w:val="clear" w:color="auto" w:fill="auto"/>
          </w:tcPr>
          <w:p w14:paraId="780625EC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E9BB15" w14:textId="3AB9F968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282</w:t>
            </w:r>
          </w:p>
        </w:tc>
        <w:tc>
          <w:tcPr>
            <w:tcW w:w="270" w:type="dxa"/>
            <w:shd w:val="clear" w:color="auto" w:fill="auto"/>
          </w:tcPr>
          <w:p w14:paraId="07BAE149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615A07" w14:textId="00CDB3EB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271</w:t>
            </w:r>
          </w:p>
        </w:tc>
        <w:tc>
          <w:tcPr>
            <w:tcW w:w="250" w:type="dxa"/>
          </w:tcPr>
          <w:p w14:paraId="5CC79456" w14:textId="77777777" w:rsidR="00344BB7" w:rsidRPr="00E37A5C" w:rsidRDefault="00344BB7" w:rsidP="00075CC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928041" w14:textId="0BA1EBD1" w:rsidR="00344BB7" w:rsidRPr="00E37A5C" w:rsidRDefault="00344BB7" w:rsidP="00075CC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282</w:t>
            </w:r>
          </w:p>
        </w:tc>
      </w:tr>
    </w:tbl>
    <w:p w14:paraId="62F3DACB" w14:textId="77777777" w:rsidR="00075CC4" w:rsidRPr="00E37A5C" w:rsidRDefault="00075CC4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34" w:name="_Toc4004517"/>
      <w:r w:rsidRPr="00E37A5C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59B4390D" w14:textId="77646E99" w:rsidR="00B50691" w:rsidRPr="00E37A5C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สินค้าคงเหลือ</w:t>
      </w:r>
      <w:bookmarkEnd w:id="34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0"/>
        <w:gridCol w:w="1380"/>
        <w:gridCol w:w="270"/>
        <w:gridCol w:w="1260"/>
        <w:gridCol w:w="270"/>
        <w:gridCol w:w="1260"/>
      </w:tblGrid>
      <w:tr w:rsidR="00E566B1" w:rsidRPr="00E37A5C" w14:paraId="284C5C5D" w14:textId="77777777" w:rsidTr="00BF0381">
        <w:tc>
          <w:tcPr>
            <w:tcW w:w="3492" w:type="dxa"/>
          </w:tcPr>
          <w:p w14:paraId="2705249E" w14:textId="77777777" w:rsidR="00E566B1" w:rsidRPr="00E37A5C" w:rsidRDefault="00E566B1" w:rsidP="00811115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35" w:name="_Toc4004518"/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B5A8FA1" w14:textId="77777777" w:rsidR="00E566B1" w:rsidRPr="00E37A5C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C44B8E1" w14:textId="77777777" w:rsidR="00E566B1" w:rsidRPr="00E37A5C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3755BB7" w14:textId="0A13CDCD" w:rsidR="00E566B1" w:rsidRPr="00E37A5C" w:rsidRDefault="00E566B1" w:rsidP="00811115">
            <w:pPr>
              <w:spacing w:line="240" w:lineRule="atLeast"/>
              <w:ind w:left="-19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566B1" w:rsidRPr="00E37A5C" w14:paraId="1FF7BB20" w14:textId="77777777" w:rsidTr="00BF0381">
        <w:tc>
          <w:tcPr>
            <w:tcW w:w="3492" w:type="dxa"/>
          </w:tcPr>
          <w:p w14:paraId="1480304F" w14:textId="77777777" w:rsidR="00E566B1" w:rsidRPr="00E37A5C" w:rsidRDefault="00E566B1" w:rsidP="00811115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C9F5FB" w14:textId="77777777" w:rsidR="00E566B1" w:rsidRPr="00E37A5C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EE6944" w14:textId="77777777" w:rsidR="00E566B1" w:rsidRPr="00E37A5C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490954" w14:textId="77777777" w:rsidR="00E566B1" w:rsidRPr="00E37A5C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566B1" w:rsidRPr="00E37A5C" w14:paraId="71F36143" w14:textId="77777777" w:rsidTr="00BF0381">
        <w:tc>
          <w:tcPr>
            <w:tcW w:w="3492" w:type="dxa"/>
          </w:tcPr>
          <w:p w14:paraId="1FDBD3B6" w14:textId="77777777" w:rsidR="00E566B1" w:rsidRPr="00E37A5C" w:rsidRDefault="00E566B1" w:rsidP="00811115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F55AFCE" w14:textId="6C55195D" w:rsidR="00E566B1" w:rsidRPr="00E37A5C" w:rsidRDefault="009A7BA1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0" w:type="dxa"/>
          </w:tcPr>
          <w:p w14:paraId="25463EA4" w14:textId="77777777" w:rsidR="00E566B1" w:rsidRPr="00E37A5C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2DDD406" w14:textId="77777777" w:rsidR="00E566B1" w:rsidRPr="00E37A5C" w:rsidRDefault="00E566B1" w:rsidP="00811115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631BB7BB" w14:textId="77777777" w:rsidR="00E566B1" w:rsidRPr="00E37A5C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645AB3" w14:textId="1AABDCEB" w:rsidR="00E566B1" w:rsidRPr="00E37A5C" w:rsidRDefault="009A7BA1" w:rsidP="00811115">
            <w:pPr>
              <w:spacing w:line="240" w:lineRule="atLeast"/>
              <w:ind w:left="-20"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59F84FBB" w14:textId="77777777" w:rsidR="00E566B1" w:rsidRPr="00E37A5C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179672" w14:textId="77777777" w:rsidR="00E566B1" w:rsidRPr="00E37A5C" w:rsidRDefault="00E566B1" w:rsidP="00811115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C46899" w:rsidRPr="00E37A5C" w14:paraId="0D04796D" w14:textId="77777777" w:rsidTr="00504F62">
        <w:trPr>
          <w:trHeight w:val="443"/>
        </w:trPr>
        <w:tc>
          <w:tcPr>
            <w:tcW w:w="3492" w:type="dxa"/>
            <w:vAlign w:val="bottom"/>
          </w:tcPr>
          <w:p w14:paraId="20E73CFB" w14:textId="77777777" w:rsidR="00C46899" w:rsidRPr="00E37A5C" w:rsidRDefault="00C46899" w:rsidP="00C46899">
            <w:pPr>
              <w:spacing w:line="240" w:lineRule="atLeast"/>
              <w:ind w:left="410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B2367" w14:textId="594CFCF4" w:rsidR="00C46899" w:rsidRPr="00E37A5C" w:rsidRDefault="007F082E" w:rsidP="00C46899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89,844,583</w:t>
            </w:r>
          </w:p>
        </w:tc>
        <w:tc>
          <w:tcPr>
            <w:tcW w:w="240" w:type="dxa"/>
            <w:shd w:val="clear" w:color="auto" w:fill="auto"/>
          </w:tcPr>
          <w:p w14:paraId="462A056D" w14:textId="77777777" w:rsidR="00C46899" w:rsidRPr="00E37A5C" w:rsidRDefault="00C46899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</w:tcPr>
          <w:p w14:paraId="551F0CB9" w14:textId="09F98464" w:rsidR="00C46899" w:rsidRPr="00E37A5C" w:rsidRDefault="00C46899" w:rsidP="00C46899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118,201,007</w:t>
            </w:r>
          </w:p>
        </w:tc>
        <w:tc>
          <w:tcPr>
            <w:tcW w:w="270" w:type="dxa"/>
            <w:shd w:val="clear" w:color="auto" w:fill="auto"/>
          </w:tcPr>
          <w:p w14:paraId="23380527" w14:textId="77777777" w:rsidR="00C46899" w:rsidRPr="00E37A5C" w:rsidRDefault="00C46899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A6AE2" w14:textId="2ECA9D6B" w:rsidR="00C46899" w:rsidRPr="00E37A5C" w:rsidRDefault="007F082E" w:rsidP="00C46899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89,844,583</w:t>
            </w:r>
          </w:p>
        </w:tc>
        <w:tc>
          <w:tcPr>
            <w:tcW w:w="270" w:type="dxa"/>
            <w:vAlign w:val="bottom"/>
          </w:tcPr>
          <w:p w14:paraId="71531F0A" w14:textId="77777777" w:rsidR="00C46899" w:rsidRPr="00E37A5C" w:rsidRDefault="00C46899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CDAB2A7" w14:textId="169FB37A" w:rsidR="00C46899" w:rsidRPr="00E37A5C" w:rsidRDefault="00C46899" w:rsidP="00C46899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118,201,007</w:t>
            </w:r>
          </w:p>
        </w:tc>
      </w:tr>
      <w:tr w:rsidR="00C46899" w:rsidRPr="00E37A5C" w14:paraId="11481A1F" w14:textId="77777777" w:rsidTr="00504F62">
        <w:tc>
          <w:tcPr>
            <w:tcW w:w="3492" w:type="dxa"/>
            <w:vAlign w:val="bottom"/>
          </w:tcPr>
          <w:p w14:paraId="7FB30C62" w14:textId="77777777" w:rsidR="00C46899" w:rsidRPr="00E37A5C" w:rsidRDefault="00C46899" w:rsidP="00C46899">
            <w:pPr>
              <w:spacing w:line="240" w:lineRule="atLeas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260" w:type="dxa"/>
            <w:shd w:val="clear" w:color="auto" w:fill="auto"/>
          </w:tcPr>
          <w:p w14:paraId="12EEF7E0" w14:textId="1A07A92B" w:rsidR="00C46899" w:rsidRPr="00E37A5C" w:rsidRDefault="003F4C85" w:rsidP="00C46899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13,779,370</w:t>
            </w:r>
          </w:p>
        </w:tc>
        <w:tc>
          <w:tcPr>
            <w:tcW w:w="240" w:type="dxa"/>
            <w:shd w:val="clear" w:color="auto" w:fill="auto"/>
          </w:tcPr>
          <w:p w14:paraId="74A811FB" w14:textId="77777777" w:rsidR="00C46899" w:rsidRPr="00E37A5C" w:rsidRDefault="00C46899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14:paraId="6EC6C091" w14:textId="18F83758" w:rsidR="00C46899" w:rsidRPr="00E37A5C" w:rsidRDefault="00C46899" w:rsidP="00C46899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15,380,982</w:t>
            </w:r>
          </w:p>
        </w:tc>
        <w:tc>
          <w:tcPr>
            <w:tcW w:w="270" w:type="dxa"/>
            <w:shd w:val="clear" w:color="auto" w:fill="auto"/>
          </w:tcPr>
          <w:p w14:paraId="59D67A94" w14:textId="77777777" w:rsidR="00C46899" w:rsidRPr="00E37A5C" w:rsidRDefault="00C46899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4295C01" w14:textId="18B00B5A" w:rsidR="00C46899" w:rsidRPr="00E37A5C" w:rsidRDefault="007F082E" w:rsidP="00C46899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12,977,747</w:t>
            </w:r>
          </w:p>
        </w:tc>
        <w:tc>
          <w:tcPr>
            <w:tcW w:w="270" w:type="dxa"/>
          </w:tcPr>
          <w:p w14:paraId="11BB5CD8" w14:textId="77777777" w:rsidR="00C46899" w:rsidRPr="00E37A5C" w:rsidRDefault="00C46899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BE59313" w14:textId="45CBE2B2" w:rsidR="00C46899" w:rsidRPr="00E37A5C" w:rsidRDefault="00C46899" w:rsidP="00C46899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14,641,582</w:t>
            </w:r>
          </w:p>
        </w:tc>
      </w:tr>
      <w:tr w:rsidR="0079503F" w:rsidRPr="00E37A5C" w14:paraId="3A595C76" w14:textId="77777777" w:rsidTr="00504F62">
        <w:tc>
          <w:tcPr>
            <w:tcW w:w="3492" w:type="dxa"/>
            <w:vAlign w:val="bottom"/>
          </w:tcPr>
          <w:p w14:paraId="72F17ED3" w14:textId="62C8D95A" w:rsidR="0079503F" w:rsidRPr="00E37A5C" w:rsidRDefault="0079503F" w:rsidP="00C46899">
            <w:pPr>
              <w:spacing w:line="240" w:lineRule="atLeas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u w:val="single"/>
                <w:cs/>
              </w:rPr>
              <w:t>หัก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ค่าเผื่อการปรับลดมูลค่าสินค้า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59B556C" w14:textId="22004B76" w:rsidR="0079503F" w:rsidRPr="00E37A5C" w:rsidRDefault="007F082E" w:rsidP="00C46899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328D1F3" w14:textId="77777777" w:rsidR="0079503F" w:rsidRPr="00E37A5C" w:rsidRDefault="0079503F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14:paraId="700B1637" w14:textId="4E473C8B" w:rsidR="0079503F" w:rsidRPr="00E37A5C" w:rsidRDefault="0079503F" w:rsidP="00C46899">
            <w:pPr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602BFF" w14:textId="77777777" w:rsidR="0079503F" w:rsidRPr="00E37A5C" w:rsidRDefault="0079503F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884C4C2" w14:textId="6DD7A1D5" w:rsidR="0079503F" w:rsidRPr="00E37A5C" w:rsidRDefault="007F082E" w:rsidP="00C46899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087D0858" w14:textId="77777777" w:rsidR="0079503F" w:rsidRPr="00E37A5C" w:rsidRDefault="0079503F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FB5BE7B" w14:textId="1DEA7B16" w:rsidR="0079503F" w:rsidRPr="00E37A5C" w:rsidRDefault="0079503F" w:rsidP="00C46899">
            <w:pPr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9503F" w:rsidRPr="00E37A5C" w14:paraId="1F82903E" w14:textId="77777777" w:rsidTr="00504F62">
        <w:tc>
          <w:tcPr>
            <w:tcW w:w="3492" w:type="dxa"/>
            <w:vAlign w:val="bottom"/>
          </w:tcPr>
          <w:p w14:paraId="110728ED" w14:textId="69684E01" w:rsidR="0079503F" w:rsidRPr="00E37A5C" w:rsidRDefault="0079503F" w:rsidP="00C46899">
            <w:pPr>
              <w:spacing w:line="240" w:lineRule="atLeast"/>
              <w:ind w:left="410" w:right="-108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อะไหล่และวัสดุ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-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9D05B" w14:textId="504FA624" w:rsidR="0079503F" w:rsidRPr="00E37A5C" w:rsidRDefault="003F4C85" w:rsidP="00C46899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13,779,370</w:t>
            </w:r>
          </w:p>
        </w:tc>
        <w:tc>
          <w:tcPr>
            <w:tcW w:w="240" w:type="dxa"/>
            <w:shd w:val="clear" w:color="auto" w:fill="auto"/>
          </w:tcPr>
          <w:p w14:paraId="257B1F1B" w14:textId="77777777" w:rsidR="0079503F" w:rsidRPr="00E37A5C" w:rsidRDefault="0079503F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6525CC" w14:textId="1B2970CD" w:rsidR="0079503F" w:rsidRPr="00E37A5C" w:rsidRDefault="0079503F" w:rsidP="00C46899">
            <w:pPr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15,380,982</w:t>
            </w:r>
          </w:p>
        </w:tc>
        <w:tc>
          <w:tcPr>
            <w:tcW w:w="270" w:type="dxa"/>
            <w:shd w:val="clear" w:color="auto" w:fill="auto"/>
          </w:tcPr>
          <w:p w14:paraId="6667FEE4" w14:textId="77777777" w:rsidR="0079503F" w:rsidRPr="00E37A5C" w:rsidRDefault="0079503F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A4D5D" w14:textId="0309CB7E" w:rsidR="0079503F" w:rsidRPr="00E37A5C" w:rsidRDefault="007F082E" w:rsidP="00C46899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12,977,747</w:t>
            </w:r>
          </w:p>
        </w:tc>
        <w:tc>
          <w:tcPr>
            <w:tcW w:w="270" w:type="dxa"/>
          </w:tcPr>
          <w:p w14:paraId="2666CF24" w14:textId="77777777" w:rsidR="0079503F" w:rsidRPr="00E37A5C" w:rsidRDefault="0079503F" w:rsidP="00C46899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1255033" w14:textId="14A29B2C" w:rsidR="0079503F" w:rsidRPr="00E37A5C" w:rsidRDefault="0079503F" w:rsidP="00C46899">
            <w:pPr>
              <w:spacing w:line="240" w:lineRule="atLeas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14,641,582</w:t>
            </w:r>
          </w:p>
        </w:tc>
      </w:tr>
      <w:tr w:rsidR="00E566B1" w:rsidRPr="00E37A5C" w14:paraId="1775A1BF" w14:textId="77777777" w:rsidTr="00504F62">
        <w:tc>
          <w:tcPr>
            <w:tcW w:w="3492" w:type="dxa"/>
            <w:vAlign w:val="bottom"/>
          </w:tcPr>
          <w:p w14:paraId="69BFFD20" w14:textId="77777777" w:rsidR="00E566B1" w:rsidRPr="00E37A5C" w:rsidRDefault="00E566B1" w:rsidP="00811115">
            <w:pPr>
              <w:spacing w:line="240" w:lineRule="atLeast"/>
              <w:ind w:left="410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EB4C2" w14:textId="0DB30DD2" w:rsidR="00E566B1" w:rsidRPr="00E37A5C" w:rsidRDefault="003F4C85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103,623,953</w:t>
            </w:r>
          </w:p>
        </w:tc>
        <w:tc>
          <w:tcPr>
            <w:tcW w:w="240" w:type="dxa"/>
            <w:shd w:val="clear" w:color="auto" w:fill="auto"/>
          </w:tcPr>
          <w:p w14:paraId="1D491AD2" w14:textId="77777777" w:rsidR="00E566B1" w:rsidRPr="00E37A5C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96A170" w14:textId="03E31502" w:rsidR="00E566B1" w:rsidRPr="00E37A5C" w:rsidRDefault="00C46899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133,581,989</w:t>
            </w:r>
          </w:p>
        </w:tc>
        <w:tc>
          <w:tcPr>
            <w:tcW w:w="270" w:type="dxa"/>
            <w:shd w:val="clear" w:color="auto" w:fill="auto"/>
          </w:tcPr>
          <w:p w14:paraId="65BC1389" w14:textId="77777777" w:rsidR="00E566B1" w:rsidRPr="00E37A5C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466467" w14:textId="359A5545" w:rsidR="00E566B1" w:rsidRPr="00E37A5C" w:rsidRDefault="007F082E" w:rsidP="00B323DB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102,822,330</w:t>
            </w:r>
          </w:p>
        </w:tc>
        <w:tc>
          <w:tcPr>
            <w:tcW w:w="270" w:type="dxa"/>
          </w:tcPr>
          <w:p w14:paraId="5686CA5D" w14:textId="77777777" w:rsidR="00E566B1" w:rsidRPr="00E37A5C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0E30DF" w14:textId="22DBB33A" w:rsidR="00E566B1" w:rsidRPr="00E37A5C" w:rsidRDefault="00C46899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132,842,589</w:t>
            </w:r>
          </w:p>
        </w:tc>
      </w:tr>
      <w:tr w:rsidR="00007487" w:rsidRPr="00E37A5C" w14:paraId="383D67B2" w14:textId="77777777" w:rsidTr="00504F62">
        <w:tc>
          <w:tcPr>
            <w:tcW w:w="3492" w:type="dxa"/>
            <w:vAlign w:val="bottom"/>
          </w:tcPr>
          <w:p w14:paraId="396D018C" w14:textId="77777777" w:rsidR="00007487" w:rsidRPr="00E37A5C" w:rsidRDefault="00007487" w:rsidP="00075CC4">
            <w:pPr>
              <w:spacing w:before="120" w:line="240" w:lineRule="auto"/>
              <w:ind w:left="403" w:right="-158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ต้นทุนของสินค้าคงเหลือที่บันทึกเป็น</w:t>
            </w:r>
          </w:p>
          <w:p w14:paraId="62F7A03B" w14:textId="0C3F68F1" w:rsidR="00007487" w:rsidRPr="00E37A5C" w:rsidRDefault="00007487" w:rsidP="00007487">
            <w:pPr>
              <w:spacing w:line="240" w:lineRule="atLeast"/>
              <w:ind w:left="577" w:right="-16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ค่าใช้จ่ายและได้รวมในบัญชี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ต้นทุนการก่อสร้าง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CAE62D" w14:textId="6E7BFFEE" w:rsidR="00007487" w:rsidRPr="00E37A5C" w:rsidRDefault="00344BB7" w:rsidP="00B355BC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1,694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2ED3806" w14:textId="77777777" w:rsidR="00007487" w:rsidRPr="00E37A5C" w:rsidRDefault="00007487" w:rsidP="00B355BC">
            <w:pPr>
              <w:tabs>
                <w:tab w:val="decimal" w:pos="973"/>
              </w:tabs>
              <w:spacing w:line="240" w:lineRule="atLeas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8AF255" w14:textId="36120740" w:rsidR="00007487" w:rsidRPr="00E37A5C" w:rsidRDefault="00B355BC" w:rsidP="00B355BC">
            <w:pPr>
              <w:spacing w:line="240" w:lineRule="atLeast"/>
              <w:ind w:right="-2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2,037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7F6A8A" w14:textId="77777777" w:rsidR="00007487" w:rsidRPr="00E37A5C" w:rsidRDefault="00007487" w:rsidP="00B355BC">
            <w:pPr>
              <w:tabs>
                <w:tab w:val="decimal" w:pos="973"/>
              </w:tabs>
              <w:spacing w:line="240" w:lineRule="atLeas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270ACC" w14:textId="26164B32" w:rsidR="00007487" w:rsidRPr="00E37A5C" w:rsidRDefault="00344BB7" w:rsidP="00B355BC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1,694</w:t>
            </w:r>
          </w:p>
        </w:tc>
        <w:tc>
          <w:tcPr>
            <w:tcW w:w="270" w:type="dxa"/>
            <w:vAlign w:val="bottom"/>
          </w:tcPr>
          <w:p w14:paraId="05D605B6" w14:textId="77777777" w:rsidR="00007487" w:rsidRPr="00E37A5C" w:rsidRDefault="00007487" w:rsidP="00B355BC">
            <w:pPr>
              <w:tabs>
                <w:tab w:val="decimal" w:pos="973"/>
              </w:tabs>
              <w:spacing w:line="240" w:lineRule="atLeas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EA5C32C" w14:textId="70349B8B" w:rsidR="00007487" w:rsidRPr="00E37A5C" w:rsidRDefault="00B355BC" w:rsidP="00B355BC">
            <w:pPr>
              <w:spacing w:line="240" w:lineRule="atLeast"/>
              <w:ind w:right="-2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2,037</w:t>
            </w:r>
          </w:p>
        </w:tc>
      </w:tr>
    </w:tbl>
    <w:p w14:paraId="0DA373A4" w14:textId="459218EF" w:rsidR="00B50691" w:rsidRPr="00E37A5C" w:rsidRDefault="00A710D0" w:rsidP="005A4DE0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สินทรัพย์หมุนเวียนอื่น/</w:t>
      </w:r>
      <w:r w:rsidR="00B50691"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เงินลงทุนในบริษัทร่วม</w:t>
      </w:r>
      <w:bookmarkEnd w:id="35"/>
    </w:p>
    <w:tbl>
      <w:tblPr>
        <w:tblW w:w="948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1418"/>
        <w:gridCol w:w="283"/>
        <w:gridCol w:w="1276"/>
        <w:gridCol w:w="284"/>
        <w:gridCol w:w="1275"/>
        <w:gridCol w:w="284"/>
        <w:gridCol w:w="1276"/>
      </w:tblGrid>
      <w:tr w:rsidR="00BC1C71" w:rsidRPr="00E37A5C" w14:paraId="3847E0FA" w14:textId="06D62A11" w:rsidTr="00A53F1D">
        <w:tc>
          <w:tcPr>
            <w:tcW w:w="3384" w:type="dxa"/>
          </w:tcPr>
          <w:p w14:paraId="12A7548D" w14:textId="77777777" w:rsidR="00BC1C71" w:rsidRPr="00E37A5C" w:rsidRDefault="00BC1C7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096" w:type="dxa"/>
            <w:gridSpan w:val="7"/>
            <w:tcBorders>
              <w:bottom w:val="single" w:sz="4" w:space="0" w:color="auto"/>
            </w:tcBorders>
          </w:tcPr>
          <w:p w14:paraId="61187CB4" w14:textId="40327EDA" w:rsidR="00BC1C71" w:rsidRPr="00E37A5C" w:rsidRDefault="00BC1C71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BC1C71" w:rsidRPr="00E37A5C" w14:paraId="0FED10AF" w14:textId="0374FDE1" w:rsidTr="00A53F1D">
        <w:tc>
          <w:tcPr>
            <w:tcW w:w="3384" w:type="dxa"/>
          </w:tcPr>
          <w:p w14:paraId="59726907" w14:textId="77777777" w:rsidR="00BC1C71" w:rsidRPr="00E37A5C" w:rsidRDefault="00BC1C71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DFE8A7" w14:textId="40798F6E" w:rsidR="00BC1C71" w:rsidRPr="00E37A5C" w:rsidRDefault="00BC1C7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29D5F02" w14:textId="77777777" w:rsidR="00BC1C71" w:rsidRPr="00E37A5C" w:rsidRDefault="00BC1C7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3C5736" w14:textId="2E602A49" w:rsidR="00BC1C71" w:rsidRPr="00E37A5C" w:rsidRDefault="00BC1C7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C1C71" w:rsidRPr="00E37A5C" w14:paraId="4AA09528" w14:textId="77777777" w:rsidTr="00A53F1D">
        <w:tc>
          <w:tcPr>
            <w:tcW w:w="3384" w:type="dxa"/>
          </w:tcPr>
          <w:p w14:paraId="799DBE00" w14:textId="77777777" w:rsidR="00BC1C71" w:rsidRPr="00E37A5C" w:rsidRDefault="00BC1C71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38EF592" w14:textId="7316AFBE" w:rsidR="00BC1C71" w:rsidRPr="00E37A5C" w:rsidRDefault="00BC1C7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E6FA75A" w14:textId="77777777" w:rsidR="00BC1C71" w:rsidRPr="00E37A5C" w:rsidRDefault="00BC1C7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C73DBD8" w14:textId="6395D49D" w:rsidR="00BC1C71" w:rsidRPr="00E37A5C" w:rsidRDefault="00BC1C7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3C5D77E" w14:textId="77777777" w:rsidR="00BC1C71" w:rsidRPr="00E37A5C" w:rsidRDefault="00BC1C7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D2614D2" w14:textId="213FAA08" w:rsidR="00BC1C71" w:rsidRPr="00E37A5C" w:rsidRDefault="00BC1C7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8F9C1E3" w14:textId="77777777" w:rsidR="00BC1C71" w:rsidRPr="00E37A5C" w:rsidRDefault="00BC1C7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7E8D783" w14:textId="3FF853DF" w:rsidR="00BC1C71" w:rsidRPr="00E37A5C" w:rsidRDefault="00BC1C7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A53F1D" w:rsidRPr="00E37A5C" w14:paraId="4B064CF9" w14:textId="37EA8E7B" w:rsidTr="00504F62">
        <w:tc>
          <w:tcPr>
            <w:tcW w:w="3384" w:type="dxa"/>
          </w:tcPr>
          <w:p w14:paraId="14A5BE07" w14:textId="4A198247" w:rsidR="00A53F1D" w:rsidRPr="00E37A5C" w:rsidRDefault="00A53F1D" w:rsidP="00A53F1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AA8EBD3" w14:textId="3FAF2282" w:rsidR="00A53F1D" w:rsidRPr="00E37A5C" w:rsidRDefault="00A729F4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130,360</w:t>
            </w:r>
          </w:p>
        </w:tc>
        <w:tc>
          <w:tcPr>
            <w:tcW w:w="283" w:type="dxa"/>
            <w:shd w:val="clear" w:color="auto" w:fill="auto"/>
          </w:tcPr>
          <w:p w14:paraId="2D6BD086" w14:textId="77777777" w:rsidR="00A53F1D" w:rsidRPr="00E37A5C" w:rsidRDefault="00A53F1D" w:rsidP="00A53F1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C2B7A7A" w14:textId="2F11364F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,053</w:t>
            </w:r>
          </w:p>
        </w:tc>
        <w:tc>
          <w:tcPr>
            <w:tcW w:w="284" w:type="dxa"/>
            <w:shd w:val="clear" w:color="auto" w:fill="auto"/>
          </w:tcPr>
          <w:p w14:paraId="0A973288" w14:textId="77777777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3968B79D" w14:textId="503FD542" w:rsidR="00A53F1D" w:rsidRPr="00E37A5C" w:rsidRDefault="00A729F4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9,375,000</w:t>
            </w:r>
          </w:p>
        </w:tc>
        <w:tc>
          <w:tcPr>
            <w:tcW w:w="284" w:type="dxa"/>
          </w:tcPr>
          <w:p w14:paraId="3B9B4A4B" w14:textId="77777777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3C68D2AF" w14:textId="0501CE43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9,375,000</w:t>
            </w:r>
          </w:p>
        </w:tc>
      </w:tr>
      <w:tr w:rsidR="00A53F1D" w:rsidRPr="00E37A5C" w14:paraId="20B5A80F" w14:textId="1C6760CA" w:rsidTr="00504F62">
        <w:tc>
          <w:tcPr>
            <w:tcW w:w="3384" w:type="dxa"/>
            <w:shd w:val="clear" w:color="auto" w:fill="auto"/>
          </w:tcPr>
          <w:p w14:paraId="4BC3BE34" w14:textId="222C3647" w:rsidR="00A53F1D" w:rsidRPr="00E37A5C" w:rsidRDefault="00A53F1D" w:rsidP="00A53F1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ส่วนแบ่งขาดทุนจากเงินลงทุน</w:t>
            </w:r>
          </w:p>
        </w:tc>
        <w:tc>
          <w:tcPr>
            <w:tcW w:w="1418" w:type="dxa"/>
            <w:shd w:val="clear" w:color="auto" w:fill="auto"/>
          </w:tcPr>
          <w:p w14:paraId="4FBE1F78" w14:textId="77777777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BCA14FC" w14:textId="77777777" w:rsidR="00A53F1D" w:rsidRPr="00E37A5C" w:rsidRDefault="00A53F1D" w:rsidP="00A53F1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293F1F2" w14:textId="0249CEB4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E88ED3E" w14:textId="77777777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474E8530" w14:textId="77777777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</w:tcPr>
          <w:p w14:paraId="2F7BCAA6" w14:textId="77777777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4F8D75C" w14:textId="77777777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53F1D" w:rsidRPr="00E37A5C" w14:paraId="546C4BF4" w14:textId="196AC42F" w:rsidTr="00504F62">
        <w:tc>
          <w:tcPr>
            <w:tcW w:w="3384" w:type="dxa"/>
          </w:tcPr>
          <w:p w14:paraId="73FD0470" w14:textId="301DDB0E" w:rsidR="00A53F1D" w:rsidRPr="00E37A5C" w:rsidRDefault="00A53F1D" w:rsidP="00A53F1D">
            <w:pPr>
              <w:tabs>
                <w:tab w:val="left" w:pos="729"/>
              </w:tabs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ตามวิธีส่วนได้เสีย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EF3CFBD" w14:textId="3CCBA819" w:rsidR="00A53F1D" w:rsidRPr="00E37A5C" w:rsidRDefault="00A729F4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57,519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5A754460" w14:textId="77777777" w:rsidR="00A53F1D" w:rsidRPr="00E37A5C" w:rsidRDefault="00A53F1D" w:rsidP="00A53F1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FCCF1FC" w14:textId="0CE080BF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(56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,693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8A3B366" w14:textId="77777777" w:rsidR="00A53F1D" w:rsidRPr="00E37A5C" w:rsidRDefault="00A53F1D" w:rsidP="00084A1F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A32346F" w14:textId="3BE53572" w:rsidR="00A53F1D" w:rsidRPr="00E37A5C" w:rsidRDefault="00A729F4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</w:tcPr>
          <w:p w14:paraId="6FD9B599" w14:textId="77777777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FF4F7CC" w14:textId="3152A666" w:rsidR="00A53F1D" w:rsidRPr="00E37A5C" w:rsidRDefault="00A53F1D" w:rsidP="00A53F1D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A53F1D" w:rsidRPr="00E37A5C" w14:paraId="0ED94469" w14:textId="63D313D7" w:rsidTr="00504F62">
        <w:tc>
          <w:tcPr>
            <w:tcW w:w="3384" w:type="dxa"/>
            <w:shd w:val="clear" w:color="auto" w:fill="auto"/>
          </w:tcPr>
          <w:p w14:paraId="59AAAFB3" w14:textId="77777777" w:rsidR="00A53F1D" w:rsidRPr="00E37A5C" w:rsidRDefault="00A53F1D" w:rsidP="00A53F1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1A92E143" w14:textId="6BFC9CDF" w:rsidR="00A53F1D" w:rsidRPr="00E37A5C" w:rsidRDefault="00A729F4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72,841</w:t>
            </w:r>
          </w:p>
        </w:tc>
        <w:tc>
          <w:tcPr>
            <w:tcW w:w="283" w:type="dxa"/>
            <w:shd w:val="clear" w:color="auto" w:fill="auto"/>
          </w:tcPr>
          <w:p w14:paraId="0FD891D2" w14:textId="77777777" w:rsidR="00A53F1D" w:rsidRPr="00E37A5C" w:rsidRDefault="00A53F1D" w:rsidP="00A53F1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25EEDE6" w14:textId="1BB7C587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130,360</w:t>
            </w:r>
          </w:p>
        </w:tc>
        <w:tc>
          <w:tcPr>
            <w:tcW w:w="284" w:type="dxa"/>
            <w:shd w:val="clear" w:color="auto" w:fill="auto"/>
          </w:tcPr>
          <w:p w14:paraId="5FAF640E" w14:textId="77777777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3D4E9E80" w14:textId="6340228A" w:rsidR="00A53F1D" w:rsidRPr="00E37A5C" w:rsidRDefault="00A729F4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9,375,000</w:t>
            </w:r>
          </w:p>
        </w:tc>
        <w:tc>
          <w:tcPr>
            <w:tcW w:w="284" w:type="dxa"/>
          </w:tcPr>
          <w:p w14:paraId="639FEAA5" w14:textId="77777777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3AD0AEE" w14:textId="4AC66A86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,375,000</w:t>
            </w:r>
          </w:p>
        </w:tc>
      </w:tr>
      <w:tr w:rsidR="00A53F1D" w:rsidRPr="00E37A5C" w14:paraId="6008AA5A" w14:textId="10890E8D" w:rsidTr="00504F62">
        <w:tc>
          <w:tcPr>
            <w:tcW w:w="3384" w:type="dxa"/>
          </w:tcPr>
          <w:p w14:paraId="402217EF" w14:textId="5A1E0725" w:rsidR="00A53F1D" w:rsidRPr="00E37A5C" w:rsidRDefault="00A53F1D" w:rsidP="00A53F1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ค่าเผื่อการลดมูลค่าเงินลงทุน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8C33415" w14:textId="551B1664" w:rsidR="00A53F1D" w:rsidRPr="00E37A5C" w:rsidRDefault="00A729F4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3B1D6F5" w14:textId="77777777" w:rsidR="00A53F1D" w:rsidRPr="00E37A5C" w:rsidRDefault="00A53F1D" w:rsidP="00A53F1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89039DD" w14:textId="46C3A4DB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369A8DE" w14:textId="77777777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325159E" w14:textId="2E79F6F4" w:rsidR="00A53F1D" w:rsidRPr="00E37A5C" w:rsidRDefault="00A729F4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9,375,000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</w:tcPr>
          <w:p w14:paraId="6C35B155" w14:textId="77777777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FFF2A3" w14:textId="7AB74D92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,375,000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A53F1D" w:rsidRPr="00E37A5C" w14:paraId="296DFC82" w14:textId="1A0C58FE" w:rsidTr="00504F62">
        <w:tc>
          <w:tcPr>
            <w:tcW w:w="3384" w:type="dxa"/>
          </w:tcPr>
          <w:p w14:paraId="477C1B15" w14:textId="2745EED0" w:rsidR="00A53F1D" w:rsidRPr="00E37A5C" w:rsidRDefault="00A53F1D" w:rsidP="00A53F1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C948C" w14:textId="26A3C7A9" w:rsidR="00A53F1D" w:rsidRPr="00E37A5C" w:rsidRDefault="00A729F4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7</w:t>
            </w:r>
            <w:r w:rsidR="00504F62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2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,841</w:t>
            </w:r>
          </w:p>
        </w:tc>
        <w:tc>
          <w:tcPr>
            <w:tcW w:w="283" w:type="dxa"/>
            <w:shd w:val="clear" w:color="auto" w:fill="auto"/>
          </w:tcPr>
          <w:p w14:paraId="421B9327" w14:textId="77777777" w:rsidR="00A53F1D" w:rsidRPr="00E37A5C" w:rsidRDefault="00A53F1D" w:rsidP="00A53F1D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E92645" w14:textId="1D8B8051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130,360</w:t>
            </w:r>
          </w:p>
        </w:tc>
        <w:tc>
          <w:tcPr>
            <w:tcW w:w="284" w:type="dxa"/>
            <w:shd w:val="clear" w:color="auto" w:fill="auto"/>
          </w:tcPr>
          <w:p w14:paraId="3E05F068" w14:textId="77777777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035253" w14:textId="1803BAEC" w:rsidR="00A53F1D" w:rsidRPr="00E37A5C" w:rsidRDefault="00A729F4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</w:tcPr>
          <w:p w14:paraId="6AD46169" w14:textId="77777777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66BED2D3" w14:textId="6527D79E" w:rsidR="00A53F1D" w:rsidRPr="00E37A5C" w:rsidRDefault="00A53F1D" w:rsidP="00A53F1D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14:paraId="5993723F" w14:textId="58468157" w:rsidR="00084A1F" w:rsidRPr="00E37A5C" w:rsidRDefault="00084A1F" w:rsidP="00084A1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547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 w:hint="cs"/>
          <w:cs/>
          <w:lang w:val="th-TH"/>
        </w:rPr>
        <w:t xml:space="preserve">ไม่มีการซื้อและจำหนายเงินลงทุนในบริษัทร่วมในระหว่างปีสิ้นสุดวันที่ 31 ธันวาคม </w:t>
      </w:r>
      <w:r w:rsidR="00B80D59" w:rsidRPr="00E37A5C">
        <w:rPr>
          <w:rFonts w:ascii="AngsanaUPC" w:hAnsi="AngsanaUPC" w:cs="AngsanaUPC"/>
        </w:rPr>
        <w:t>2563</w:t>
      </w:r>
      <w:r w:rsidRPr="00E37A5C">
        <w:rPr>
          <w:rFonts w:ascii="AngsanaUPC" w:hAnsi="AngsanaUPC" w:cs="AngsanaUPC" w:hint="cs"/>
          <w:cs/>
          <w:lang w:val="th-TH"/>
        </w:rPr>
        <w:t xml:space="preserve"> และ </w:t>
      </w:r>
      <w:r w:rsidR="00B80D59" w:rsidRPr="00E37A5C">
        <w:rPr>
          <w:rFonts w:ascii="AngsanaUPC" w:hAnsi="AngsanaUPC" w:cs="AngsanaUPC"/>
        </w:rPr>
        <w:t>2562</w:t>
      </w:r>
    </w:p>
    <w:p w14:paraId="3E48C2CF" w14:textId="02959556" w:rsidR="005A4DE0" w:rsidRPr="00E37A5C" w:rsidRDefault="00EA76EC" w:rsidP="00EA76EC">
      <w:pPr>
        <w:spacing w:after="160" w:line="259" w:lineRule="auto"/>
        <w:ind w:left="54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ที่ประชุมวิสามัญผู้ถือหุ้นครั้งที่ </w:t>
      </w:r>
      <w:r w:rsidR="00470E9B" w:rsidRPr="00E37A5C">
        <w:rPr>
          <w:rFonts w:ascii="AngsanaUPC" w:hAnsi="AngsanaUPC" w:cs="AngsanaUPC" w:hint="cs"/>
          <w:sz w:val="28"/>
          <w:szCs w:val="28"/>
          <w:cs/>
          <w:lang w:val="th-TH"/>
        </w:rPr>
        <w:t>1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>/</w:t>
      </w:r>
      <w:r w:rsidR="00470E9B" w:rsidRPr="00E37A5C">
        <w:rPr>
          <w:rFonts w:ascii="AngsanaUPC" w:hAnsi="AngsanaUPC" w:cs="AngsanaUPC" w:hint="cs"/>
          <w:sz w:val="28"/>
          <w:szCs w:val="28"/>
          <w:cs/>
          <w:lang w:val="th-TH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ของบริษัทร่วม ได้มีมติเมื่อวันที่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17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ธันวาคม </w:t>
      </w:r>
      <w:r w:rsidR="00070F89" w:rsidRPr="00E37A5C">
        <w:rPr>
          <w:rFonts w:ascii="AngsanaUPC" w:hAnsi="AngsanaUPC" w:cs="AngsanaUPC" w:hint="cs"/>
          <w:sz w:val="28"/>
          <w:szCs w:val="28"/>
          <w:cs/>
          <w:lang w:val="th-TH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ให้บริษัทร่วมดังกล่าว</w:t>
      </w:r>
      <w:r w:rsidR="00470E9B" w:rsidRPr="00E37A5C">
        <w:rPr>
          <w:rFonts w:ascii="AngsanaUPC" w:hAnsi="AngsanaUPC" w:cs="AngsanaUPC"/>
          <w:sz w:val="28"/>
          <w:szCs w:val="28"/>
          <w:cs/>
          <w:lang w:val="th-TH"/>
        </w:rPr>
        <w:br/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>เลิกกิจการ และเมื่อวันที่ 18 ธันวาคม 2563 บริษัทร่วมได้ดำเนินการจดทะเบียนเลิกกิจการและแต่งตั้งผู้ชำระบัญชีกับกระทรวงพาณิชย์เรียบร้อยแล้ว ปัจจุบันอยู่ระหว่างดำเนินการชำระบัญชี</w:t>
      </w:r>
      <w:r w:rsidR="005A4DE0" w:rsidRPr="00E37A5C">
        <w:rPr>
          <w:rFonts w:ascii="AngsanaUPC" w:hAnsi="AngsanaUPC" w:cs="AngsanaUPC"/>
          <w:cs/>
          <w:lang w:val="th-TH"/>
        </w:rPr>
        <w:br w:type="page"/>
      </w:r>
    </w:p>
    <w:p w14:paraId="0892B182" w14:textId="06CE9578" w:rsidR="00084A1F" w:rsidRPr="00E37A5C" w:rsidRDefault="00084A1F" w:rsidP="005A4DE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547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/>
          <w:cs/>
          <w:lang w:val="th-TH"/>
        </w:rPr>
        <w:lastRenderedPageBreak/>
        <w:t xml:space="preserve">สรุปข้อมูลทางการเงินที่มีสาระสำคัญของบริษัท </w:t>
      </w:r>
      <w:r w:rsidRPr="00E37A5C">
        <w:rPr>
          <w:rFonts w:ascii="AngsanaUPC" w:hAnsi="AngsanaUPC" w:cs="AngsanaUPC" w:hint="cs"/>
          <w:cs/>
          <w:lang w:val="th-TH"/>
        </w:rPr>
        <w:t>แนชอรัล โฮเต็ล สุขุมวิท</w:t>
      </w:r>
      <w:r w:rsidRPr="00E37A5C">
        <w:rPr>
          <w:rFonts w:ascii="AngsanaUPC" w:hAnsi="AngsanaUPC" w:cs="AngsanaUPC"/>
          <w:cs/>
          <w:lang w:val="th-TH"/>
        </w:rPr>
        <w:t xml:space="preserve"> จำกัด</w:t>
      </w:r>
    </w:p>
    <w:p w14:paraId="074DA9F2" w14:textId="16751419" w:rsidR="00084A1F" w:rsidRPr="00E37A5C" w:rsidRDefault="00084A1F" w:rsidP="005A4DE0">
      <w:pPr>
        <w:pStyle w:val="ListParagraph"/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u w:val="single"/>
          <w:cs/>
          <w:lang w:val="th-TH"/>
        </w:rPr>
      </w:pPr>
      <w:r w:rsidRPr="00E37A5C">
        <w:rPr>
          <w:rFonts w:ascii="AngsanaUPC" w:hAnsi="AngsanaUPC" w:cs="AngsanaUPC" w:hint="cs"/>
          <w:sz w:val="28"/>
          <w:u w:val="single"/>
          <w:cs/>
          <w:lang w:val="th-TH"/>
        </w:rPr>
        <w:t>สรุปรายการฐานะทางการเงิน</w:t>
      </w:r>
    </w:p>
    <w:tbl>
      <w:tblPr>
        <w:tblW w:w="8991" w:type="dxa"/>
        <w:tblInd w:w="558" w:type="dxa"/>
        <w:tblLook w:val="04A0" w:firstRow="1" w:lastRow="0" w:firstColumn="1" w:lastColumn="0" w:noHBand="0" w:noVBand="1"/>
      </w:tblPr>
      <w:tblGrid>
        <w:gridCol w:w="5580"/>
        <w:gridCol w:w="1719"/>
        <w:gridCol w:w="1692"/>
      </w:tblGrid>
      <w:tr w:rsidR="00084A1F" w:rsidRPr="00E37A5C" w14:paraId="0765CD14" w14:textId="77777777" w:rsidTr="00084A1F">
        <w:trPr>
          <w:tblHeader/>
        </w:trPr>
        <w:tc>
          <w:tcPr>
            <w:tcW w:w="5580" w:type="dxa"/>
            <w:shd w:val="clear" w:color="auto" w:fill="auto"/>
            <w:vAlign w:val="bottom"/>
          </w:tcPr>
          <w:p w14:paraId="2FF611BB" w14:textId="77777777" w:rsidR="00084A1F" w:rsidRPr="00E37A5C" w:rsidRDefault="00084A1F" w:rsidP="005A4DE0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11" w:type="dxa"/>
            <w:gridSpan w:val="2"/>
            <w:shd w:val="clear" w:color="auto" w:fill="auto"/>
            <w:vAlign w:val="bottom"/>
          </w:tcPr>
          <w:p w14:paraId="0E12EEF4" w14:textId="3E9E8D9C" w:rsidR="00084A1F" w:rsidRPr="00E37A5C" w:rsidRDefault="00084A1F" w:rsidP="005A4DE0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(หน่วย: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084A1F" w:rsidRPr="00E37A5C" w14:paraId="05B6917D" w14:textId="77777777" w:rsidTr="00084A1F">
        <w:trPr>
          <w:tblHeader/>
        </w:trPr>
        <w:tc>
          <w:tcPr>
            <w:tcW w:w="5580" w:type="dxa"/>
            <w:shd w:val="clear" w:color="auto" w:fill="auto"/>
          </w:tcPr>
          <w:p w14:paraId="677921D9" w14:textId="77777777" w:rsidR="00084A1F" w:rsidRPr="00E37A5C" w:rsidRDefault="00084A1F" w:rsidP="005A4DE0">
            <w:pPr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11" w:type="dxa"/>
            <w:gridSpan w:val="2"/>
            <w:shd w:val="clear" w:color="auto" w:fill="auto"/>
            <w:vAlign w:val="bottom"/>
          </w:tcPr>
          <w:p w14:paraId="2D147AC5" w14:textId="77777777" w:rsidR="00084A1F" w:rsidRPr="00E37A5C" w:rsidRDefault="00084A1F" w:rsidP="005A4DE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 New" w:hAnsi="Angsana New"/>
                <w:spacing w:val="-2"/>
                <w:sz w:val="28"/>
                <w:szCs w:val="28"/>
                <w:cs/>
                <w:lang w:val="th-TH"/>
              </w:rPr>
              <w:t xml:space="preserve">ณ วันที่ </w:t>
            </w:r>
            <w:r w:rsidRPr="00E37A5C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E37A5C">
              <w:rPr>
                <w:rFonts w:ascii="Angsana New" w:hAnsi="Angsana New"/>
                <w:spacing w:val="-2"/>
                <w:sz w:val="28"/>
                <w:szCs w:val="28"/>
                <w:cs/>
                <w:lang w:val="th-TH"/>
              </w:rPr>
              <w:t xml:space="preserve"> ธันวาคม</w:t>
            </w:r>
          </w:p>
        </w:tc>
      </w:tr>
      <w:tr w:rsidR="00084A1F" w:rsidRPr="00E37A5C" w14:paraId="65359969" w14:textId="77777777" w:rsidTr="00084A1F">
        <w:trPr>
          <w:tblHeader/>
        </w:trPr>
        <w:tc>
          <w:tcPr>
            <w:tcW w:w="5580" w:type="dxa"/>
            <w:shd w:val="clear" w:color="auto" w:fill="auto"/>
          </w:tcPr>
          <w:p w14:paraId="47F82B8C" w14:textId="77777777" w:rsidR="00084A1F" w:rsidRPr="00E37A5C" w:rsidRDefault="00084A1F" w:rsidP="005A4DE0">
            <w:pPr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19" w:type="dxa"/>
            <w:shd w:val="clear" w:color="auto" w:fill="auto"/>
          </w:tcPr>
          <w:p w14:paraId="16AB6A1C" w14:textId="09939F2F" w:rsidR="00084A1F" w:rsidRPr="00E37A5C" w:rsidRDefault="00084A1F" w:rsidP="005A4DE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256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692" w:type="dxa"/>
            <w:shd w:val="clear" w:color="auto" w:fill="auto"/>
          </w:tcPr>
          <w:p w14:paraId="49127C41" w14:textId="19C001A6" w:rsidR="00084A1F" w:rsidRPr="00E37A5C" w:rsidRDefault="00084A1F" w:rsidP="005A4DE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256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</w:p>
        </w:tc>
      </w:tr>
      <w:tr w:rsidR="00084A1F" w:rsidRPr="00E37A5C" w14:paraId="6631B0F4" w14:textId="77777777" w:rsidTr="009A0923">
        <w:tc>
          <w:tcPr>
            <w:tcW w:w="5580" w:type="dxa"/>
            <w:shd w:val="clear" w:color="auto" w:fill="auto"/>
            <w:vAlign w:val="bottom"/>
          </w:tcPr>
          <w:p w14:paraId="544B3C24" w14:textId="77777777" w:rsidR="00084A1F" w:rsidRPr="00E37A5C" w:rsidRDefault="00084A1F" w:rsidP="005A4DE0">
            <w:pPr>
              <w:spacing w:line="340" w:lineRule="exact"/>
              <w:ind w:left="29" w:hanging="47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th-TH"/>
              </w:rPr>
              <w:t>สินทรัพย์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719" w:type="dxa"/>
            <w:shd w:val="clear" w:color="auto" w:fill="auto"/>
            <w:vAlign w:val="bottom"/>
          </w:tcPr>
          <w:p w14:paraId="654F199A" w14:textId="62269FC3" w:rsidR="00084A1F" w:rsidRPr="00E37A5C" w:rsidRDefault="00A729F4" w:rsidP="005A4DE0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36</w:t>
            </w:r>
          </w:p>
        </w:tc>
        <w:tc>
          <w:tcPr>
            <w:tcW w:w="1692" w:type="dxa"/>
            <w:shd w:val="clear" w:color="auto" w:fill="auto"/>
            <w:vAlign w:val="bottom"/>
          </w:tcPr>
          <w:p w14:paraId="269611B2" w14:textId="5042A799" w:rsidR="00084A1F" w:rsidRPr="00E37A5C" w:rsidRDefault="00084A1F" w:rsidP="005A4DE0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0.56</w:t>
            </w:r>
          </w:p>
        </w:tc>
      </w:tr>
      <w:tr w:rsidR="00084A1F" w:rsidRPr="00E37A5C" w14:paraId="75642777" w14:textId="77777777" w:rsidTr="009A0923">
        <w:tc>
          <w:tcPr>
            <w:tcW w:w="5580" w:type="dxa"/>
            <w:shd w:val="clear" w:color="auto" w:fill="auto"/>
            <w:vAlign w:val="bottom"/>
          </w:tcPr>
          <w:p w14:paraId="1B5E71EF" w14:textId="77777777" w:rsidR="00084A1F" w:rsidRPr="00E37A5C" w:rsidRDefault="00084A1F" w:rsidP="005A4DE0">
            <w:pPr>
              <w:spacing w:line="340" w:lineRule="exact"/>
              <w:ind w:left="29" w:hanging="47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th-TH"/>
              </w:rPr>
              <w:t>หนี้สิน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719" w:type="dxa"/>
            <w:shd w:val="clear" w:color="auto" w:fill="auto"/>
            <w:vAlign w:val="bottom"/>
          </w:tcPr>
          <w:p w14:paraId="1145A9E1" w14:textId="7ECBE63C" w:rsidR="00084A1F" w:rsidRPr="00E37A5C" w:rsidRDefault="00A729F4" w:rsidP="005A4DE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08</w:t>
            </w:r>
          </w:p>
        </w:tc>
        <w:tc>
          <w:tcPr>
            <w:tcW w:w="1692" w:type="dxa"/>
            <w:shd w:val="clear" w:color="auto" w:fill="auto"/>
            <w:vAlign w:val="bottom"/>
          </w:tcPr>
          <w:p w14:paraId="3892DE3A" w14:textId="1C4E87FE" w:rsidR="00084A1F" w:rsidRPr="00E37A5C" w:rsidRDefault="00084A1F" w:rsidP="005A4DE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0.05</w:t>
            </w:r>
          </w:p>
        </w:tc>
      </w:tr>
      <w:tr w:rsidR="00084A1F" w:rsidRPr="00E37A5C" w14:paraId="6D43FB6D" w14:textId="77777777" w:rsidTr="009A0923">
        <w:tc>
          <w:tcPr>
            <w:tcW w:w="5580" w:type="dxa"/>
            <w:shd w:val="clear" w:color="auto" w:fill="auto"/>
            <w:vAlign w:val="bottom"/>
          </w:tcPr>
          <w:p w14:paraId="1E4AFC9D" w14:textId="77777777" w:rsidR="00084A1F" w:rsidRPr="00E37A5C" w:rsidRDefault="00084A1F" w:rsidP="005A4DE0">
            <w:pPr>
              <w:spacing w:line="340" w:lineRule="exact"/>
              <w:ind w:left="29" w:hanging="47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>สินทรัพย์ - สุทธิ</w:t>
            </w:r>
          </w:p>
        </w:tc>
        <w:tc>
          <w:tcPr>
            <w:tcW w:w="1719" w:type="dxa"/>
            <w:shd w:val="clear" w:color="auto" w:fill="auto"/>
            <w:vAlign w:val="bottom"/>
          </w:tcPr>
          <w:p w14:paraId="3DC9DA98" w14:textId="6F4C894D" w:rsidR="00084A1F" w:rsidRPr="00E37A5C" w:rsidRDefault="00A729F4" w:rsidP="005A4DE0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1692" w:type="dxa"/>
            <w:shd w:val="clear" w:color="auto" w:fill="auto"/>
            <w:vAlign w:val="bottom"/>
          </w:tcPr>
          <w:p w14:paraId="03D3BE9B" w14:textId="71C86E74" w:rsidR="00084A1F" w:rsidRPr="00E37A5C" w:rsidRDefault="00084A1F" w:rsidP="005A4DE0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0.51</w:t>
            </w:r>
          </w:p>
        </w:tc>
      </w:tr>
      <w:tr w:rsidR="00084A1F" w:rsidRPr="00E37A5C" w14:paraId="059A0470" w14:textId="77777777" w:rsidTr="009A0923">
        <w:tc>
          <w:tcPr>
            <w:tcW w:w="5580" w:type="dxa"/>
            <w:shd w:val="clear" w:color="auto" w:fill="auto"/>
          </w:tcPr>
          <w:p w14:paraId="64116A80" w14:textId="77777777" w:rsidR="00084A1F" w:rsidRPr="00E37A5C" w:rsidRDefault="00084A1F" w:rsidP="005A4DE0">
            <w:pPr>
              <w:spacing w:line="340" w:lineRule="exact"/>
              <w:ind w:left="29" w:hanging="47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th-TH"/>
              </w:rPr>
              <w:t>สัดส่วนเงินลงทุน (ร้อยละ)</w:t>
            </w:r>
          </w:p>
        </w:tc>
        <w:tc>
          <w:tcPr>
            <w:tcW w:w="1719" w:type="dxa"/>
            <w:shd w:val="clear" w:color="auto" w:fill="auto"/>
            <w:vAlign w:val="bottom"/>
          </w:tcPr>
          <w:p w14:paraId="0B2F8B8B" w14:textId="663C3267" w:rsidR="00084A1F" w:rsidRPr="00E37A5C" w:rsidRDefault="00A729F4" w:rsidP="005A4DE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1692" w:type="dxa"/>
            <w:shd w:val="clear" w:color="auto" w:fill="auto"/>
            <w:vAlign w:val="bottom"/>
          </w:tcPr>
          <w:p w14:paraId="3A08FB35" w14:textId="5863C3CD" w:rsidR="00084A1F" w:rsidRPr="00E37A5C" w:rsidRDefault="00084A1F" w:rsidP="005A4DE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</w:p>
        </w:tc>
      </w:tr>
      <w:tr w:rsidR="00084A1F" w:rsidRPr="00E37A5C" w14:paraId="485D48C0" w14:textId="77777777" w:rsidTr="009A0923">
        <w:tc>
          <w:tcPr>
            <w:tcW w:w="5580" w:type="dxa"/>
            <w:shd w:val="clear" w:color="auto" w:fill="auto"/>
          </w:tcPr>
          <w:p w14:paraId="00A8EA8C" w14:textId="77777777" w:rsidR="00084A1F" w:rsidRPr="00E37A5C" w:rsidRDefault="00084A1F" w:rsidP="005A4DE0">
            <w:pPr>
              <w:spacing w:line="340" w:lineRule="exact"/>
              <w:ind w:left="29" w:hanging="47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719" w:type="dxa"/>
            <w:shd w:val="clear" w:color="auto" w:fill="auto"/>
            <w:vAlign w:val="bottom"/>
          </w:tcPr>
          <w:p w14:paraId="6B3AB6A0" w14:textId="2E6674C2" w:rsidR="00084A1F" w:rsidRPr="00E37A5C" w:rsidRDefault="00A729F4" w:rsidP="005A4DE0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07</w:t>
            </w:r>
          </w:p>
        </w:tc>
        <w:tc>
          <w:tcPr>
            <w:tcW w:w="1692" w:type="dxa"/>
            <w:shd w:val="clear" w:color="auto" w:fill="auto"/>
            <w:vAlign w:val="bottom"/>
          </w:tcPr>
          <w:p w14:paraId="467D1A0D" w14:textId="7F0BAF64" w:rsidR="00084A1F" w:rsidRPr="00E37A5C" w:rsidRDefault="00084A1F" w:rsidP="005A4DE0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0.13</w:t>
            </w:r>
          </w:p>
        </w:tc>
      </w:tr>
    </w:tbl>
    <w:p w14:paraId="17170B3B" w14:textId="77777777" w:rsidR="00084A1F" w:rsidRPr="00E37A5C" w:rsidRDefault="00084A1F" w:rsidP="005A4DE0">
      <w:pPr>
        <w:pStyle w:val="ListParagraph"/>
        <w:spacing w:before="120" w:line="240" w:lineRule="auto"/>
        <w:ind w:left="533"/>
        <w:contextualSpacing w:val="0"/>
        <w:rPr>
          <w:rFonts w:ascii="AngsanaUPC" w:hAnsi="AngsanaUPC" w:cs="AngsanaUPC"/>
          <w:sz w:val="28"/>
          <w:u w:val="single"/>
          <w:cs/>
          <w:lang w:val="th-TH"/>
        </w:rPr>
      </w:pPr>
      <w:r w:rsidRPr="00E37A5C">
        <w:rPr>
          <w:rFonts w:ascii="AngsanaUPC" w:hAnsi="AngsanaUPC" w:cs="AngsanaUPC"/>
          <w:sz w:val="28"/>
          <w:u w:val="single"/>
          <w:cs/>
          <w:lang w:val="th-TH"/>
        </w:rPr>
        <w:t>สรุปรายการกำไรขาดทุน</w:t>
      </w:r>
    </w:p>
    <w:tbl>
      <w:tblPr>
        <w:tblW w:w="9018" w:type="dxa"/>
        <w:tblInd w:w="558" w:type="dxa"/>
        <w:tblLook w:val="04A0" w:firstRow="1" w:lastRow="0" w:firstColumn="1" w:lastColumn="0" w:noHBand="0" w:noVBand="1"/>
      </w:tblPr>
      <w:tblGrid>
        <w:gridCol w:w="5450"/>
        <w:gridCol w:w="1784"/>
        <w:gridCol w:w="1784"/>
      </w:tblGrid>
      <w:tr w:rsidR="00084A1F" w:rsidRPr="00E37A5C" w14:paraId="298C7994" w14:textId="77777777" w:rsidTr="00061D9F">
        <w:tc>
          <w:tcPr>
            <w:tcW w:w="5450" w:type="dxa"/>
            <w:shd w:val="clear" w:color="auto" w:fill="auto"/>
            <w:vAlign w:val="bottom"/>
          </w:tcPr>
          <w:p w14:paraId="10892F17" w14:textId="77777777" w:rsidR="00084A1F" w:rsidRPr="00E37A5C" w:rsidRDefault="00084A1F" w:rsidP="005A4DE0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68" w:type="dxa"/>
            <w:gridSpan w:val="2"/>
            <w:shd w:val="clear" w:color="auto" w:fill="auto"/>
            <w:vAlign w:val="bottom"/>
          </w:tcPr>
          <w:p w14:paraId="79E03635" w14:textId="29984B4A" w:rsidR="00084A1F" w:rsidRPr="00E37A5C" w:rsidRDefault="00084A1F" w:rsidP="005A4DE0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(หน่วย: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084A1F" w:rsidRPr="00E37A5C" w14:paraId="5AA95F91" w14:textId="77777777" w:rsidTr="00061D9F">
        <w:tc>
          <w:tcPr>
            <w:tcW w:w="5450" w:type="dxa"/>
            <w:shd w:val="clear" w:color="auto" w:fill="auto"/>
          </w:tcPr>
          <w:p w14:paraId="0D20F304" w14:textId="77777777" w:rsidR="00084A1F" w:rsidRPr="00E37A5C" w:rsidRDefault="00084A1F" w:rsidP="005A4DE0">
            <w:pPr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68" w:type="dxa"/>
            <w:gridSpan w:val="2"/>
            <w:shd w:val="clear" w:color="auto" w:fill="auto"/>
            <w:vAlign w:val="bottom"/>
          </w:tcPr>
          <w:p w14:paraId="4417A889" w14:textId="77777777" w:rsidR="00084A1F" w:rsidRPr="00E37A5C" w:rsidRDefault="00084A1F" w:rsidP="005A4DE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E37A5C">
              <w:rPr>
                <w:rFonts w:ascii="Angsana New" w:hAnsi="Angsana New"/>
                <w:sz w:val="28"/>
                <w:szCs w:val="28"/>
              </w:rPr>
              <w:t>31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084A1F" w:rsidRPr="00E37A5C" w14:paraId="77708F9C" w14:textId="77777777" w:rsidTr="00061D9F">
        <w:tc>
          <w:tcPr>
            <w:tcW w:w="5450" w:type="dxa"/>
            <w:shd w:val="clear" w:color="auto" w:fill="auto"/>
          </w:tcPr>
          <w:p w14:paraId="2EC428AD" w14:textId="77777777" w:rsidR="00084A1F" w:rsidRPr="00E37A5C" w:rsidRDefault="00084A1F" w:rsidP="005A4DE0">
            <w:pPr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84" w:type="dxa"/>
            <w:shd w:val="clear" w:color="auto" w:fill="auto"/>
          </w:tcPr>
          <w:p w14:paraId="36593703" w14:textId="2EF397FD" w:rsidR="00084A1F" w:rsidRPr="00E37A5C" w:rsidRDefault="00084A1F" w:rsidP="005A4DE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256</w:t>
            </w:r>
            <w:r w:rsidR="00061D9F" w:rsidRPr="00E37A5C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784" w:type="dxa"/>
            <w:shd w:val="clear" w:color="auto" w:fill="auto"/>
          </w:tcPr>
          <w:p w14:paraId="17A0307B" w14:textId="7096E482" w:rsidR="00084A1F" w:rsidRPr="00E37A5C" w:rsidRDefault="00084A1F" w:rsidP="005A4DE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256</w:t>
            </w:r>
            <w:r w:rsidR="00061D9F" w:rsidRPr="00E37A5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061D9F" w:rsidRPr="00E37A5C" w14:paraId="3E4D86C6" w14:textId="77777777" w:rsidTr="009A0923">
        <w:trPr>
          <w:trHeight w:val="378"/>
        </w:trPr>
        <w:tc>
          <w:tcPr>
            <w:tcW w:w="5450" w:type="dxa"/>
            <w:shd w:val="clear" w:color="auto" w:fill="auto"/>
          </w:tcPr>
          <w:p w14:paraId="344244F7" w14:textId="77777777" w:rsidR="00061D9F" w:rsidRPr="00E37A5C" w:rsidRDefault="00061D9F" w:rsidP="005A4DE0">
            <w:pPr>
              <w:spacing w:line="340" w:lineRule="exact"/>
              <w:ind w:left="43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784" w:type="dxa"/>
            <w:shd w:val="clear" w:color="auto" w:fill="auto"/>
            <w:vAlign w:val="bottom"/>
          </w:tcPr>
          <w:p w14:paraId="6D5C83C8" w14:textId="46062EE6" w:rsidR="00061D9F" w:rsidRPr="00E37A5C" w:rsidRDefault="00D91E2C" w:rsidP="005A4DE0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0002</w:t>
            </w:r>
          </w:p>
        </w:tc>
        <w:tc>
          <w:tcPr>
            <w:tcW w:w="1784" w:type="dxa"/>
            <w:shd w:val="clear" w:color="auto" w:fill="auto"/>
            <w:vAlign w:val="bottom"/>
          </w:tcPr>
          <w:p w14:paraId="11387783" w14:textId="1E18051B" w:rsidR="00061D9F" w:rsidRPr="00E37A5C" w:rsidRDefault="00061D9F" w:rsidP="005A4DE0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0001</w:t>
            </w:r>
          </w:p>
        </w:tc>
      </w:tr>
      <w:tr w:rsidR="00061D9F" w:rsidRPr="00E37A5C" w14:paraId="1F5571D3" w14:textId="77777777" w:rsidTr="009A0923">
        <w:tc>
          <w:tcPr>
            <w:tcW w:w="5450" w:type="dxa"/>
            <w:shd w:val="clear" w:color="auto" w:fill="auto"/>
          </w:tcPr>
          <w:p w14:paraId="3F383DE2" w14:textId="52C474AE" w:rsidR="00061D9F" w:rsidRPr="00E37A5C" w:rsidRDefault="00061D9F" w:rsidP="005A4DE0">
            <w:pPr>
              <w:spacing w:line="340" w:lineRule="exact"/>
              <w:ind w:left="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 w:rsidR="00531CD3"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="00531CD3"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="00531CD3"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784" w:type="dxa"/>
            <w:shd w:val="clear" w:color="auto" w:fill="auto"/>
            <w:vAlign w:val="bottom"/>
          </w:tcPr>
          <w:p w14:paraId="6BAAECC7" w14:textId="1515DAF5" w:rsidR="00061D9F" w:rsidRPr="00E37A5C" w:rsidRDefault="00531CD3" w:rsidP="005A4DE0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="00A729F4" w:rsidRPr="00E37A5C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="00A729F4"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="00A729F4" w:rsidRPr="00E37A5C"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784" w:type="dxa"/>
            <w:shd w:val="clear" w:color="auto" w:fill="auto"/>
            <w:vAlign w:val="bottom"/>
          </w:tcPr>
          <w:p w14:paraId="174A7ACB" w14:textId="087ADF80" w:rsidR="00061D9F" w:rsidRPr="00E37A5C" w:rsidRDefault="00061D9F" w:rsidP="005A4DE0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647683DD" w14:textId="70F21AD9" w:rsidR="005A4DE0" w:rsidRPr="00E37A5C" w:rsidRDefault="00B50691" w:rsidP="005A4DE0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6" w:name="_Toc4004519"/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เงินลงทุนในบริษัทย่อ</w:t>
      </w:r>
      <w:bookmarkEnd w:id="36"/>
      <w:r w:rsidR="006821C7"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ย</w:t>
      </w:r>
    </w:p>
    <w:tbl>
      <w:tblPr>
        <w:tblpPr w:leftFromText="180" w:rightFromText="180" w:vertAnchor="text" w:horzAnchor="margin" w:tblpY="289"/>
        <w:tblW w:w="9639" w:type="dxa"/>
        <w:tblLayout w:type="fixed"/>
        <w:tblLook w:val="01E0" w:firstRow="1" w:lastRow="1" w:firstColumn="1" w:lastColumn="1" w:noHBand="0" w:noVBand="0"/>
      </w:tblPr>
      <w:tblGrid>
        <w:gridCol w:w="3492"/>
        <w:gridCol w:w="270"/>
        <w:gridCol w:w="1200"/>
        <w:gridCol w:w="283"/>
        <w:gridCol w:w="1134"/>
        <w:gridCol w:w="284"/>
        <w:gridCol w:w="1275"/>
        <w:gridCol w:w="284"/>
        <w:gridCol w:w="1417"/>
      </w:tblGrid>
      <w:tr w:rsidR="005A4DE0" w:rsidRPr="00E37A5C" w14:paraId="7C486F5D" w14:textId="77777777" w:rsidTr="00537797">
        <w:tc>
          <w:tcPr>
            <w:tcW w:w="3492" w:type="dxa"/>
          </w:tcPr>
          <w:p w14:paraId="450F31BD" w14:textId="77777777" w:rsidR="005A4DE0" w:rsidRPr="00E37A5C" w:rsidRDefault="005A4DE0" w:rsidP="00537797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2F3F2D4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13B7A0AF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69C222F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D818ED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3410A40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14:paraId="6132FE08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A4DE0" w:rsidRPr="00E37A5C" w14:paraId="2AC10456" w14:textId="77777777" w:rsidTr="00537797">
        <w:tc>
          <w:tcPr>
            <w:tcW w:w="3492" w:type="dxa"/>
            <w:tcBorders>
              <w:bottom w:val="single" w:sz="4" w:space="0" w:color="auto"/>
            </w:tcBorders>
          </w:tcPr>
          <w:p w14:paraId="01E549A9" w14:textId="77777777" w:rsidR="005A4DE0" w:rsidRPr="00E37A5C" w:rsidRDefault="005A4DE0" w:rsidP="00537797">
            <w:pPr>
              <w:spacing w:line="240" w:lineRule="atLeast"/>
              <w:ind w:left="-1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</w:t>
            </w:r>
          </w:p>
        </w:tc>
        <w:tc>
          <w:tcPr>
            <w:tcW w:w="270" w:type="dxa"/>
          </w:tcPr>
          <w:p w14:paraId="54478A12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88BECA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ทุนเรียกชำระแล้ว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0C2B97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F12263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</w:tr>
      <w:tr w:rsidR="005A4DE0" w:rsidRPr="00E37A5C" w14:paraId="08D038A0" w14:textId="77777777" w:rsidTr="00537797">
        <w:tc>
          <w:tcPr>
            <w:tcW w:w="3492" w:type="dxa"/>
            <w:tcBorders>
              <w:top w:val="single" w:sz="4" w:space="0" w:color="auto"/>
            </w:tcBorders>
            <w:shd w:val="clear" w:color="auto" w:fill="auto"/>
          </w:tcPr>
          <w:p w14:paraId="49D01EF3" w14:textId="77777777" w:rsidR="005A4DE0" w:rsidRPr="00E37A5C" w:rsidRDefault="005A4DE0" w:rsidP="00537797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402399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27DD2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FC1C7F1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03C8D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  <w:shd w:val="clear" w:color="auto" w:fill="auto"/>
          </w:tcPr>
          <w:p w14:paraId="57BF9216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B543DEA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19D837BD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6DF1FB6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5A4DE0" w:rsidRPr="00E37A5C" w14:paraId="2834BF99" w14:textId="77777777" w:rsidTr="00537797">
        <w:tc>
          <w:tcPr>
            <w:tcW w:w="3492" w:type="dxa"/>
            <w:shd w:val="clear" w:color="auto" w:fill="auto"/>
          </w:tcPr>
          <w:p w14:paraId="37190BBF" w14:textId="77777777" w:rsidR="005A4DE0" w:rsidRPr="00E37A5C" w:rsidRDefault="005A4DE0" w:rsidP="00537797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E46C03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14:paraId="14108FD3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3" w:type="dxa"/>
            <w:shd w:val="clear" w:color="auto" w:fill="auto"/>
          </w:tcPr>
          <w:p w14:paraId="5A6A583C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CC7D3AF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4" w:type="dxa"/>
            <w:shd w:val="clear" w:color="auto" w:fill="auto"/>
          </w:tcPr>
          <w:p w14:paraId="5910AAE7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F7940F3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9BD8CBC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7CCD5DA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5A4DE0" w:rsidRPr="00E37A5C" w14:paraId="0722D362" w14:textId="77777777" w:rsidTr="005E67A7">
        <w:tc>
          <w:tcPr>
            <w:tcW w:w="3492" w:type="dxa"/>
            <w:shd w:val="clear" w:color="auto" w:fill="auto"/>
            <w:vAlign w:val="bottom"/>
          </w:tcPr>
          <w:p w14:paraId="0AA71B4A" w14:textId="77777777" w:rsidR="005A4DE0" w:rsidRPr="00E37A5C" w:rsidRDefault="005A4DE0" w:rsidP="00537797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 ซี อาร์ แอสเซ็ท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47CE9D08" w14:textId="77777777" w:rsidR="005A4DE0" w:rsidRPr="00E37A5C" w:rsidRDefault="005A4DE0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6B09C1" w14:textId="11858742" w:rsidR="005A4DE0" w:rsidRPr="00E37A5C" w:rsidRDefault="003919D2" w:rsidP="0018766F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6226C1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D757454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FCBFE4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45A4D99" w14:textId="0D4508AB" w:rsidR="005A4DE0" w:rsidRPr="00E37A5C" w:rsidRDefault="003919D2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408,064,000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75F89CD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7363F2F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408,064,000</w:t>
            </w:r>
          </w:p>
        </w:tc>
      </w:tr>
      <w:tr w:rsidR="005A4DE0" w:rsidRPr="00E37A5C" w14:paraId="344A99C1" w14:textId="77777777" w:rsidTr="005E67A7">
        <w:tc>
          <w:tcPr>
            <w:tcW w:w="3492" w:type="dxa"/>
            <w:shd w:val="clear" w:color="auto" w:fill="auto"/>
            <w:vAlign w:val="bottom"/>
          </w:tcPr>
          <w:p w14:paraId="5E13F9E4" w14:textId="77777777" w:rsidR="005A4DE0" w:rsidRPr="00E37A5C" w:rsidRDefault="005A4DE0" w:rsidP="00537797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บริษัท แนเชอรัล วิลล์ เซอร์วิส อพาร์ท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เม้นท์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แอนด์ แมเนจเม้นท์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F668EDF" w14:textId="77777777" w:rsidR="005A4DE0" w:rsidRPr="00E37A5C" w:rsidRDefault="005A4DE0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83E231" w14:textId="27FB7FEF" w:rsidR="005A4DE0" w:rsidRPr="00E37A5C" w:rsidRDefault="003919D2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A896231" w14:textId="77777777" w:rsidR="005A4DE0" w:rsidRPr="00E37A5C" w:rsidRDefault="005A4DE0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388DD53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49F85BC" w14:textId="77777777" w:rsidR="005A4DE0" w:rsidRPr="00E37A5C" w:rsidRDefault="005A4DE0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6DA22D5" w14:textId="4E1DB739" w:rsidR="005A4DE0" w:rsidRPr="00E37A5C" w:rsidRDefault="003919D2" w:rsidP="00537797">
            <w:pPr>
              <w:tabs>
                <w:tab w:val="decimal" w:pos="973"/>
              </w:tabs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1,999,700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97745A8" w14:textId="77777777" w:rsidR="005A4DE0" w:rsidRPr="00E37A5C" w:rsidRDefault="005A4DE0" w:rsidP="00537797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FB816AB" w14:textId="77777777" w:rsidR="005A4DE0" w:rsidRPr="00E37A5C" w:rsidRDefault="005A4DE0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1,999,700</w:t>
            </w:r>
          </w:p>
        </w:tc>
      </w:tr>
      <w:tr w:rsidR="005A4DE0" w:rsidRPr="00E37A5C" w14:paraId="695A39E7" w14:textId="77777777" w:rsidTr="005E67A7">
        <w:tc>
          <w:tcPr>
            <w:tcW w:w="3492" w:type="dxa"/>
            <w:shd w:val="clear" w:color="auto" w:fill="auto"/>
            <w:vAlign w:val="bottom"/>
          </w:tcPr>
          <w:p w14:paraId="2CF94FB7" w14:textId="77777777" w:rsidR="005A4DE0" w:rsidRPr="00E37A5C" w:rsidRDefault="005A4DE0" w:rsidP="00537797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270" w:type="dxa"/>
            <w:shd w:val="clear" w:color="auto" w:fill="auto"/>
          </w:tcPr>
          <w:p w14:paraId="7373E7B5" w14:textId="77777777" w:rsidR="005A4DE0" w:rsidRPr="00E37A5C" w:rsidRDefault="005A4DE0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08D0EDA" w14:textId="655FD1D9" w:rsidR="005A4DE0" w:rsidRPr="00E37A5C" w:rsidRDefault="003919D2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1,225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E7FA406" w14:textId="77777777" w:rsidR="005A4DE0" w:rsidRPr="00E37A5C" w:rsidRDefault="005A4DE0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1C46A6D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1,175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7338EF8" w14:textId="77777777" w:rsidR="005A4DE0" w:rsidRPr="00E37A5C" w:rsidRDefault="005A4DE0" w:rsidP="00537797">
            <w:pPr>
              <w:spacing w:line="240" w:lineRule="atLeast"/>
              <w:ind w:left="-54" w:right="-10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000A2DA" w14:textId="4816EC5B" w:rsidR="005A4DE0" w:rsidRPr="00E37A5C" w:rsidRDefault="003919D2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735,000,000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3745F1B" w14:textId="77777777" w:rsidR="005A4DE0" w:rsidRPr="00E37A5C" w:rsidRDefault="005A4DE0" w:rsidP="00537797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2718DD0" w14:textId="77777777" w:rsidR="005A4DE0" w:rsidRPr="00E37A5C" w:rsidRDefault="005A4DE0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705,000,000</w:t>
            </w:r>
          </w:p>
        </w:tc>
      </w:tr>
      <w:tr w:rsidR="005A4DE0" w:rsidRPr="00E37A5C" w14:paraId="3A04AB96" w14:textId="77777777" w:rsidTr="005E67A7">
        <w:tc>
          <w:tcPr>
            <w:tcW w:w="3492" w:type="dxa"/>
            <w:shd w:val="clear" w:color="auto" w:fill="auto"/>
            <w:vAlign w:val="bottom"/>
          </w:tcPr>
          <w:p w14:paraId="456C4ED9" w14:textId="77777777" w:rsidR="005A4DE0" w:rsidRPr="00E37A5C" w:rsidRDefault="005A4DE0" w:rsidP="00537797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</w:t>
            </w:r>
          </w:p>
        </w:tc>
        <w:tc>
          <w:tcPr>
            <w:tcW w:w="270" w:type="dxa"/>
            <w:shd w:val="clear" w:color="auto" w:fill="auto"/>
          </w:tcPr>
          <w:p w14:paraId="6719C54E" w14:textId="77777777" w:rsidR="005A4DE0" w:rsidRPr="00E37A5C" w:rsidRDefault="005A4DE0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2B31F72" w14:textId="58D23464" w:rsidR="005A4DE0" w:rsidRPr="00E37A5C" w:rsidRDefault="003919D2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CA37A7" w14:textId="77777777" w:rsidR="005A4DE0" w:rsidRPr="00E37A5C" w:rsidRDefault="005A4DE0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C5AFF9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EFCC709" w14:textId="77777777" w:rsidR="005A4DE0" w:rsidRPr="00E37A5C" w:rsidRDefault="005A4DE0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26C8D77" w14:textId="6F8D3384" w:rsidR="005A4DE0" w:rsidRPr="00E37A5C" w:rsidRDefault="003919D2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95,976,000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97C0F55" w14:textId="77777777" w:rsidR="005A4DE0" w:rsidRPr="00E37A5C" w:rsidRDefault="005A4DE0" w:rsidP="00537797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7650885" w14:textId="77777777" w:rsidR="005A4DE0" w:rsidRPr="00E37A5C" w:rsidRDefault="005A4DE0" w:rsidP="00537797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95,976,000</w:t>
            </w:r>
          </w:p>
        </w:tc>
      </w:tr>
      <w:tr w:rsidR="005A4DE0" w:rsidRPr="00E37A5C" w14:paraId="74494DDE" w14:textId="77777777" w:rsidTr="005E67A7">
        <w:tc>
          <w:tcPr>
            <w:tcW w:w="3492" w:type="dxa"/>
            <w:shd w:val="clear" w:color="auto" w:fill="auto"/>
            <w:vAlign w:val="bottom"/>
          </w:tcPr>
          <w:p w14:paraId="60376817" w14:textId="77777777" w:rsidR="005A4DE0" w:rsidRPr="00E37A5C" w:rsidRDefault="005A4DE0" w:rsidP="00537797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270" w:type="dxa"/>
            <w:shd w:val="clear" w:color="auto" w:fill="auto"/>
          </w:tcPr>
          <w:p w14:paraId="48A128F3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9ACD003" w14:textId="0B3B8E04" w:rsidR="005A4DE0" w:rsidRPr="00E37A5C" w:rsidRDefault="003919D2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5B4E5D9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7E278BF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100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63EF2BB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7F2C461" w14:textId="733CE36C" w:rsidR="005A4DE0" w:rsidRPr="00E37A5C" w:rsidRDefault="003919D2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118,972,000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7648BEA" w14:textId="77777777" w:rsidR="005A4DE0" w:rsidRPr="00E37A5C" w:rsidRDefault="005A4DE0" w:rsidP="00537797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7585F35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84,980,000</w:t>
            </w:r>
          </w:p>
        </w:tc>
      </w:tr>
      <w:tr w:rsidR="005A4DE0" w:rsidRPr="00E37A5C" w14:paraId="4CD7F576" w14:textId="77777777" w:rsidTr="005E67A7">
        <w:tc>
          <w:tcPr>
            <w:tcW w:w="3492" w:type="dxa"/>
            <w:shd w:val="clear" w:color="auto" w:fill="auto"/>
            <w:vAlign w:val="bottom"/>
          </w:tcPr>
          <w:p w14:paraId="3B3D20C7" w14:textId="77777777" w:rsidR="005A4DE0" w:rsidRPr="00E37A5C" w:rsidRDefault="005A4DE0" w:rsidP="00537797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เอ เอ็น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8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31F581F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4847155" w14:textId="21B6027C" w:rsidR="005A4DE0" w:rsidRPr="00E37A5C" w:rsidRDefault="003919D2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7FC9C12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0FC68B5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E49BF7E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E443983" w14:textId="2FE95663" w:rsidR="005A4DE0" w:rsidRPr="00E37A5C" w:rsidRDefault="003919D2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103,870,000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A5F3048" w14:textId="77777777" w:rsidR="005A4DE0" w:rsidRPr="00E37A5C" w:rsidRDefault="005A4DE0" w:rsidP="00537797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0CBFDE5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103,870,000</w:t>
            </w:r>
          </w:p>
        </w:tc>
      </w:tr>
      <w:tr w:rsidR="005A4DE0" w:rsidRPr="00E37A5C" w14:paraId="1E65DA8B" w14:textId="77777777" w:rsidTr="005E67A7">
        <w:tc>
          <w:tcPr>
            <w:tcW w:w="3492" w:type="dxa"/>
            <w:shd w:val="clear" w:color="auto" w:fill="auto"/>
            <w:vAlign w:val="bottom"/>
          </w:tcPr>
          <w:p w14:paraId="13F07D59" w14:textId="77777777" w:rsidR="005A4DE0" w:rsidRPr="00E37A5C" w:rsidRDefault="005A4DE0" w:rsidP="00537797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เอสเอชจี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0C056BC5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7040D07" w14:textId="1377ED6D" w:rsidR="005A4DE0" w:rsidRPr="00E37A5C" w:rsidRDefault="0018766F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6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174A2AF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91BE95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C493E02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0DCBD0E" w14:textId="46EBEBE6" w:rsidR="005A4DE0" w:rsidRPr="00E37A5C" w:rsidRDefault="007D1F5C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4,550,000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F4D6BE6" w14:textId="77777777" w:rsidR="005A4DE0" w:rsidRPr="00E37A5C" w:rsidRDefault="005A4DE0" w:rsidP="00537797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83117AB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2,800,000</w:t>
            </w:r>
          </w:p>
        </w:tc>
      </w:tr>
      <w:tr w:rsidR="005A4DE0" w:rsidRPr="00E37A5C" w14:paraId="6020B1FE" w14:textId="77777777" w:rsidTr="005E67A7">
        <w:tc>
          <w:tcPr>
            <w:tcW w:w="3492" w:type="dxa"/>
            <w:shd w:val="clear" w:color="auto" w:fill="auto"/>
            <w:vAlign w:val="bottom"/>
          </w:tcPr>
          <w:p w14:paraId="447DD95E" w14:textId="77777777" w:rsidR="005A4DE0" w:rsidRPr="00E37A5C" w:rsidRDefault="005A4DE0" w:rsidP="00537797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</w:p>
        </w:tc>
        <w:tc>
          <w:tcPr>
            <w:tcW w:w="270" w:type="dxa"/>
            <w:shd w:val="clear" w:color="auto" w:fill="auto"/>
          </w:tcPr>
          <w:p w14:paraId="2B08C0F1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09DEB692" w14:textId="5326AEB8" w:rsidR="005A4DE0" w:rsidRPr="00E37A5C" w:rsidRDefault="007D1F5C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00EAA6C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DACD198" w14:textId="77777777" w:rsidR="005A4DE0" w:rsidRPr="00E37A5C" w:rsidRDefault="005A4DE0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9F17E53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880249" w14:textId="60F2EF17" w:rsidR="005A4DE0" w:rsidRPr="00E37A5C" w:rsidRDefault="007D1F5C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899,950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CCC4C9C" w14:textId="77777777" w:rsidR="005A4DE0" w:rsidRPr="00E37A5C" w:rsidRDefault="005A4DE0" w:rsidP="00537797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3EF50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A4DE0" w:rsidRPr="00E37A5C" w14:paraId="1F870F28" w14:textId="77777777" w:rsidTr="005E67A7">
        <w:tc>
          <w:tcPr>
            <w:tcW w:w="3492" w:type="dxa"/>
            <w:shd w:val="clear" w:color="auto" w:fill="auto"/>
            <w:vAlign w:val="bottom"/>
          </w:tcPr>
          <w:p w14:paraId="6159469F" w14:textId="77777777" w:rsidR="005A4DE0" w:rsidRPr="00E37A5C" w:rsidRDefault="005A4DE0" w:rsidP="00537797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38F72A70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D23DB02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95D123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5851DD6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ED6405B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6FC3F1" w14:textId="4A3F1C31" w:rsidR="005A4DE0" w:rsidRPr="00E37A5C" w:rsidRDefault="007D1F5C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1,469,331,650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6BCC912" w14:textId="77777777" w:rsidR="005A4DE0" w:rsidRPr="00E37A5C" w:rsidRDefault="005A4DE0" w:rsidP="00537797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A8D2E" w14:textId="77777777" w:rsidR="005A4DE0" w:rsidRPr="00E37A5C" w:rsidRDefault="005A4DE0" w:rsidP="00537797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1,402,689,700</w:t>
            </w:r>
          </w:p>
        </w:tc>
      </w:tr>
    </w:tbl>
    <w:p w14:paraId="12FCF25B" w14:textId="77777777" w:rsidR="005A4DE0" w:rsidRPr="00E37A5C" w:rsidRDefault="005A4DE0" w:rsidP="005A4DE0">
      <w:pPr>
        <w:pStyle w:val="BodyText"/>
        <w:spacing w:after="0" w:line="240" w:lineRule="auto"/>
        <w:rPr>
          <w:cs/>
          <w:lang w:val="th-TH"/>
        </w:rPr>
      </w:pPr>
    </w:p>
    <w:p w14:paraId="7428DA6B" w14:textId="62C12CF9" w:rsidR="0077249B" w:rsidRPr="00E37A5C" w:rsidRDefault="0077249B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</w:rPr>
        <w:t>ที่ประชุม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วิสามัญผู้ถือหุ้นของบริษัทย่อย (บริษัท เอสเอชจี แมเนจเม้นท์ จำกัด) 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18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กันยายน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/>
          <w:sz w:val="28"/>
          <w:szCs w:val="28"/>
        </w:rPr>
        <w:t>2563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ได้</w:t>
      </w:r>
      <w:r w:rsidRPr="00E37A5C">
        <w:rPr>
          <w:rFonts w:ascii="AngsanaUPC" w:hAnsi="AngsanaUPC" w:cs="AngsanaUPC"/>
          <w:sz w:val="28"/>
          <w:szCs w:val="28"/>
          <w:cs/>
        </w:rPr>
        <w:t>มีมติ</w:t>
      </w:r>
      <w:r w:rsidRPr="00E37A5C">
        <w:rPr>
          <w:rFonts w:ascii="AngsanaUPC" w:hAnsi="AngsanaUPC" w:cs="AngsanaUPC"/>
          <w:sz w:val="28"/>
          <w:szCs w:val="28"/>
          <w:cs/>
        </w:rPr>
        <w:br/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Pr="00E37A5C">
        <w:rPr>
          <w:rFonts w:ascii="AngsanaUPC" w:hAnsi="AngsanaUPC" w:cs="AngsanaUPC"/>
          <w:sz w:val="28"/>
          <w:szCs w:val="28"/>
          <w:lang w:val="en-US"/>
        </w:rPr>
        <w:t>9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เพื่อใช้เป็นเงินหมุนเวียนของบริษัทย่อย และ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บริษัทย่อยได้จดทะเบียนเพิ่มทุนดังกล่าวกับกระทรวงพาณิชย์แล้วเมื่อวันที่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ตุลาคม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1261FD9D" w14:textId="775788D2" w:rsidR="00D85C37" w:rsidRPr="00E37A5C" w:rsidRDefault="00D85C37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29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มีมติจัดตั้งบริษัทย่อย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แห่ง คือ บริษัท เดลต้า อินฟรา วัน จำกัด เพื่อประกอบธุรกิจให้บริการเป็นที่ปรึกษา จัดซื้อ จัดจ้าง ติดตั้ง งานระบบสุขาภิบาล ระบบไฟฟ้า ระบบประปา และระบบปรับอากาศ ซึ่งเมื่อวันที่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กรกฎาคม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ได้จดทะเบียนจัดตั้งบริษัทเรียบร้อยแล้ว</w:t>
      </w:r>
      <w:r w:rsidR="008C73A5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โดยบริษัทถือหุ้นใน</w:t>
      </w:r>
      <w:r w:rsidR="008C73A5" w:rsidRPr="00E37A5C">
        <w:rPr>
          <w:rFonts w:ascii="AngsanaUPC" w:hAnsi="AngsanaUPC" w:cs="AngsanaUPC" w:hint="cs"/>
          <w:sz w:val="28"/>
          <w:szCs w:val="28"/>
          <w:cs/>
          <w:lang w:val="en-US"/>
        </w:rPr>
        <w:t>สัดส่วน</w:t>
      </w:r>
      <w:r w:rsidR="006F2117" w:rsidRPr="00E37A5C">
        <w:rPr>
          <w:rFonts w:ascii="AngsanaUPC" w:hAnsi="AngsanaUPC" w:cs="AngsanaUPC" w:hint="cs"/>
          <w:sz w:val="28"/>
          <w:szCs w:val="28"/>
          <w:cs/>
          <w:lang w:val="en-US"/>
        </w:rPr>
        <w:t>ร้อยละ</w:t>
      </w:r>
      <w:r w:rsidR="000929DF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90 </w:t>
      </w:r>
    </w:p>
    <w:p w14:paraId="736FD8EA" w14:textId="1CA21DE8" w:rsidR="0064063A" w:rsidRPr="00E37A5C" w:rsidRDefault="0064063A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ที่ประชุมวิสามัญผู้ถือหุ้นของบริษัทย่อย (“บริษัท ซี เอส เ</w:t>
      </w:r>
      <w:r w:rsidR="00DF7E74" w:rsidRPr="00E37A5C">
        <w:rPr>
          <w:rFonts w:ascii="AngsanaUPC" w:hAnsi="AngsanaUPC" w:cs="AngsanaUPC"/>
          <w:sz w:val="28"/>
          <w:szCs w:val="28"/>
          <w:cs/>
          <w:lang w:val="en-US"/>
        </w:rPr>
        <w:t>อ็ม แคปปิตอล พาร์ทเนอร์ส จำกัด”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9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6B42A0" w:rsidRPr="00E37A5C">
        <w:rPr>
          <w:rFonts w:ascii="AngsanaUPC" w:hAnsi="AngsanaUPC" w:cs="AngsanaUPC"/>
          <w:sz w:val="28"/>
          <w:szCs w:val="28"/>
          <w:cs/>
          <w:lang w:val="en-US"/>
        </w:rPr>
        <w:t>ได้มีมติอนุมัติ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ให้เพิ่มทุนจดทะเบียนของบริษัทจากเดิม </w:t>
      </w:r>
      <w:r w:rsidRPr="00E37A5C">
        <w:rPr>
          <w:rFonts w:ascii="AngsanaUPC" w:hAnsi="AngsanaUPC" w:cs="AngsanaUPC"/>
          <w:sz w:val="28"/>
          <w:szCs w:val="28"/>
          <w:lang w:val="en-US"/>
        </w:rPr>
        <w:t>1,175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Pr="00E37A5C">
        <w:rPr>
          <w:rFonts w:ascii="AngsanaUPC" w:hAnsi="AngsanaUPC" w:cs="AngsanaUPC"/>
          <w:sz w:val="28"/>
          <w:szCs w:val="28"/>
          <w:lang w:val="en-US"/>
        </w:rPr>
        <w:t>1,225</w:t>
      </w:r>
      <w:r w:rsidR="004F7C10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เพื่อนำเงินมา</w:t>
      </w:r>
      <w:r w:rsidR="00E418F7" w:rsidRPr="00E37A5C">
        <w:rPr>
          <w:rFonts w:ascii="AngsanaUPC" w:hAnsi="AngsanaUPC" w:cs="AngsanaUPC" w:hint="cs"/>
          <w:sz w:val="28"/>
          <w:szCs w:val="28"/>
          <w:cs/>
          <w:lang w:val="en-US"/>
        </w:rPr>
        <w:br/>
      </w:r>
      <w:r w:rsidR="004F7C10" w:rsidRPr="00E37A5C">
        <w:rPr>
          <w:rFonts w:ascii="AngsanaUPC" w:hAnsi="AngsanaUPC" w:cs="AngsanaUPC"/>
          <w:sz w:val="28"/>
          <w:szCs w:val="28"/>
          <w:cs/>
          <w:lang w:val="en-US"/>
        </w:rPr>
        <w:t>ชำระคืน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เงินต้นตามเงื่อนไขเงินกู้ยืมที่มีกับธนาคารพาณิชย์ในประเทศแห่งหนึ่ง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และบริษัทย่อยได้จดทะเบียนเพิ่มทุนดังกล่าวกับกระทรวงพาณิชย์แล้วเมื่อวันที่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20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5734F322" w14:textId="24522F7E" w:rsidR="00645A21" w:rsidRPr="00E37A5C" w:rsidRDefault="00645A21" w:rsidP="00811115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t>ที่ประชุมวิสามัญผู้ถือหุ้นของบริษัทย่อย (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“</w:t>
      </w:r>
      <w:r w:rsidR="009A7BA1" w:rsidRPr="00E37A5C">
        <w:rPr>
          <w:rFonts w:ascii="AngsanaUPC" w:hAnsi="AngsanaUPC" w:cs="AngsanaUPC"/>
          <w:sz w:val="28"/>
          <w:szCs w:val="28"/>
          <w:cs/>
          <w:lang w:val="th-TH"/>
        </w:rPr>
        <w:t>บริษัท เจ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>ที เทน จำกัด</w:t>
      </w:r>
      <w:r w:rsidR="003019CD" w:rsidRPr="00E37A5C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="003019CD"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) เมื่อวันที่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21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ได้มีมติอนุมัติให้เพิ่มทุน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จดทะเบียนของบริษัทจากเดิม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100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เป็น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140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และบริษัทย่อยได้จดทะเบียนเพิ่มทุนดังกล่าวกับกระทรวงพาณิชย์แล้วเมื่อวันที่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 กุมภาพันธ์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25603C6A" w14:textId="51944D7F" w:rsidR="00645A21" w:rsidRPr="00E37A5C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27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มีมติจัดตั้งบริษัทย่อย </w:t>
      </w:r>
      <w:r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แห่ง คือ บริษัท เอสเอชจี แมเนจเม้นท์ จำกัด มีทุนจดทะเบียนบริษัท </w:t>
      </w:r>
      <w:r w:rsidRPr="00E37A5C">
        <w:rPr>
          <w:rFonts w:ascii="AngsanaUPC" w:hAnsi="AngsanaUPC" w:cs="AngsanaUPC"/>
          <w:sz w:val="28"/>
          <w:szCs w:val="28"/>
          <w:lang w:val="en-US"/>
        </w:rPr>
        <w:t>4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เพื่อประกอบธุรกิจบริหารธุรกิจโรงแรม และธุรกิจบริการ ซึ่งเมื่อวันที่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E37A5C">
        <w:rPr>
          <w:rFonts w:ascii="AngsanaUPC" w:hAnsi="AngsanaUPC" w:cs="AngsanaUPC"/>
          <w:sz w:val="28"/>
          <w:szCs w:val="28"/>
          <w:lang w:val="en-US"/>
        </w:rPr>
        <w:t>21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ตุลาคม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ได้จดทะเบียนจัดตั้งบริษัทแล้ว โดยบริษัทถือหุ้นในสัดส่วนร้อยละ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70</w:t>
      </w:r>
    </w:p>
    <w:p w14:paraId="77FA78E9" w14:textId="39CCDA92" w:rsidR="00645A21" w:rsidRPr="00E37A5C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 (“บริษัท พีที ทรี แลนด์ จำกัด</w:t>
      </w:r>
      <w:r w:rsidR="003019CD" w:rsidRPr="00E37A5C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18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ได้มีมติอนุมัติให้เพิ่ม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ทุนจดทะเบียนของบริษัทจากเดิม </w:t>
      </w:r>
      <w:r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120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เพื่อไปใช้ในการชำระค่าเช่าที่ดินเพื่อพัฒนาก่อสร้างโรงแรม และบริษัทย่อยได้จดทะเบียนเพิ่มทุนดังกล่าวกับกระทรวงพาณิชย์แล้วเมื่อวันที่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30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5EFD6AA5" w14:textId="60B601FD" w:rsidR="00645A21" w:rsidRPr="00E37A5C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ที่ประชุมวิสามัญผู้ถือหุ้นของบริษัทย่อย (“บริษัท เอ เอ็น </w:t>
      </w:r>
      <w:r w:rsidRPr="00E37A5C">
        <w:rPr>
          <w:rFonts w:ascii="AngsanaUPC" w:hAnsi="AngsanaUPC" w:cs="AngsanaUPC"/>
          <w:sz w:val="28"/>
          <w:szCs w:val="28"/>
          <w:lang w:val="en-US"/>
        </w:rPr>
        <w:t>8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จำกัด</w:t>
      </w:r>
      <w:r w:rsidR="003019CD" w:rsidRPr="00E37A5C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7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ได้มีมติอนุมัติให้เพิ่ม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ทุนจดทะเบียนของบริษัทจากเดิม </w:t>
      </w:r>
      <w:r w:rsidRPr="00E37A5C">
        <w:rPr>
          <w:rFonts w:ascii="AngsanaUPC" w:hAnsi="AngsanaUPC" w:cs="AngsanaUPC"/>
          <w:sz w:val="28"/>
          <w:szCs w:val="28"/>
          <w:lang w:val="en-US"/>
        </w:rPr>
        <w:t>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>10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Pr="00E37A5C">
        <w:rPr>
          <w:rFonts w:ascii="AngsanaUPC" w:hAnsi="AngsanaUPC" w:cs="AngsanaUPC"/>
          <w:sz w:val="28"/>
          <w:szCs w:val="28"/>
          <w:lang w:val="en-US"/>
        </w:rPr>
        <w:t>130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เพื่อนำเงินไปลงทุนในอสังหาริมทรัพย์เพื่อการให้เช่า และบริษัทย่อยได้จดทะเบียนเพิ่มทุนดังกล่าวกับกระทรวงพาณิชย์แล้วเมื่อวันที่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19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4127DD34" w14:textId="315DFA3E" w:rsidR="00DF7E74" w:rsidRPr="00E37A5C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13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มีมติจัดตั้งบริษัทย่อย </w:t>
      </w:r>
      <w:r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แห่ง คือ บริษัท เอ เอ็น </w:t>
      </w:r>
      <w:r w:rsidRPr="00E37A5C">
        <w:rPr>
          <w:rFonts w:ascii="AngsanaUPC" w:hAnsi="AngsanaUPC" w:cs="AngsanaUPC"/>
          <w:sz w:val="28"/>
          <w:szCs w:val="28"/>
          <w:lang w:val="en-US"/>
        </w:rPr>
        <w:t>8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จำกัด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มีทุนจดทะเบียนบริษัท </w:t>
      </w:r>
      <w:r w:rsidRPr="00E37A5C">
        <w:rPr>
          <w:rFonts w:ascii="AngsanaUPC" w:hAnsi="AngsanaUPC" w:cs="AngsanaUPC"/>
          <w:sz w:val="28"/>
          <w:szCs w:val="28"/>
          <w:lang w:val="en-US"/>
        </w:rPr>
        <w:t>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>10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เพื่อประกอบธุรกิจอสังหาริมทรัพย์เพื่อการให้เช่า ซึ่งเมื่อวันที่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28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="003019CD"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ได้จดทะเบียนจัดตั้งบริษัทแล้ว โดยบริษัทถือหุ้นในสัดส่วนร้อยละ </w:t>
      </w:r>
      <w:r w:rsidRPr="00E37A5C">
        <w:rPr>
          <w:rFonts w:ascii="AngsanaUPC" w:hAnsi="AngsanaUPC" w:cs="AngsanaUPC"/>
          <w:sz w:val="28"/>
          <w:szCs w:val="28"/>
          <w:lang w:val="en-US"/>
        </w:rPr>
        <w:t>79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>90</w:t>
      </w:r>
    </w:p>
    <w:p w14:paraId="687ABB30" w14:textId="77777777" w:rsidR="00D10DA3" w:rsidRPr="00E37A5C" w:rsidRDefault="00645A21" w:rsidP="002449D8">
      <w:pPr>
        <w:pStyle w:val="ListParagraph"/>
        <w:spacing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/>
          <w:sz w:val="28"/>
          <w:cs/>
          <w:lang w:val="en-US"/>
        </w:rPr>
        <w:t>ที่ประชุมวิสามัญผู้ถือหุ้นของบริษัทย่อย (“บริษัท ซี เอส เอ็ม แคปปิตอล พาร์ทเนอร์ส จำกัด</w:t>
      </w:r>
      <w:r w:rsidR="003019CD" w:rsidRPr="00E37A5C">
        <w:rPr>
          <w:rFonts w:ascii="AngsanaUPC" w:hAnsi="AngsanaUPC" w:cs="AngsanaUPC" w:hint="cs"/>
          <w:sz w:val="28"/>
          <w:cs/>
          <w:lang w:val="en-US"/>
        </w:rPr>
        <w:t>”</w:t>
      </w:r>
      <w:r w:rsidRPr="00E37A5C">
        <w:rPr>
          <w:rFonts w:ascii="AngsanaUPC" w:hAnsi="AngsanaUPC" w:cs="AngsanaUPC"/>
          <w:sz w:val="28"/>
          <w:cs/>
          <w:lang w:val="en-US"/>
        </w:rPr>
        <w:t xml:space="preserve">) เมื่อวันที่ </w:t>
      </w:r>
      <w:r w:rsidRPr="00E37A5C">
        <w:rPr>
          <w:rFonts w:ascii="AngsanaUPC" w:hAnsi="AngsanaUPC" w:cs="AngsanaUPC"/>
          <w:sz w:val="28"/>
          <w:lang w:val="en-US"/>
        </w:rPr>
        <w:t>19</w:t>
      </w:r>
      <w:r w:rsidRPr="00E37A5C">
        <w:rPr>
          <w:rFonts w:ascii="AngsanaUPC" w:hAnsi="AngsanaUPC" w:cs="AngsanaUPC"/>
          <w:sz w:val="28"/>
          <w:cs/>
          <w:lang w:val="en-US"/>
        </w:rPr>
        <w:t xml:space="preserve"> มีนาคม </w:t>
      </w:r>
      <w:r w:rsidRPr="00E37A5C">
        <w:rPr>
          <w:rFonts w:ascii="AngsanaUPC" w:hAnsi="AngsanaUPC" w:cs="AngsanaUPC"/>
          <w:sz w:val="28"/>
          <w:lang w:val="en-US"/>
        </w:rPr>
        <w:t>2562</w:t>
      </w:r>
      <w:r w:rsidRPr="00E37A5C">
        <w:rPr>
          <w:rFonts w:ascii="AngsanaUPC" w:hAnsi="AngsanaUPC" w:cs="AngsanaUPC"/>
          <w:sz w:val="28"/>
          <w:cs/>
          <w:lang w:val="en-US"/>
        </w:rPr>
        <w:t xml:space="preserve"> ได้มีมติอนุมัติให้เพิ่มทุนจดทะเบียนของบริษัทจากเดิม </w:t>
      </w:r>
      <w:r w:rsidRPr="00E37A5C">
        <w:rPr>
          <w:rFonts w:ascii="AngsanaUPC" w:hAnsi="AngsanaUPC" w:cs="AngsanaUPC"/>
          <w:sz w:val="28"/>
          <w:lang w:val="en-US"/>
        </w:rPr>
        <w:t>1,100</w:t>
      </w:r>
      <w:r w:rsidRPr="00E37A5C">
        <w:rPr>
          <w:rFonts w:ascii="AngsanaUPC" w:hAnsi="AngsanaUPC" w:cs="AngsanaUPC"/>
          <w:sz w:val="28"/>
          <w:cs/>
          <w:lang w:val="en-US"/>
        </w:rPr>
        <w:t xml:space="preserve"> ล้านบาท เป็น </w:t>
      </w:r>
      <w:r w:rsidRPr="00E37A5C">
        <w:rPr>
          <w:rFonts w:ascii="AngsanaUPC" w:hAnsi="AngsanaUPC" w:cs="AngsanaUPC"/>
          <w:sz w:val="28"/>
          <w:lang w:val="en-US"/>
        </w:rPr>
        <w:t>1,175</w:t>
      </w:r>
      <w:r w:rsidRPr="00E37A5C">
        <w:rPr>
          <w:rFonts w:ascii="AngsanaUPC" w:hAnsi="AngsanaUPC" w:cs="AngsanaUPC"/>
          <w:sz w:val="28"/>
          <w:cs/>
          <w:lang w:val="en-US"/>
        </w:rPr>
        <w:t xml:space="preserve"> ล้านบาท เพื่อชำระคืนเงินต้นตามเงื่อนไขเงินกู้ยืมที่มีกับธนาคารพาณิชย์ในประเทศแห่งหนึ่ง และบริษัทย่อยได้จดทะเบียนเพิ่มทุนดังกล่าวกับกระทรวงพาณิชย์แล้วเมื่อวันที่ </w:t>
      </w:r>
      <w:r w:rsidRPr="00E37A5C">
        <w:rPr>
          <w:rFonts w:ascii="AngsanaUPC" w:hAnsi="AngsanaUPC" w:cs="AngsanaUPC"/>
          <w:sz w:val="28"/>
          <w:lang w:val="en-US"/>
        </w:rPr>
        <w:t>1</w:t>
      </w:r>
      <w:r w:rsidRPr="00E37A5C">
        <w:rPr>
          <w:rFonts w:ascii="AngsanaUPC" w:hAnsi="AngsanaUPC" w:cs="AngsanaUPC"/>
          <w:sz w:val="28"/>
          <w:cs/>
          <w:lang w:val="en-US"/>
        </w:rPr>
        <w:t xml:space="preserve"> เมษายน </w:t>
      </w:r>
      <w:r w:rsidRPr="00E37A5C">
        <w:rPr>
          <w:rFonts w:ascii="AngsanaUPC" w:hAnsi="AngsanaUPC" w:cs="AngsanaUPC"/>
          <w:sz w:val="28"/>
          <w:lang w:val="en-US"/>
        </w:rPr>
        <w:t>25</w:t>
      </w:r>
      <w:r w:rsidR="00450115" w:rsidRPr="00E37A5C">
        <w:rPr>
          <w:rFonts w:ascii="AngsanaUPC" w:hAnsi="AngsanaUPC" w:cs="AngsanaUPC"/>
          <w:sz w:val="28"/>
          <w:lang w:val="en-US"/>
        </w:rPr>
        <w:t>62</w:t>
      </w:r>
      <w:r w:rsidR="002449D8" w:rsidRPr="00E37A5C">
        <w:rPr>
          <w:rFonts w:ascii="AngsanaUPC" w:hAnsi="AngsanaUPC" w:cs="AngsanaUPC"/>
          <w:sz w:val="28"/>
          <w:cs/>
          <w:lang w:val="en-US"/>
        </w:rPr>
        <w:t xml:space="preserve">     </w:t>
      </w:r>
    </w:p>
    <w:p w14:paraId="542EFDB2" w14:textId="48C5D49F" w:rsidR="002449D8" w:rsidRPr="00E37A5C" w:rsidRDefault="002449D8" w:rsidP="002449D8">
      <w:pPr>
        <w:pStyle w:val="ListParagraph"/>
        <w:spacing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  <w:sectPr w:rsidR="002449D8" w:rsidRPr="00E37A5C" w:rsidSect="005D35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691" w:right="1107" w:bottom="720" w:left="1400" w:header="706" w:footer="706" w:gutter="0"/>
          <w:pgNumType w:start="11"/>
          <w:cols w:space="737"/>
          <w:docGrid w:linePitch="299"/>
        </w:sectPr>
      </w:pPr>
    </w:p>
    <w:p w14:paraId="0737DF90" w14:textId="35738A5B" w:rsidR="00D10DA3" w:rsidRPr="00E37A5C" w:rsidRDefault="00D10DA3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7" w:name="_Toc4004522"/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ส่วนได้เสียที่ไม่มีอำนาจควบคุม</w:t>
      </w:r>
    </w:p>
    <w:p w14:paraId="2C8F9C80" w14:textId="2ECBE96A" w:rsidR="00D10DA3" w:rsidRPr="00E37A5C" w:rsidRDefault="00D10DA3" w:rsidP="00D10DA3">
      <w:pPr>
        <w:tabs>
          <w:tab w:val="left" w:pos="540"/>
          <w:tab w:val="left" w:pos="1080"/>
        </w:tabs>
        <w:spacing w:after="120" w:line="240" w:lineRule="auto"/>
        <w:ind w:left="533"/>
        <w:jc w:val="thaiDistribute"/>
        <w:rPr>
          <w:rFonts w:cs="Times New Roman"/>
          <w:cs/>
          <w:lang w:val="th-TH"/>
        </w:rPr>
      </w:pPr>
      <w:r w:rsidRPr="00E37A5C">
        <w:rPr>
          <w:rFonts w:hint="cs"/>
          <w:sz w:val="28"/>
          <w:szCs w:val="28"/>
          <w:cs/>
          <w:lang w:val="th-TH"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</w:t>
      </w:r>
    </w:p>
    <w:tbl>
      <w:tblPr>
        <w:tblStyle w:val="TableGrid"/>
        <w:tblW w:w="15339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811"/>
        <w:gridCol w:w="605"/>
        <w:gridCol w:w="849"/>
        <w:gridCol w:w="850"/>
        <w:gridCol w:w="717"/>
        <w:gridCol w:w="708"/>
        <w:gridCol w:w="709"/>
        <w:gridCol w:w="709"/>
        <w:gridCol w:w="709"/>
        <w:gridCol w:w="708"/>
        <w:gridCol w:w="709"/>
        <w:gridCol w:w="709"/>
        <w:gridCol w:w="709"/>
        <w:gridCol w:w="849"/>
        <w:gridCol w:w="709"/>
        <w:gridCol w:w="709"/>
        <w:gridCol w:w="708"/>
        <w:gridCol w:w="687"/>
      </w:tblGrid>
      <w:tr w:rsidR="007A4B27" w:rsidRPr="00E37A5C" w14:paraId="3E73112F" w14:textId="37674DA3" w:rsidTr="00E56C92">
        <w:tc>
          <w:tcPr>
            <w:tcW w:w="2178" w:type="dxa"/>
          </w:tcPr>
          <w:p w14:paraId="61A44942" w14:textId="77777777" w:rsidR="007A4B27" w:rsidRPr="00E37A5C" w:rsidRDefault="007A4B27" w:rsidP="00F41CB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3161" w:type="dxa"/>
            <w:gridSpan w:val="18"/>
          </w:tcPr>
          <w:p w14:paraId="111A3B7D" w14:textId="748A6043" w:rsidR="007A4B27" w:rsidRPr="00E37A5C" w:rsidRDefault="007A4B27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(หน่วย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:ล้านบาท)</w:t>
            </w:r>
          </w:p>
        </w:tc>
      </w:tr>
      <w:tr w:rsidR="007A4B27" w:rsidRPr="00E37A5C" w14:paraId="4BD405F7" w14:textId="3668D2A6" w:rsidTr="00E56C92">
        <w:trPr>
          <w:trHeight w:val="1033"/>
        </w:trPr>
        <w:tc>
          <w:tcPr>
            <w:tcW w:w="2178" w:type="dxa"/>
          </w:tcPr>
          <w:p w14:paraId="5F6705A0" w14:textId="77777777" w:rsidR="007A4B27" w:rsidRPr="00E37A5C" w:rsidRDefault="007A4B27" w:rsidP="007A4B27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0E4FA4E4" w14:textId="77777777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 ซี อาร์ แอสเซ็ทแมเนจเม้นท์ จำกัด</w:t>
            </w:r>
          </w:p>
        </w:tc>
        <w:tc>
          <w:tcPr>
            <w:tcW w:w="1701" w:type="dxa"/>
            <w:gridSpan w:val="2"/>
            <w:vAlign w:val="bottom"/>
          </w:tcPr>
          <w:p w14:paraId="20758989" w14:textId="77777777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แนเชอรัล วิลล์ เซอร์วิส อพาร์ทเม้นท์ แอนด์ แมเนจเม้นท์ จำกัด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14:paraId="582A03EA" w14:textId="77777777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1418" w:type="dxa"/>
            <w:gridSpan w:val="2"/>
            <w:vAlign w:val="bottom"/>
          </w:tcPr>
          <w:p w14:paraId="5EE51C38" w14:textId="77777777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พีที ทรี แลนด์ จำกัด</w:t>
            </w:r>
          </w:p>
        </w:tc>
        <w:tc>
          <w:tcPr>
            <w:tcW w:w="1417" w:type="dxa"/>
            <w:gridSpan w:val="2"/>
            <w:vAlign w:val="bottom"/>
          </w:tcPr>
          <w:p w14:paraId="167885FC" w14:textId="77777777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418" w:type="dxa"/>
            <w:gridSpan w:val="2"/>
            <w:vAlign w:val="bottom"/>
          </w:tcPr>
          <w:p w14:paraId="28B8CEC5" w14:textId="099E526F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vanish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บริษัท เอ เอ็น 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 จำกัด</w:t>
            </w:r>
            <w:r w:rsidRPr="00E37A5C">
              <w:rPr>
                <w:rFonts w:ascii="AngsanaUPC" w:hAnsi="AngsanaUPC" w:cs="AngsanaUPC" w:hint="cs"/>
                <w:vanish/>
                <w:sz w:val="26"/>
                <w:szCs w:val="26"/>
                <w:cs/>
                <w:lang w:val="th-TH"/>
              </w:rPr>
              <w:t xml:space="preserve">น </w:t>
            </w:r>
          </w:p>
        </w:tc>
        <w:tc>
          <w:tcPr>
            <w:tcW w:w="1559" w:type="dxa"/>
            <w:gridSpan w:val="2"/>
            <w:vAlign w:val="bottom"/>
          </w:tcPr>
          <w:p w14:paraId="54E11436" w14:textId="77777777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เอสเอชจี แมเนจเม้นท์ จำกัด</w:t>
            </w:r>
          </w:p>
        </w:tc>
        <w:tc>
          <w:tcPr>
            <w:tcW w:w="1418" w:type="dxa"/>
            <w:gridSpan w:val="2"/>
            <w:vAlign w:val="bottom"/>
          </w:tcPr>
          <w:p w14:paraId="3A820F05" w14:textId="77777777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เดลต้า</w:t>
            </w:r>
          </w:p>
          <w:p w14:paraId="59D141BE" w14:textId="79EAA9D3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อินฟรา วัน จำกัด</w:t>
            </w:r>
          </w:p>
        </w:tc>
        <w:tc>
          <w:tcPr>
            <w:tcW w:w="1395" w:type="dxa"/>
            <w:gridSpan w:val="2"/>
            <w:vAlign w:val="bottom"/>
          </w:tcPr>
          <w:p w14:paraId="6E65F288" w14:textId="54CCF463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E56C92" w:rsidRPr="00E37A5C" w14:paraId="139568D0" w14:textId="58164F81" w:rsidTr="00E56C92">
        <w:tc>
          <w:tcPr>
            <w:tcW w:w="2178" w:type="dxa"/>
          </w:tcPr>
          <w:p w14:paraId="1FF5BCCF" w14:textId="77777777" w:rsidR="007A4B27" w:rsidRPr="00E37A5C" w:rsidRDefault="007A4B27" w:rsidP="007A4B27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813" w:type="dxa"/>
          </w:tcPr>
          <w:p w14:paraId="31591024" w14:textId="5979504B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</w:t>
            </w:r>
          </w:p>
        </w:tc>
        <w:tc>
          <w:tcPr>
            <w:tcW w:w="605" w:type="dxa"/>
          </w:tcPr>
          <w:p w14:paraId="40CCFEBC" w14:textId="423215C7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850" w:type="dxa"/>
          </w:tcPr>
          <w:p w14:paraId="13553AFB" w14:textId="2E95FAB4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851" w:type="dxa"/>
          </w:tcPr>
          <w:p w14:paraId="47C46A01" w14:textId="57BC0C01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9" w:type="dxa"/>
          </w:tcPr>
          <w:p w14:paraId="55237264" w14:textId="1F515148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</w:t>
            </w:r>
          </w:p>
        </w:tc>
        <w:tc>
          <w:tcPr>
            <w:tcW w:w="708" w:type="dxa"/>
          </w:tcPr>
          <w:p w14:paraId="4BE851DA" w14:textId="51BFE4AE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9" w:type="dxa"/>
          </w:tcPr>
          <w:p w14:paraId="2A98E4C6" w14:textId="12ECBE29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468D4BD5" w14:textId="13E12246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9" w:type="dxa"/>
          </w:tcPr>
          <w:p w14:paraId="35A3044B" w14:textId="16E398FB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8" w:type="dxa"/>
          </w:tcPr>
          <w:p w14:paraId="49E889E3" w14:textId="5D2EC1F1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9" w:type="dxa"/>
          </w:tcPr>
          <w:p w14:paraId="78FE9EBB" w14:textId="7211E056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5B1C60E5" w14:textId="2C1F0F7E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9" w:type="dxa"/>
          </w:tcPr>
          <w:p w14:paraId="6ABE1FDC" w14:textId="58C4440E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</w:t>
            </w:r>
            <w:r w:rsidR="00E56C92"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</w:t>
            </w:r>
          </w:p>
        </w:tc>
        <w:tc>
          <w:tcPr>
            <w:tcW w:w="850" w:type="dxa"/>
          </w:tcPr>
          <w:p w14:paraId="1AD91FA1" w14:textId="1FE5A2E2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</w:t>
            </w:r>
            <w:r w:rsidR="00E56C92"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9" w:type="dxa"/>
          </w:tcPr>
          <w:p w14:paraId="169F1BC3" w14:textId="0520AB06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70F8CB1F" w14:textId="2DE59460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8" w:type="dxa"/>
          </w:tcPr>
          <w:p w14:paraId="6AD87008" w14:textId="774BFCEC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687" w:type="dxa"/>
          </w:tcPr>
          <w:p w14:paraId="6AF4EAB1" w14:textId="0469F68A" w:rsidR="007A4B27" w:rsidRPr="00E37A5C" w:rsidRDefault="007A4B27" w:rsidP="007A4B27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</w:t>
            </w:r>
            <w:r w:rsidR="00E56C92"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</w:tr>
      <w:tr w:rsidR="00F02614" w:rsidRPr="00E37A5C" w14:paraId="517BBA3B" w14:textId="50DC788B" w:rsidTr="004469D2">
        <w:tc>
          <w:tcPr>
            <w:tcW w:w="2178" w:type="dxa"/>
          </w:tcPr>
          <w:p w14:paraId="65E2B379" w14:textId="77777777" w:rsidR="00F02614" w:rsidRPr="00E37A5C" w:rsidRDefault="00F02614" w:rsidP="00F02614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bookmarkStart w:id="38" w:name="_Hlk57116307"/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813" w:type="dxa"/>
            <w:shd w:val="clear" w:color="auto" w:fill="auto"/>
            <w:vAlign w:val="bottom"/>
          </w:tcPr>
          <w:p w14:paraId="450C26D6" w14:textId="21954FF2" w:rsidR="00F02614" w:rsidRPr="00E37A5C" w:rsidRDefault="00A729F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32.00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7E3ABF92" w14:textId="2F78A183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32.00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D45075" w14:textId="725E0B23" w:rsidR="00F02614" w:rsidRPr="00E37A5C" w:rsidRDefault="00A729F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0.03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1F5B44" w14:textId="0A37B295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0.03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D137A" w14:textId="2683C0A3" w:rsidR="00F02614" w:rsidRPr="00E37A5C" w:rsidRDefault="00A729F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40.00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E0E5A5" w14:textId="3810EDDE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40.00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D6B8DD" w14:textId="6941C961" w:rsidR="00F02614" w:rsidRPr="00E37A5C" w:rsidRDefault="00A729F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EF2E4" w14:textId="7D02F907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8F15E" w14:textId="486A23F4" w:rsidR="00F02614" w:rsidRPr="00E37A5C" w:rsidRDefault="00A729F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15.02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06324" w14:textId="2FB12170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15.02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381433" w14:textId="54BB7261" w:rsidR="00F02614" w:rsidRPr="00E37A5C" w:rsidRDefault="00BF1C6E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BCFBE" w14:textId="514121E4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D63C6" w14:textId="725EFA04" w:rsidR="00F02614" w:rsidRPr="00E37A5C" w:rsidRDefault="00BF1C6E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30.00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B95BCD" w14:textId="5BD2B95C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30.00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39C24" w14:textId="1C985B93" w:rsidR="00F02614" w:rsidRPr="00E37A5C" w:rsidRDefault="004B1E00" w:rsidP="00F02614">
            <w:pPr>
              <w:pStyle w:val="BodyText"/>
              <w:pBdr>
                <w:bottom w:val="double" w:sz="4" w:space="0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  <w:r w:rsidR="00BF1C6E"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0.00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9F4A9" w14:textId="26992816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498DF95E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35094A3B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bookmarkEnd w:id="38"/>
      <w:tr w:rsidR="00F02614" w:rsidRPr="00E37A5C" w14:paraId="58D0C3C8" w14:textId="40719C30" w:rsidTr="004469D2">
        <w:tc>
          <w:tcPr>
            <w:tcW w:w="2178" w:type="dxa"/>
          </w:tcPr>
          <w:p w14:paraId="12A4442D" w14:textId="77777777" w:rsidR="00F02614" w:rsidRPr="00E37A5C" w:rsidRDefault="00F02614" w:rsidP="00F02614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13" w:type="dxa"/>
            <w:shd w:val="clear" w:color="auto" w:fill="auto"/>
          </w:tcPr>
          <w:p w14:paraId="42D8248D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05" w:type="dxa"/>
            <w:shd w:val="clear" w:color="auto" w:fill="auto"/>
          </w:tcPr>
          <w:p w14:paraId="78FF0385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50" w:type="dxa"/>
            <w:shd w:val="clear" w:color="auto" w:fill="auto"/>
          </w:tcPr>
          <w:p w14:paraId="6A36FE66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51" w:type="dxa"/>
            <w:shd w:val="clear" w:color="auto" w:fill="auto"/>
          </w:tcPr>
          <w:p w14:paraId="5ACA7D46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534C7B0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74DD7BEF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FE86739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1CCE906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D1453A2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3FD9607E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1579852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87B2D65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588970F4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50" w:type="dxa"/>
            <w:shd w:val="clear" w:color="auto" w:fill="auto"/>
          </w:tcPr>
          <w:p w14:paraId="2BBF24BF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5EF180A3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71E0D177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4B13B778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6181C6B6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F02614" w:rsidRPr="00E37A5C" w14:paraId="2F990566" w14:textId="4AB115D3" w:rsidTr="004469D2">
        <w:tc>
          <w:tcPr>
            <w:tcW w:w="2178" w:type="dxa"/>
          </w:tcPr>
          <w:p w14:paraId="5BF3ABBE" w14:textId="77777777" w:rsidR="00F02614" w:rsidRPr="00E37A5C" w:rsidRDefault="00F02614" w:rsidP="00F02614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สินทรัพย์หมุนเวียน</w:t>
            </w:r>
          </w:p>
        </w:tc>
        <w:tc>
          <w:tcPr>
            <w:tcW w:w="813" w:type="dxa"/>
            <w:shd w:val="clear" w:color="auto" w:fill="auto"/>
            <w:vAlign w:val="bottom"/>
          </w:tcPr>
          <w:p w14:paraId="2E107AEE" w14:textId="7828C8F5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30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948CD4F" w14:textId="3AAB720C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65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F9292B" w14:textId="1CDE2352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AD0573" w14:textId="1A79EB1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6FAC5" w14:textId="2781F3A7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F4A48" w14:textId="29417779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18984" w14:textId="1BD783F4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5733C" w14:textId="2295AC66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27607" w14:textId="2AF226E0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E6AAFB" w14:textId="31806E4B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A581E" w14:textId="361FDA1E" w:rsidR="00F02614" w:rsidRPr="00E37A5C" w:rsidRDefault="00BF1C6E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122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3572E" w14:textId="793B4D4B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125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46935" w14:textId="75B1A651" w:rsidR="00F02614" w:rsidRPr="00E37A5C" w:rsidRDefault="004B1E00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850CDF" w14:textId="1D6B0C92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684B68BA" w14:textId="71AC51A0" w:rsidR="00F02614" w:rsidRPr="00E37A5C" w:rsidRDefault="00BF1C6E" w:rsidP="00512655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D9DBC" w14:textId="47CE07F2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15A0C02D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069F141A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F02614" w:rsidRPr="00E37A5C" w14:paraId="0FCCAB79" w14:textId="1FD2D1C2" w:rsidTr="004469D2">
        <w:tc>
          <w:tcPr>
            <w:tcW w:w="2178" w:type="dxa"/>
          </w:tcPr>
          <w:p w14:paraId="1C70D434" w14:textId="77777777" w:rsidR="00F02614" w:rsidRPr="00E37A5C" w:rsidRDefault="00F02614" w:rsidP="00F02614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สินทรัพย์ไม่หมุนเวียน</w:t>
            </w:r>
          </w:p>
        </w:tc>
        <w:tc>
          <w:tcPr>
            <w:tcW w:w="813" w:type="dxa"/>
            <w:shd w:val="clear" w:color="auto" w:fill="auto"/>
            <w:vAlign w:val="bottom"/>
          </w:tcPr>
          <w:p w14:paraId="2F898092" w14:textId="4FB25B3C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968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91624ED" w14:textId="4F8BF248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1,022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93614D" w14:textId="10FDBFF5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08B292" w14:textId="76E8EF3D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75E95" w14:textId="709975BF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,216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B46847" w14:textId="0FA290C9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2,321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11FDF" w14:textId="35EDE8D4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315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06AB4" w14:textId="18F9F6A6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106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A5A2D" w14:textId="26CA340C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237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324193" w14:textId="462A4378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97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0A53FB" w14:textId="7EFF736E" w:rsidR="00F02614" w:rsidRPr="00E37A5C" w:rsidRDefault="00BF1C6E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4AB23" w14:textId="77570074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63E3A" w14:textId="633071F3" w:rsidR="00F02614" w:rsidRPr="00E37A5C" w:rsidRDefault="00BF1C6E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6DE8C0" w14:textId="2EDB5AC1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986D1A3" w14:textId="15A38206" w:rsidR="00F02614" w:rsidRPr="00E37A5C" w:rsidRDefault="004B1E00" w:rsidP="004B1E00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5236C" w14:textId="7D65ACF3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3E4F4DEF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75C5CEAC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F02614" w:rsidRPr="00E37A5C" w14:paraId="02611DE8" w14:textId="40969C76" w:rsidTr="004469D2">
        <w:tc>
          <w:tcPr>
            <w:tcW w:w="2178" w:type="dxa"/>
          </w:tcPr>
          <w:p w14:paraId="39DAEE24" w14:textId="77777777" w:rsidR="00F02614" w:rsidRPr="00E37A5C" w:rsidRDefault="00F02614" w:rsidP="00F02614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หนี้สินหมุนเวียน</w:t>
            </w:r>
          </w:p>
        </w:tc>
        <w:tc>
          <w:tcPr>
            <w:tcW w:w="813" w:type="dxa"/>
            <w:shd w:val="clear" w:color="auto" w:fill="auto"/>
            <w:vAlign w:val="bottom"/>
          </w:tcPr>
          <w:p w14:paraId="1EEEA2DD" w14:textId="0862ECEF" w:rsidR="00F02614" w:rsidRPr="00E37A5C" w:rsidRDefault="00A729F4" w:rsidP="00D00756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135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3EAAC36" w14:textId="4C15A3D2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606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DD68BD" w14:textId="71B9D233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17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07DB52" w14:textId="5EDD9EAC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18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5CFA0" w14:textId="003F8C75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310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AB0A43" w14:textId="12625611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(749)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57DB7" w14:textId="0309E7E8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492FF" w14:textId="3C9A564B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81F59" w14:textId="363B6D94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C76397" w14:textId="4E69A8F5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444B8F" w14:textId="28FC4E8E" w:rsidR="00F02614" w:rsidRPr="00E37A5C" w:rsidRDefault="00BF1C6E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36D2A" w14:textId="652FA506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FB148" w14:textId="16B613EE" w:rsidR="00F02614" w:rsidRPr="00E37A5C" w:rsidRDefault="004B1E00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510CDE" w14:textId="0C2E1580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7678846" w14:textId="5C01D028" w:rsidR="00F02614" w:rsidRPr="00E37A5C" w:rsidRDefault="00BF1C6E" w:rsidP="004B1E00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3C74A" w14:textId="40A8F46B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215A54DA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6CFD3DFF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F02614" w:rsidRPr="00E37A5C" w14:paraId="4B4DB1AF" w14:textId="4A404564" w:rsidTr="004469D2">
        <w:tc>
          <w:tcPr>
            <w:tcW w:w="2178" w:type="dxa"/>
          </w:tcPr>
          <w:p w14:paraId="62C4ED59" w14:textId="77777777" w:rsidR="00F02614" w:rsidRPr="00E37A5C" w:rsidRDefault="00F02614" w:rsidP="00F02614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หนี้สินไม่หมุนเวียน</w:t>
            </w:r>
          </w:p>
        </w:tc>
        <w:tc>
          <w:tcPr>
            <w:tcW w:w="813" w:type="dxa"/>
            <w:shd w:val="clear" w:color="auto" w:fill="auto"/>
            <w:vAlign w:val="bottom"/>
          </w:tcPr>
          <w:p w14:paraId="37D265A6" w14:textId="56284206" w:rsidR="00F02614" w:rsidRPr="00E37A5C" w:rsidRDefault="00A729F4" w:rsidP="00D00756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448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1D925485" w14:textId="6485A7CF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C1232C" w14:textId="00C1D136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6F12F2" w14:textId="32936CC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(3)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69E16" w14:textId="20FC2060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1,018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B9978" w14:textId="675B2EB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660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1B6497" w14:textId="2E126F6C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225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EC015" w14:textId="37A3B621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BCD8E" w14:textId="20E7899B" w:rsidR="00F02614" w:rsidRPr="00E37A5C" w:rsidRDefault="00A729F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142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199808" w14:textId="3FF05AA2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A1D68" w14:textId="725E6058" w:rsidR="00F02614" w:rsidRPr="00E37A5C" w:rsidRDefault="00BF1C6E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7708F5" w14:textId="38F8C29C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F6151" w14:textId="5C2A6964" w:rsidR="00F02614" w:rsidRPr="00E37A5C" w:rsidRDefault="004B1E00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(2)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6530C1" w14:textId="724C9D72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10C1BCD" w14:textId="4C9B7F26" w:rsidR="00F02614" w:rsidRPr="00E37A5C" w:rsidRDefault="00BF1C6E" w:rsidP="004B1E00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37072" w14:textId="2CB57661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46992336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1EB2DA95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F02614" w:rsidRPr="00E37A5C" w14:paraId="1876D87C" w14:textId="4E784405" w:rsidTr="004469D2">
        <w:tc>
          <w:tcPr>
            <w:tcW w:w="2178" w:type="dxa"/>
          </w:tcPr>
          <w:p w14:paraId="7EA6728B" w14:textId="77777777" w:rsidR="00F02614" w:rsidRPr="00E37A5C" w:rsidRDefault="00F02614" w:rsidP="00F02614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สินทรัพย์สุทธิ</w:t>
            </w:r>
          </w:p>
        </w:tc>
        <w:tc>
          <w:tcPr>
            <w:tcW w:w="813" w:type="dxa"/>
            <w:shd w:val="clear" w:color="auto" w:fill="auto"/>
            <w:vAlign w:val="bottom"/>
          </w:tcPr>
          <w:p w14:paraId="528534E2" w14:textId="6179B8AB" w:rsidR="00F02614" w:rsidRPr="00E37A5C" w:rsidRDefault="00A729F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415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5B4A9BA4" w14:textId="335E44C0" w:rsidR="00F02614" w:rsidRPr="00E37A5C" w:rsidRDefault="00F0261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481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41BEBD" w14:textId="29A3220D" w:rsidR="00F02614" w:rsidRPr="00E37A5C" w:rsidRDefault="00A729F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3F4288" w14:textId="6EE3FA0A" w:rsidR="00F02614" w:rsidRPr="00E37A5C" w:rsidRDefault="00F0261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84E7F" w14:textId="0372BB60" w:rsidR="00F02614" w:rsidRPr="00E37A5C" w:rsidRDefault="00A729F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934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1837FA" w14:textId="3FA84510" w:rsidR="00F02614" w:rsidRPr="00E37A5C" w:rsidRDefault="00F0261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955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8437E" w14:textId="1449484C" w:rsidR="00F02614" w:rsidRPr="00E37A5C" w:rsidRDefault="00A729F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95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B21229" w14:textId="6B17C269" w:rsidR="00F02614" w:rsidRPr="00E37A5C" w:rsidRDefault="00F0261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113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FA37C" w14:textId="6D96B3AE" w:rsidR="00F02614" w:rsidRPr="00E37A5C" w:rsidRDefault="00A729F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DF97CC" w14:textId="488F2AD3" w:rsidR="00F02614" w:rsidRPr="00E37A5C" w:rsidRDefault="00F0261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96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F5F73" w14:textId="29A30A1B" w:rsidR="00F02614" w:rsidRPr="00E37A5C" w:rsidRDefault="00BF1C6E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127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8D9FA8" w14:textId="79E58672" w:rsidR="00F02614" w:rsidRPr="00E37A5C" w:rsidRDefault="00F0261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125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2EAEB" w14:textId="1E90DB13" w:rsidR="00F02614" w:rsidRPr="00E37A5C" w:rsidRDefault="004B1E00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6AE8A6" w14:textId="5C185264" w:rsidR="00F02614" w:rsidRPr="00E37A5C" w:rsidRDefault="00F02614" w:rsidP="00F02614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456C19BF" w14:textId="28A8A8DD" w:rsidR="00F02614" w:rsidRPr="00E37A5C" w:rsidRDefault="004B1E00" w:rsidP="004B1E00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48E60" w14:textId="3C798C7F" w:rsidR="00F02614" w:rsidRPr="00E37A5C" w:rsidRDefault="00647271" w:rsidP="00647271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278AC291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76D64F00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F02614" w:rsidRPr="00E37A5C" w14:paraId="689108B5" w14:textId="16A1B561" w:rsidTr="004469D2">
        <w:tc>
          <w:tcPr>
            <w:tcW w:w="2178" w:type="dxa"/>
          </w:tcPr>
          <w:p w14:paraId="225BDE32" w14:textId="77777777" w:rsidR="00F02614" w:rsidRPr="00E37A5C" w:rsidRDefault="00F02614" w:rsidP="00F02614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14:paraId="3967F324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05" w:type="dxa"/>
            <w:shd w:val="clear" w:color="auto" w:fill="auto"/>
            <w:vAlign w:val="bottom"/>
          </w:tcPr>
          <w:p w14:paraId="63E770C9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40DEBE83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C3F8C38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CF31802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4ECF27F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11FD005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C7C4082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5C39C42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C4E726F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888D9B9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5158066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4EB9C01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2DCC88C3" w14:textId="77777777" w:rsidR="00F02614" w:rsidRPr="00E37A5C" w:rsidRDefault="00F02614" w:rsidP="00F02614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AA775BC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55C7F6C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4FE0DD26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54B7FFD0" w14:textId="77777777" w:rsidR="00F02614" w:rsidRPr="00E37A5C" w:rsidRDefault="00F02614" w:rsidP="00F02614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F02614" w:rsidRPr="00E37A5C" w14:paraId="273A996C" w14:textId="31DDA388" w:rsidTr="004469D2">
        <w:tc>
          <w:tcPr>
            <w:tcW w:w="2178" w:type="dxa"/>
          </w:tcPr>
          <w:p w14:paraId="1F07E39E" w14:textId="77777777" w:rsidR="00F02614" w:rsidRPr="00E37A5C" w:rsidRDefault="00F02614" w:rsidP="00F02614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มูลค่าตามบัญชีส่วนได้เสียที่ไม่มีอำนาจควบคุม</w:t>
            </w:r>
          </w:p>
        </w:tc>
        <w:tc>
          <w:tcPr>
            <w:tcW w:w="813" w:type="dxa"/>
            <w:shd w:val="clear" w:color="auto" w:fill="auto"/>
            <w:vAlign w:val="bottom"/>
          </w:tcPr>
          <w:p w14:paraId="0CB3F267" w14:textId="15AE65D2" w:rsidR="00F02614" w:rsidRPr="00E37A5C" w:rsidRDefault="00A729F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133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6E671043" w14:textId="238DC7F9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154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E7D90C" w14:textId="5E84D9C4" w:rsidR="00F02614" w:rsidRPr="00E37A5C" w:rsidRDefault="00A729F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7E5AD5" w14:textId="77777777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F5D11" w14:textId="638B1216" w:rsidR="00F02614" w:rsidRPr="00E37A5C" w:rsidRDefault="00A729F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374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525527" w14:textId="3E94309F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382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999C4C" w14:textId="0A4B9165" w:rsidR="00F02614" w:rsidRPr="00E37A5C" w:rsidRDefault="001C24AF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DF55D" w14:textId="5B9B766A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23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8ABDE3" w14:textId="3793E801" w:rsidR="00F02614" w:rsidRPr="00E37A5C" w:rsidRDefault="001C24AF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A383C8" w14:textId="158B5F28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37315" w14:textId="4898D72F" w:rsidR="00F02614" w:rsidRPr="00E37A5C" w:rsidRDefault="00BF1C6E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2</w:t>
            </w:r>
            <w:r w:rsidR="001C24AF"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2EE41" w14:textId="3D367B83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25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B1698" w14:textId="1EB11181" w:rsidR="00F02614" w:rsidRPr="00E37A5C" w:rsidRDefault="00BF1C6E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7E9D0A" w14:textId="07E40E31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B379E" w14:textId="58E6E9C0" w:rsidR="00F02614" w:rsidRPr="00E37A5C" w:rsidRDefault="00E46FC5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1579A" w14:textId="6A83EF02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155CCE" w14:textId="344F5A9E" w:rsidR="00F02614" w:rsidRPr="00E37A5C" w:rsidRDefault="00BF1C6E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57</w:t>
            </w:r>
            <w:r w:rsidR="001C24AF"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0</w:t>
            </w:r>
          </w:p>
        </w:tc>
        <w:tc>
          <w:tcPr>
            <w:tcW w:w="687" w:type="dxa"/>
            <w:shd w:val="clear" w:color="auto" w:fill="auto"/>
            <w:vAlign w:val="bottom"/>
          </w:tcPr>
          <w:p w14:paraId="1ED77180" w14:textId="63AF77A5" w:rsidR="00F02614" w:rsidRPr="00E37A5C" w:rsidRDefault="00F02614" w:rsidP="00F02614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599</w:t>
            </w:r>
          </w:p>
        </w:tc>
      </w:tr>
    </w:tbl>
    <w:p w14:paraId="3078E794" w14:textId="63D28B62" w:rsidR="00D10DA3" w:rsidRPr="00E37A5C" w:rsidRDefault="00D10DA3" w:rsidP="00D10DA3">
      <w:pPr>
        <w:tabs>
          <w:tab w:val="left" w:pos="540"/>
          <w:tab w:val="left" w:pos="1080"/>
        </w:tabs>
        <w:spacing w:after="120" w:line="240" w:lineRule="auto"/>
        <w:ind w:left="533"/>
        <w:jc w:val="thaiDistribute"/>
        <w:rPr>
          <w:rFonts w:cs="Times New Roman"/>
          <w:cs/>
          <w:lang w:val="th-TH"/>
        </w:rPr>
      </w:pPr>
    </w:p>
    <w:p w14:paraId="1F3A1E2C" w14:textId="77777777" w:rsidR="00ED3A00" w:rsidRPr="00E37A5C" w:rsidRDefault="00ED3A00" w:rsidP="00D10DA3">
      <w:pPr>
        <w:tabs>
          <w:tab w:val="left" w:pos="540"/>
          <w:tab w:val="left" w:pos="1080"/>
        </w:tabs>
        <w:spacing w:after="120" w:line="240" w:lineRule="auto"/>
        <w:ind w:left="533"/>
        <w:jc w:val="thaiDistribute"/>
        <w:rPr>
          <w:cs/>
          <w:lang w:val="th-TH"/>
        </w:rPr>
      </w:pPr>
    </w:p>
    <w:tbl>
      <w:tblPr>
        <w:tblStyle w:val="TableGrid"/>
        <w:tblW w:w="15645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41CB3" w:rsidRPr="00E37A5C" w14:paraId="3FDA799D" w14:textId="6378C507" w:rsidTr="003E19FA">
        <w:tc>
          <w:tcPr>
            <w:tcW w:w="2887" w:type="dxa"/>
          </w:tcPr>
          <w:p w14:paraId="1D6717CB" w14:textId="77777777" w:rsidR="00F41CB3" w:rsidRPr="00E37A5C" w:rsidRDefault="00F41CB3" w:rsidP="00F41CB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2758" w:type="dxa"/>
            <w:gridSpan w:val="18"/>
          </w:tcPr>
          <w:p w14:paraId="2B2B87B8" w14:textId="70632F64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(หน่วย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:ล้านบาท)</w:t>
            </w:r>
          </w:p>
        </w:tc>
      </w:tr>
      <w:tr w:rsidR="003E19FA" w:rsidRPr="00E37A5C" w14:paraId="1FE4C209" w14:textId="40026015" w:rsidTr="003E19FA">
        <w:trPr>
          <w:trHeight w:val="1033"/>
        </w:trPr>
        <w:tc>
          <w:tcPr>
            <w:tcW w:w="2887" w:type="dxa"/>
          </w:tcPr>
          <w:p w14:paraId="3B785C05" w14:textId="77777777" w:rsidR="00F41CB3" w:rsidRPr="00E37A5C" w:rsidRDefault="00F41CB3" w:rsidP="00F41CB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136EF972" w14:textId="77777777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 ซี อาร์ แอสเซ็ทแมเนจเม้นท์ จำกัด</w:t>
            </w:r>
          </w:p>
        </w:tc>
        <w:tc>
          <w:tcPr>
            <w:tcW w:w="1417" w:type="dxa"/>
            <w:gridSpan w:val="2"/>
            <w:vAlign w:val="bottom"/>
          </w:tcPr>
          <w:p w14:paraId="236444C9" w14:textId="77777777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แนเชอรัล วิลล์ เซอร์วิส อพาร์ทเม้นท์ แอนด์ แมเนจเม้นท์ จำกัด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14:paraId="58AF999A" w14:textId="77777777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1417" w:type="dxa"/>
            <w:gridSpan w:val="2"/>
            <w:vAlign w:val="bottom"/>
          </w:tcPr>
          <w:p w14:paraId="63A486D4" w14:textId="77777777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พีที ทรี แลนด์ จำกัด</w:t>
            </w:r>
          </w:p>
        </w:tc>
        <w:tc>
          <w:tcPr>
            <w:tcW w:w="1418" w:type="dxa"/>
            <w:gridSpan w:val="2"/>
            <w:vAlign w:val="bottom"/>
          </w:tcPr>
          <w:p w14:paraId="39D563B5" w14:textId="77777777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417" w:type="dxa"/>
            <w:gridSpan w:val="2"/>
            <w:vAlign w:val="bottom"/>
          </w:tcPr>
          <w:p w14:paraId="4A5EF7C9" w14:textId="2C31077C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vanish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บริษัท เอ เอ็น 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 จำกัด</w:t>
            </w:r>
            <w:r w:rsidRPr="00E37A5C">
              <w:rPr>
                <w:rFonts w:ascii="AngsanaUPC" w:hAnsi="AngsanaUPC" w:cs="AngsanaUPC" w:hint="cs"/>
                <w:vanish/>
                <w:sz w:val="26"/>
                <w:szCs w:val="26"/>
                <w:cs/>
                <w:lang w:val="th-TH"/>
              </w:rPr>
              <w:t xml:space="preserve">น </w:t>
            </w:r>
          </w:p>
        </w:tc>
        <w:tc>
          <w:tcPr>
            <w:tcW w:w="1418" w:type="dxa"/>
            <w:gridSpan w:val="2"/>
            <w:vAlign w:val="bottom"/>
          </w:tcPr>
          <w:p w14:paraId="3854BC7A" w14:textId="77777777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เอสเอชจี แมเนจเม้นท์ จำกัด</w:t>
            </w:r>
          </w:p>
        </w:tc>
        <w:tc>
          <w:tcPr>
            <w:tcW w:w="1417" w:type="dxa"/>
            <w:gridSpan w:val="2"/>
            <w:vAlign w:val="bottom"/>
          </w:tcPr>
          <w:p w14:paraId="76246257" w14:textId="77777777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เดลต้า</w:t>
            </w:r>
          </w:p>
          <w:p w14:paraId="25CF61B9" w14:textId="6CDD8AA1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อินฟรา วัน จำกัด</w:t>
            </w:r>
          </w:p>
        </w:tc>
        <w:tc>
          <w:tcPr>
            <w:tcW w:w="1418" w:type="dxa"/>
            <w:gridSpan w:val="2"/>
            <w:vAlign w:val="bottom"/>
          </w:tcPr>
          <w:p w14:paraId="362CCEFC" w14:textId="2A14DC1A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3E19FA" w:rsidRPr="00E37A5C" w14:paraId="403C3755" w14:textId="700D6CB7" w:rsidTr="003E19FA">
        <w:tc>
          <w:tcPr>
            <w:tcW w:w="2887" w:type="dxa"/>
          </w:tcPr>
          <w:p w14:paraId="25F4A638" w14:textId="77777777" w:rsidR="00F41CB3" w:rsidRPr="00E37A5C" w:rsidRDefault="00F41CB3" w:rsidP="00F41CB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</w:tcPr>
          <w:p w14:paraId="359968BE" w14:textId="4E6D273A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595415EA" w14:textId="5500F802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8" w:type="dxa"/>
          </w:tcPr>
          <w:p w14:paraId="09D9AA7F" w14:textId="38175D5B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7E6E809B" w14:textId="0E379134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9" w:type="dxa"/>
          </w:tcPr>
          <w:p w14:paraId="7048BC88" w14:textId="6291228F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3175A1EC" w14:textId="79AEA094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8" w:type="dxa"/>
          </w:tcPr>
          <w:p w14:paraId="08D19F99" w14:textId="63DD77BD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6CE46148" w14:textId="4B42E9AD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9" w:type="dxa"/>
          </w:tcPr>
          <w:p w14:paraId="107509E9" w14:textId="03981DFE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7509E1C5" w14:textId="4A529D2D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8" w:type="dxa"/>
          </w:tcPr>
          <w:p w14:paraId="17273044" w14:textId="0EF96DBF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5573512E" w14:textId="56198A0B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9" w:type="dxa"/>
          </w:tcPr>
          <w:p w14:paraId="43FE3F8E" w14:textId="1248A0CD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0BD90F5E" w14:textId="47885DB9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8" w:type="dxa"/>
          </w:tcPr>
          <w:p w14:paraId="212F4864" w14:textId="09D34DF7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2DF8E37E" w14:textId="06CF75C6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  <w:tc>
          <w:tcPr>
            <w:tcW w:w="709" w:type="dxa"/>
          </w:tcPr>
          <w:p w14:paraId="1F6F5895" w14:textId="7934F734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4E109A25" w14:textId="7FFC8A53" w:rsidR="00F41CB3" w:rsidRPr="00E37A5C" w:rsidRDefault="00F41CB3" w:rsidP="00F41CB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2562</w:t>
            </w:r>
          </w:p>
        </w:tc>
      </w:tr>
      <w:tr w:rsidR="003E19FA" w:rsidRPr="00E37A5C" w14:paraId="28C94D77" w14:textId="6DF66C68" w:rsidTr="004469D2">
        <w:tc>
          <w:tcPr>
            <w:tcW w:w="2887" w:type="dxa"/>
            <w:shd w:val="clear" w:color="auto" w:fill="auto"/>
          </w:tcPr>
          <w:p w14:paraId="61239A8F" w14:textId="77777777" w:rsidR="00F41CB3" w:rsidRPr="00E37A5C" w:rsidRDefault="00F41CB3" w:rsidP="006774A8">
            <w:pPr>
              <w:pStyle w:val="BodyText"/>
              <w:spacing w:after="0" w:line="240" w:lineRule="auto"/>
              <w:ind w:left="516" w:hanging="18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รายได้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D4242" w14:textId="24198AB6" w:rsidR="00F41CB3" w:rsidRPr="00E37A5C" w:rsidRDefault="009A3775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7</w:t>
            </w:r>
            <w:r w:rsidR="00E932A0"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39D72" w14:textId="28694926" w:rsidR="00F41CB3" w:rsidRPr="00E37A5C" w:rsidRDefault="00F41CB3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77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8BCC1F" w14:textId="16969A4D" w:rsidR="00F41CB3" w:rsidRPr="00E37A5C" w:rsidRDefault="009A3775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229376" w14:textId="5E0FC8AD" w:rsidR="00F41CB3" w:rsidRPr="00E37A5C" w:rsidRDefault="00F41CB3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FEA51" w14:textId="73BE0F47" w:rsidR="00F41CB3" w:rsidRPr="00E37A5C" w:rsidRDefault="009A3775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CCDBD" w14:textId="12DCB860" w:rsidR="00F41CB3" w:rsidRPr="00E37A5C" w:rsidRDefault="00F41CB3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282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D9ADB" w14:textId="3C3C36B6" w:rsidR="00F41CB3" w:rsidRPr="00E37A5C" w:rsidRDefault="009A3775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AC38A" w14:textId="5EE95EF0" w:rsidR="00F41CB3" w:rsidRPr="00E37A5C" w:rsidRDefault="00F41CB3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C41E6" w14:textId="049EEA3F" w:rsidR="00F41CB3" w:rsidRPr="00E37A5C" w:rsidRDefault="009A3775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8FA4E" w14:textId="5E90F360" w:rsidR="00F41CB3" w:rsidRPr="00E37A5C" w:rsidRDefault="00F41CB3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4775CC" w14:textId="099021F5" w:rsidR="00F41CB3" w:rsidRPr="00E37A5C" w:rsidRDefault="009A3775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7F0FCB" w14:textId="5E59499B" w:rsidR="00F41CB3" w:rsidRPr="00E37A5C" w:rsidRDefault="00F41CB3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D9BD1" w14:textId="03DF3623" w:rsidR="00F41CB3" w:rsidRPr="00E37A5C" w:rsidRDefault="009A3775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F55D4" w14:textId="48AA434E" w:rsidR="00F41CB3" w:rsidRPr="00E37A5C" w:rsidRDefault="00F41CB3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AC62A3" w14:textId="08366C1A" w:rsidR="00F41CB3" w:rsidRPr="00E37A5C" w:rsidRDefault="009A3775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0B8AA" w14:textId="1167A52E" w:rsidR="00F41CB3" w:rsidRPr="00E37A5C" w:rsidRDefault="00CC690B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8733F21" w14:textId="77777777" w:rsidR="00F41CB3" w:rsidRPr="00E37A5C" w:rsidRDefault="00F41CB3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1A9D25C" w14:textId="77777777" w:rsidR="00F41CB3" w:rsidRPr="00E37A5C" w:rsidRDefault="00F41CB3" w:rsidP="006774A8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3E19FA" w:rsidRPr="00E37A5C" w14:paraId="2244732D" w14:textId="0AF7E193" w:rsidTr="004469D2">
        <w:tc>
          <w:tcPr>
            <w:tcW w:w="2887" w:type="dxa"/>
            <w:shd w:val="clear" w:color="auto" w:fill="auto"/>
          </w:tcPr>
          <w:p w14:paraId="4DADA3DF" w14:textId="77777777" w:rsidR="00F41CB3" w:rsidRPr="00E37A5C" w:rsidRDefault="00F41CB3" w:rsidP="006774A8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9749375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849A322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2C040899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1CAA6BB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66B22E8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727095B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4F9EB130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6006312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7E55AD8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4DAD7E1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7A988A2F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8FA16CC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D497557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6274D4B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6CCD030C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FFAC42C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7F293CA6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295892F" w14:textId="77777777" w:rsidR="00F41CB3" w:rsidRPr="00E37A5C" w:rsidRDefault="00F41CB3" w:rsidP="006774A8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CC690B" w:rsidRPr="00E37A5C" w14:paraId="5B35FA28" w14:textId="1DBCC68A" w:rsidTr="004469D2">
        <w:tc>
          <w:tcPr>
            <w:tcW w:w="2887" w:type="dxa"/>
            <w:shd w:val="clear" w:color="auto" w:fill="auto"/>
          </w:tcPr>
          <w:p w14:paraId="370338C0" w14:textId="77777777" w:rsidR="00CC690B" w:rsidRPr="00E37A5C" w:rsidRDefault="00CC690B" w:rsidP="00CC690B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กำไร(ขาดทุน)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4E875" w14:textId="0D7A0518" w:rsidR="00CC690B" w:rsidRPr="00E37A5C" w:rsidRDefault="009A3775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="00FB3300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687A6" w14:textId="1C58AF88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(63)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EDF85" w14:textId="2AAA29E8" w:rsidR="00CC690B" w:rsidRPr="00E37A5C" w:rsidRDefault="009A3775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1C0AB" w14:textId="756D67EC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192150" w14:textId="6422989B" w:rsidR="00CC690B" w:rsidRPr="00E37A5C" w:rsidRDefault="009A3775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="00FB3300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72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FAE96" w14:textId="076A8111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(59)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7996FE" w14:textId="6D0BACA5" w:rsidR="00CC690B" w:rsidRPr="00E37A5C" w:rsidRDefault="009A3775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18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27AB1" w14:textId="2FC932AD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49D223" w14:textId="7EB9788F" w:rsidR="00CC690B" w:rsidRPr="00E37A5C" w:rsidRDefault="009A3775" w:rsidP="009A3775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12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F49AD" w14:textId="12698FC8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A5E31" w14:textId="797376C3" w:rsidR="00CC690B" w:rsidRPr="00E37A5C" w:rsidRDefault="009A3775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C70AA" w14:textId="489541D2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(5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8B1521" w14:textId="252C9ECE" w:rsidR="00CC690B" w:rsidRPr="00E37A5C" w:rsidRDefault="009A3775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67811" w14:textId="568B026A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0628FF4B" w14:textId="2ADDCABC" w:rsidR="00CC690B" w:rsidRPr="00E37A5C" w:rsidRDefault="009A3775" w:rsidP="00FB3300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68EED" w14:textId="276BEBD1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1E61EF6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E195646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CC690B" w:rsidRPr="00E37A5C" w14:paraId="1F488302" w14:textId="5D0FB9D5" w:rsidTr="004469D2">
        <w:tc>
          <w:tcPr>
            <w:tcW w:w="2887" w:type="dxa"/>
            <w:shd w:val="clear" w:color="auto" w:fill="auto"/>
          </w:tcPr>
          <w:p w14:paraId="40CAA547" w14:textId="77777777" w:rsidR="00CC690B" w:rsidRPr="00E37A5C" w:rsidRDefault="00CC690B" w:rsidP="00CC690B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กำไรขาดทุนเบ็ดเสร็จอื่น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358FA" w14:textId="5F49E433" w:rsidR="00CC690B" w:rsidRPr="00E37A5C" w:rsidRDefault="00E41369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953E7" w14:textId="2E0D3799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479AA" w14:textId="5D166A05" w:rsidR="00CC690B" w:rsidRPr="00E37A5C" w:rsidRDefault="009A3775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C6A2B" w14:textId="789BA6DD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1C451" w14:textId="679A9087" w:rsidR="00CC690B" w:rsidRPr="00E37A5C" w:rsidRDefault="00FB3300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554951" w14:textId="63F4BAB6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EA85DC" w14:textId="73EB2F8C" w:rsidR="00CC690B" w:rsidRPr="00E37A5C" w:rsidRDefault="009A3775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E362A" w14:textId="1660E32A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0E304" w14:textId="2C5305A1" w:rsidR="00CC690B" w:rsidRPr="00E37A5C" w:rsidRDefault="009A3775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1F0A9" w14:textId="633E30A5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DA65EC" w14:textId="5DA010F9" w:rsidR="00CC690B" w:rsidRPr="00E37A5C" w:rsidRDefault="009A3775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50979" w14:textId="39A48C42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90872" w14:textId="3BD50041" w:rsidR="00CC690B" w:rsidRPr="00E37A5C" w:rsidRDefault="009A3775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6050A" w14:textId="4B197A1B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5C0BFB6A" w14:textId="19B744FF" w:rsidR="00CC690B" w:rsidRPr="00E37A5C" w:rsidRDefault="009A3775" w:rsidP="00FB3300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906D9" w14:textId="724269B8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DE0316E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F590AB4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CC690B" w:rsidRPr="00E37A5C" w14:paraId="4DBBDC0F" w14:textId="55FC6B90" w:rsidTr="004469D2">
        <w:tc>
          <w:tcPr>
            <w:tcW w:w="2887" w:type="dxa"/>
            <w:shd w:val="clear" w:color="auto" w:fill="auto"/>
          </w:tcPr>
          <w:p w14:paraId="3BD6A4D7" w14:textId="77777777" w:rsidR="00CC690B" w:rsidRPr="00E37A5C" w:rsidRDefault="00CC690B" w:rsidP="00CC690B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กำไรขาดทุนเบ็ดเสร็จรวม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EA007" w14:textId="4ACEAA6C" w:rsidR="00CC690B" w:rsidRPr="00E37A5C" w:rsidRDefault="009A3775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</w:t>
            </w:r>
            <w:r w:rsidR="00DC2E72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DF0CD" w14:textId="384E4A2B" w:rsidR="00CC690B" w:rsidRPr="00E37A5C" w:rsidRDefault="00CC690B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(63)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BD486" w14:textId="3FEE1942" w:rsidR="00CC690B" w:rsidRPr="00E37A5C" w:rsidRDefault="009A3775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4C975" w14:textId="46409557" w:rsidR="00CC690B" w:rsidRPr="00E37A5C" w:rsidRDefault="00CC690B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170DC" w14:textId="465C26AB" w:rsidR="00CC690B" w:rsidRPr="00E37A5C" w:rsidRDefault="009A3775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="00FB3300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F37C38" w14:textId="5F210FC8" w:rsidR="00CC690B" w:rsidRPr="00E37A5C" w:rsidRDefault="00CC690B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(59)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F13115" w14:textId="36E4DA7E" w:rsidR="00CC690B" w:rsidRPr="00E37A5C" w:rsidRDefault="009A3775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18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4CA12" w14:textId="3B04AC9B" w:rsidR="00CC690B" w:rsidRPr="00E37A5C" w:rsidRDefault="00CC690B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8ED67" w14:textId="5FA9A0F1" w:rsidR="00CC690B" w:rsidRPr="00E37A5C" w:rsidRDefault="009A3775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12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87297" w14:textId="30E6E154" w:rsidR="00CC690B" w:rsidRPr="00E37A5C" w:rsidRDefault="00CC690B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0F375" w14:textId="60B7FD4B" w:rsidR="00CC690B" w:rsidRPr="00E37A5C" w:rsidRDefault="009A3775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898DB" w14:textId="03A05D63" w:rsidR="00CC690B" w:rsidRPr="00E37A5C" w:rsidRDefault="00CC690B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(5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D0318" w14:textId="75779906" w:rsidR="00CC690B" w:rsidRPr="00E37A5C" w:rsidRDefault="009A3775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C7B07" w14:textId="3EF4E5FE" w:rsidR="00CC690B" w:rsidRPr="00E37A5C" w:rsidRDefault="00CC690B" w:rsidP="00CC690B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02285DB7" w14:textId="26DEB50B" w:rsidR="00CC690B" w:rsidRPr="00E37A5C" w:rsidRDefault="009A3775" w:rsidP="00FB3300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FE25C" w14:textId="78DEABE8" w:rsidR="00CC690B" w:rsidRPr="00E37A5C" w:rsidRDefault="00CC690B" w:rsidP="000900A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873DAD4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FB75ACA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CC690B" w:rsidRPr="00E37A5C" w14:paraId="62105854" w14:textId="4822CB4D" w:rsidTr="004469D2">
        <w:tc>
          <w:tcPr>
            <w:tcW w:w="2887" w:type="dxa"/>
            <w:shd w:val="clear" w:color="auto" w:fill="auto"/>
          </w:tcPr>
          <w:p w14:paraId="3AF606DD" w14:textId="77777777" w:rsidR="00CC690B" w:rsidRPr="00E37A5C" w:rsidRDefault="00CC690B" w:rsidP="00CC690B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B7216D8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2E305AE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A5DBA4E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8C110DD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1B0AF8C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24B6FB8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309A203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3992175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4A57394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A4FA1B9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BFC0F72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FE96F11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956B32C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E246A37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760B818A" w14:textId="77777777" w:rsidR="00CC690B" w:rsidRPr="00E37A5C" w:rsidRDefault="00CC690B" w:rsidP="00FB3300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27588DD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1F4A047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79DE3398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CC690B" w:rsidRPr="00E37A5C" w14:paraId="3E06AF9D" w14:textId="5C6E3A44" w:rsidTr="004469D2">
        <w:tc>
          <w:tcPr>
            <w:tcW w:w="2887" w:type="dxa"/>
            <w:shd w:val="clear" w:color="auto" w:fill="auto"/>
          </w:tcPr>
          <w:p w14:paraId="28198AC0" w14:textId="77777777" w:rsidR="00CC690B" w:rsidRPr="00E37A5C" w:rsidRDefault="00CC690B" w:rsidP="00CC690B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กำไร(ขาดทุน)ที่แบ่งให้ส่วน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  <w:br/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ได้เสียที่ไม่มีอำนาจควบคุม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CA15E" w14:textId="38C2C4FD" w:rsidR="00CC690B" w:rsidRPr="00E37A5C" w:rsidRDefault="009A3775" w:rsidP="00E41369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="00E41369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21</w:t>
            </w:r>
            <w:r w:rsidR="00E41369"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F78723" w14:textId="046E6FC9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20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82A73" w14:textId="2C4BD1D8" w:rsidR="00CC690B" w:rsidRPr="00E37A5C" w:rsidRDefault="009A3775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1446F" w14:textId="4DB971E7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B3B2D" w14:textId="0FC6BA2D" w:rsidR="00CC690B" w:rsidRPr="00E37A5C" w:rsidRDefault="009A3775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A19EC" w14:textId="21D5E8CC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(24)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12DDA" w14:textId="5029997B" w:rsidR="00CC690B" w:rsidRPr="00E37A5C" w:rsidRDefault="009A3775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="00AB1D81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8EA1A" w14:textId="6E45E510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99C1E" w14:textId="34DDE181" w:rsidR="00CC690B" w:rsidRPr="00E37A5C" w:rsidRDefault="009A3775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71F56" w14:textId="724A8E81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(1)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9A0A6C" w14:textId="6C54B37D" w:rsidR="00CC690B" w:rsidRPr="00E37A5C" w:rsidRDefault="00C64D61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EA575" w14:textId="2AD2CD0D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(1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6E3346" w14:textId="3F20F19F" w:rsidR="00CC690B" w:rsidRPr="00E37A5C" w:rsidRDefault="009A3775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B1DFFE" w14:textId="22B8ECCB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EAEBC3" w14:textId="6DE23FD8" w:rsidR="00CC690B" w:rsidRPr="00E37A5C" w:rsidRDefault="009A3775" w:rsidP="00FB3300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63858A" w14:textId="1175CB0F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9AF3F1" w14:textId="4D5FE670" w:rsidR="00CC690B" w:rsidRPr="00E37A5C" w:rsidRDefault="009A3775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  <w:r w:rsidR="00C64D61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E19D9" w14:textId="360761F5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7)</w:t>
            </w:r>
          </w:p>
        </w:tc>
      </w:tr>
      <w:tr w:rsidR="00CC690B" w:rsidRPr="00E37A5C" w14:paraId="7E3EBABA" w14:textId="16F256D4" w:rsidTr="004469D2">
        <w:tc>
          <w:tcPr>
            <w:tcW w:w="2887" w:type="dxa"/>
            <w:shd w:val="clear" w:color="auto" w:fill="auto"/>
          </w:tcPr>
          <w:p w14:paraId="218BE185" w14:textId="77777777" w:rsidR="00CC690B" w:rsidRPr="00E37A5C" w:rsidRDefault="00CC690B" w:rsidP="00CC690B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E5769BC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A801089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E073D4C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6C76B2B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B67334E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127F348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4ACD09F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4CC37D5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986B894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063C335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6E449FFE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9BAC803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D97F4ED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99C2021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758991E3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9AEB411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BB2D085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9F9B0F2" w14:textId="77777777" w:rsidR="00CC690B" w:rsidRPr="00E37A5C" w:rsidRDefault="00CC690B" w:rsidP="00CC690B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CC690B" w:rsidRPr="00E37A5C" w14:paraId="288A900F" w14:textId="2B061B04" w:rsidTr="004469D2">
        <w:tc>
          <w:tcPr>
            <w:tcW w:w="2887" w:type="dxa"/>
            <w:shd w:val="clear" w:color="auto" w:fill="auto"/>
          </w:tcPr>
          <w:p w14:paraId="478E6782" w14:textId="77777777" w:rsidR="00CC690B" w:rsidRPr="00E37A5C" w:rsidRDefault="00CC690B" w:rsidP="00CC690B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กระแสเงินสดจากกิจกรรมดำเนินงาน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5BC78" w14:textId="560DBAB4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C240E" w14:textId="2B2E6C08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10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00C79" w14:textId="641243C0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B3A47" w14:textId="472CA039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771BD" w14:textId="35428D26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31F20" w14:textId="7F903468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109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CDF9B3" w14:textId="17AC0D82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F11128" w14:textId="406B20D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(6)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2C102A" w14:textId="34FB29AF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74CC90" w14:textId="79AF553C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(3)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D877B8" w14:textId="05E147C2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5ABA8" w14:textId="55337C28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10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470F65" w14:textId="37CAAAE0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  <w:t>(4)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26547B" w14:textId="41A97EA2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3D4C3" w14:textId="750A1AEE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63421" w14:textId="3932A5ED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56A562C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4473FE5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CC690B" w:rsidRPr="00E37A5C" w14:paraId="3688D168" w14:textId="5C6B0D0E" w:rsidTr="004469D2">
        <w:tc>
          <w:tcPr>
            <w:tcW w:w="2887" w:type="dxa"/>
            <w:shd w:val="clear" w:color="auto" w:fill="auto"/>
          </w:tcPr>
          <w:p w14:paraId="66C56085" w14:textId="77777777" w:rsidR="00CC690B" w:rsidRPr="00E37A5C" w:rsidRDefault="00CC690B" w:rsidP="00CC690B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กระแสเงินสดจากกิจกรรมลงทุน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BCB0" w14:textId="67C06A2C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9774C4" w14:textId="42E7BF5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54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677252" w14:textId="2BBDF6AA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99BF1" w14:textId="539258E6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03276" w14:textId="20E230E2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C9E68" w14:textId="1A614C20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(15)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59E79" w14:textId="567D7923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D659F" w14:textId="378A2ECD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(99)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403A30" w14:textId="3B73E77F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10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050A78" w14:textId="19829EDB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(5)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6F7EEC" w14:textId="1F14D268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108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652210" w14:textId="2AA54F0C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8A319" w14:textId="3ED4419C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59D0B" w14:textId="2B7571DF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969A39" w14:textId="6FE5E286" w:rsidR="00CC690B" w:rsidRPr="00E37A5C" w:rsidRDefault="00F352BE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72D7C" w14:textId="3660F75E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DA25E7B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1E0BC43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CC690B" w:rsidRPr="00E37A5C" w14:paraId="6EF6325D" w14:textId="75A31893" w:rsidTr="004469D2">
        <w:tc>
          <w:tcPr>
            <w:tcW w:w="2887" w:type="dxa"/>
            <w:shd w:val="clear" w:color="auto" w:fill="auto"/>
          </w:tcPr>
          <w:p w14:paraId="39D647B7" w14:textId="77777777" w:rsidR="00CC690B" w:rsidRPr="00E37A5C" w:rsidRDefault="00CC690B" w:rsidP="00CC690B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กระแสเงินจากกิจกรรมจัดหาเงิน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A1583" w14:textId="3F79375F" w:rsidR="00CC690B" w:rsidRPr="00E37A5C" w:rsidRDefault="00F352BE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48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84139" w14:textId="6AF3234F" w:rsidR="00CC690B" w:rsidRPr="00E37A5C" w:rsidRDefault="00CC690B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9ADA49" w14:textId="31ACB066" w:rsidR="00CC690B" w:rsidRPr="00E37A5C" w:rsidRDefault="00F352BE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4ED4D" w14:textId="55EEAE4C" w:rsidR="00CC690B" w:rsidRPr="00E37A5C" w:rsidRDefault="00CC690B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06117" w14:textId="33FC9D19" w:rsidR="00CC690B" w:rsidRPr="00E37A5C" w:rsidRDefault="00F352BE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55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97916" w14:textId="4B028C62" w:rsidR="00CC690B" w:rsidRPr="00E37A5C" w:rsidRDefault="00CC690B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114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710A4" w14:textId="269D1AD1" w:rsidR="00CC690B" w:rsidRPr="00E37A5C" w:rsidRDefault="00F352BE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D640A4" w14:textId="607AB459" w:rsidR="00CC690B" w:rsidRPr="00E37A5C" w:rsidRDefault="00CC690B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108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7A9DFB" w14:textId="0D9247BC" w:rsidR="00CC690B" w:rsidRPr="00E37A5C" w:rsidRDefault="00F352BE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B8E30" w14:textId="160D987C" w:rsidR="00CC690B" w:rsidRPr="00E37A5C" w:rsidRDefault="00CC690B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A7F69" w14:textId="3FD6B6D6" w:rsidR="00CC690B" w:rsidRPr="00E37A5C" w:rsidRDefault="00F352BE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D6ACEC" w14:textId="0EED4778" w:rsidR="00CC690B" w:rsidRPr="00E37A5C" w:rsidRDefault="00CC690B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130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B4A20A" w14:textId="2B310AC8" w:rsidR="00CC690B" w:rsidRPr="00E37A5C" w:rsidRDefault="00F352BE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B93E57" w14:textId="7AF93266" w:rsidR="00CC690B" w:rsidRPr="00E37A5C" w:rsidRDefault="00CC690B" w:rsidP="00CC690B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9947E0" w14:textId="137768BC" w:rsidR="00CC690B" w:rsidRPr="00E37A5C" w:rsidRDefault="00F352BE" w:rsidP="000900A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74607" w14:textId="40FE8FF0" w:rsidR="00CC690B" w:rsidRPr="00E37A5C" w:rsidRDefault="00CC690B" w:rsidP="000900A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334B837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CF2AF20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CC690B" w:rsidRPr="00E37A5C" w14:paraId="61DD1FA9" w14:textId="55350B82" w:rsidTr="004469D2">
        <w:tc>
          <w:tcPr>
            <w:tcW w:w="2887" w:type="dxa"/>
            <w:shd w:val="clear" w:color="auto" w:fill="auto"/>
          </w:tcPr>
          <w:p w14:paraId="75F6FFFC" w14:textId="77777777" w:rsidR="00CC690B" w:rsidRPr="00E37A5C" w:rsidRDefault="00CC690B" w:rsidP="00CC690B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เงินสดและรายการเทียบเท่า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  <w:br/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เงินสดเพิ่มขึ้น (ลดลง) สุทธิ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75D76" w14:textId="284E0032" w:rsidR="00CC690B" w:rsidRPr="00E37A5C" w:rsidRDefault="00F352BE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593589" w14:textId="38973599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78F0C" w14:textId="11A23859" w:rsidR="00CC690B" w:rsidRPr="00E37A5C" w:rsidRDefault="00F352BE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7CE19" w14:textId="0E15E619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A6FF8" w14:textId="4155E7D7" w:rsidR="00CC690B" w:rsidRPr="00E37A5C" w:rsidRDefault="00F352BE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066399" w14:textId="42946B75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(20)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27AAA4" w14:textId="65A2E369" w:rsidR="00CC690B" w:rsidRPr="00E37A5C" w:rsidRDefault="00F352BE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CA290C" w14:textId="7D5366BA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5988A" w14:textId="1432D6C2" w:rsidR="00CC690B" w:rsidRPr="00E37A5C" w:rsidRDefault="00F352BE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25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99E2E" w14:textId="5EDE2626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061F75" w14:textId="53C7E6C9" w:rsidR="00CC690B" w:rsidRPr="00E37A5C" w:rsidRDefault="00F352BE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108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18FB0" w14:textId="622BD31B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120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223804" w14:textId="6E097E7C" w:rsidR="00CC690B" w:rsidRPr="00E37A5C" w:rsidRDefault="00F352BE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BCC91" w14:textId="7D38778C" w:rsidR="00CC690B" w:rsidRPr="00E37A5C" w:rsidRDefault="00CC690B" w:rsidP="00CC690B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3ABB7" w14:textId="7D46563A" w:rsidR="00CC690B" w:rsidRPr="00E37A5C" w:rsidRDefault="00F352BE" w:rsidP="000900A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F91E7" w14:textId="53CEE0F1" w:rsidR="00CC690B" w:rsidRPr="00E37A5C" w:rsidRDefault="00CC690B" w:rsidP="000900A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C0336E3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F074C7F" w14:textId="77777777" w:rsidR="00CC690B" w:rsidRPr="00E37A5C" w:rsidRDefault="00CC690B" w:rsidP="00CC690B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</w:tbl>
    <w:p w14:paraId="2039F2AF" w14:textId="07D735AE" w:rsidR="00D10DA3" w:rsidRPr="00E37A5C" w:rsidRDefault="00D10DA3" w:rsidP="00D10DA3">
      <w:pPr>
        <w:spacing w:after="160" w:line="259" w:lineRule="auto"/>
        <w:rPr>
          <w:cs/>
          <w:lang w:val="th-TH"/>
        </w:rPr>
        <w:sectPr w:rsidR="00D10DA3" w:rsidRPr="00E37A5C" w:rsidSect="00376417">
          <w:headerReference w:type="even" r:id="rId14"/>
          <w:headerReference w:type="default" r:id="rId15"/>
          <w:headerReference w:type="first" r:id="rId16"/>
          <w:pgSz w:w="16840" w:h="11907" w:orient="landscape" w:code="9"/>
          <w:pgMar w:top="1400" w:right="691" w:bottom="1107" w:left="720" w:header="706" w:footer="706" w:gutter="0"/>
          <w:cols w:space="737"/>
          <w:docGrid w:linePitch="299"/>
        </w:sectPr>
      </w:pPr>
    </w:p>
    <w:p w14:paraId="33D46560" w14:textId="51ADAF5B" w:rsidR="005D5F51" w:rsidRPr="00E37A5C" w:rsidRDefault="00B43472" w:rsidP="005D5F51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อสังหาริมทรัพย์เพื่อการลงทุ</w:t>
      </w:r>
      <w:r w:rsidR="005D5F51"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น</w:t>
      </w:r>
    </w:p>
    <w:tbl>
      <w:tblPr>
        <w:tblpPr w:leftFromText="180" w:rightFromText="180" w:vertAnchor="text" w:horzAnchor="margin" w:tblpY="289"/>
        <w:tblW w:w="10206" w:type="dxa"/>
        <w:tblLayout w:type="fixed"/>
        <w:tblLook w:val="01E0" w:firstRow="1" w:lastRow="1" w:firstColumn="1" w:lastColumn="1" w:noHBand="0" w:noVBand="0"/>
      </w:tblPr>
      <w:tblGrid>
        <w:gridCol w:w="2694"/>
        <w:gridCol w:w="283"/>
        <w:gridCol w:w="1276"/>
        <w:gridCol w:w="283"/>
        <w:gridCol w:w="1276"/>
        <w:gridCol w:w="284"/>
        <w:gridCol w:w="1275"/>
        <w:gridCol w:w="236"/>
        <w:gridCol w:w="1182"/>
        <w:gridCol w:w="283"/>
        <w:gridCol w:w="1134"/>
      </w:tblGrid>
      <w:tr w:rsidR="009E41AA" w:rsidRPr="00E37A5C" w14:paraId="146367BB" w14:textId="78E166CC" w:rsidTr="00F17391">
        <w:tc>
          <w:tcPr>
            <w:tcW w:w="2694" w:type="dxa"/>
          </w:tcPr>
          <w:p w14:paraId="76F34A5B" w14:textId="77777777" w:rsidR="009E41AA" w:rsidRPr="00E37A5C" w:rsidRDefault="009E41AA" w:rsidP="003C50F2">
            <w:pPr>
              <w:spacing w:line="240" w:lineRule="auto"/>
              <w:ind w:left="51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6E786EC8" w14:textId="77777777" w:rsidR="009E41AA" w:rsidRPr="00E37A5C" w:rsidRDefault="009E41AA" w:rsidP="003C50F2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3ED3E3" w14:textId="77777777" w:rsidR="009E41AA" w:rsidRPr="00E37A5C" w:rsidRDefault="009E41AA" w:rsidP="003C50F2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E536E3B" w14:textId="77777777" w:rsidR="009E41AA" w:rsidRPr="00E37A5C" w:rsidRDefault="009E41AA" w:rsidP="003C50F2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1B87AD7" w14:textId="77777777" w:rsidR="009E41AA" w:rsidRPr="00E37A5C" w:rsidRDefault="009E41AA" w:rsidP="003C50F2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D4D66CC" w14:textId="77777777" w:rsidR="009E41AA" w:rsidRPr="00E37A5C" w:rsidRDefault="009E41AA" w:rsidP="003C50F2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110" w:type="dxa"/>
            <w:gridSpan w:val="5"/>
            <w:tcBorders>
              <w:bottom w:val="single" w:sz="4" w:space="0" w:color="auto"/>
            </w:tcBorders>
          </w:tcPr>
          <w:p w14:paraId="7A3188EE" w14:textId="09298E2C" w:rsidR="009E41AA" w:rsidRPr="00E37A5C" w:rsidRDefault="009E41AA" w:rsidP="003C50F2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9E41AA" w:rsidRPr="00E37A5C" w14:paraId="66B140F3" w14:textId="595F1728" w:rsidTr="00F17391">
        <w:tc>
          <w:tcPr>
            <w:tcW w:w="2694" w:type="dxa"/>
            <w:shd w:val="clear" w:color="auto" w:fill="auto"/>
          </w:tcPr>
          <w:p w14:paraId="448F271B" w14:textId="77777777" w:rsidR="009E41AA" w:rsidRPr="00E37A5C" w:rsidRDefault="009E41AA" w:rsidP="003C50F2">
            <w:pPr>
              <w:spacing w:line="240" w:lineRule="auto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2DC1D29" w14:textId="77777777" w:rsidR="009E41AA" w:rsidRPr="00E37A5C" w:rsidRDefault="009E41AA" w:rsidP="003C50F2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722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084DBF" w14:textId="0D8BF674" w:rsidR="009E41AA" w:rsidRPr="00E37A5C" w:rsidRDefault="009E41AA" w:rsidP="003C50F2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E41AA" w:rsidRPr="00E37A5C" w14:paraId="3C604116" w14:textId="499B67A9" w:rsidTr="007063AF">
        <w:tc>
          <w:tcPr>
            <w:tcW w:w="2694" w:type="dxa"/>
            <w:shd w:val="clear" w:color="auto" w:fill="auto"/>
          </w:tcPr>
          <w:p w14:paraId="391590B4" w14:textId="77777777" w:rsidR="009E41AA" w:rsidRPr="00E37A5C" w:rsidRDefault="009E41AA" w:rsidP="009E41AA">
            <w:pPr>
              <w:spacing w:line="240" w:lineRule="auto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B5D2ED9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DAEC10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99EE240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5A932F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อาคารชุด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70CD350F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796921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เครื่องตกแต่ง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4BC2C106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73D933" w14:textId="6F842DA4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งานระหว่างก่อสร้าง</w:t>
            </w:r>
          </w:p>
        </w:tc>
        <w:tc>
          <w:tcPr>
            <w:tcW w:w="283" w:type="dxa"/>
          </w:tcPr>
          <w:p w14:paraId="438F35B5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E49EFA" w14:textId="328A53A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E41AA" w:rsidRPr="00E37A5C" w14:paraId="6426E0E4" w14:textId="02B3BBD5" w:rsidTr="009E41AA">
        <w:tc>
          <w:tcPr>
            <w:tcW w:w="2694" w:type="dxa"/>
            <w:shd w:val="clear" w:color="auto" w:fill="auto"/>
            <w:vAlign w:val="bottom"/>
          </w:tcPr>
          <w:p w14:paraId="53ADAE60" w14:textId="77777777" w:rsidR="009E41AA" w:rsidRPr="00E37A5C" w:rsidRDefault="009E41AA" w:rsidP="009E41AA">
            <w:pPr>
              <w:spacing w:line="240" w:lineRule="auto"/>
              <w:ind w:left="251" w:firstLine="271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83" w:type="dxa"/>
            <w:shd w:val="clear" w:color="auto" w:fill="auto"/>
          </w:tcPr>
          <w:p w14:paraId="49077A5B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EDDAF6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5F5EA68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2E65DC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3D0666BD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39A034E1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2197BDF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14:paraId="36B1F593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14:paraId="36EEB960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14:paraId="44399A25" w14:textId="77777777" w:rsidR="009E41AA" w:rsidRPr="00E37A5C" w:rsidRDefault="009E41AA" w:rsidP="009E41A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9E41AA" w:rsidRPr="00E37A5C" w14:paraId="5370D8B1" w14:textId="70DB4705" w:rsidTr="009E41AA">
        <w:tc>
          <w:tcPr>
            <w:tcW w:w="2694" w:type="dxa"/>
            <w:shd w:val="clear" w:color="auto" w:fill="auto"/>
            <w:vAlign w:val="bottom"/>
          </w:tcPr>
          <w:p w14:paraId="6EDA0302" w14:textId="2CEC8730" w:rsidR="009E41AA" w:rsidRPr="00E37A5C" w:rsidRDefault="009E41AA" w:rsidP="009E41AA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1 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14:paraId="3CB2582A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0ED2797" w14:textId="77777777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51487A6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FA4C332" w14:textId="2F2E20C1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/>
                <w:sz w:val="28"/>
                <w:szCs w:val="28"/>
              </w:rPr>
              <w:t>316,400,182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EE1317A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033E6C5" w14:textId="78C8DFA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/>
                <w:sz w:val="28"/>
                <w:szCs w:val="28"/>
                <w:lang w:val="en-US"/>
              </w:rPr>
              <w:t>3,282,543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28D80D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3F5454F" w14:textId="3E50D845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61609DB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74089E6" w14:textId="7FB80CAC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/>
                <w:sz w:val="28"/>
                <w:szCs w:val="28"/>
                <w:lang w:val="en-US"/>
              </w:rPr>
              <w:t>626,253,863</w:t>
            </w:r>
          </w:p>
        </w:tc>
      </w:tr>
      <w:tr w:rsidR="009E41AA" w:rsidRPr="00E37A5C" w14:paraId="7E831968" w14:textId="71F6F26D" w:rsidTr="00E9282B">
        <w:tc>
          <w:tcPr>
            <w:tcW w:w="2694" w:type="dxa"/>
            <w:shd w:val="clear" w:color="auto" w:fill="auto"/>
            <w:vAlign w:val="bottom"/>
          </w:tcPr>
          <w:p w14:paraId="2B35D4D8" w14:textId="77777777" w:rsidR="009E41AA" w:rsidRPr="00E37A5C" w:rsidRDefault="009E41AA" w:rsidP="009E41AA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3" w:type="dxa"/>
            <w:shd w:val="clear" w:color="auto" w:fill="auto"/>
          </w:tcPr>
          <w:p w14:paraId="4B333471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66FA1F4" w14:textId="2CC2F0C6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3A4CB63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41B3BDA" w14:textId="41BAFE14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2,849,650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3D3FE74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6D55CF6" w14:textId="08A00BA5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139,350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5C4BBD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59D293F6" w14:textId="1524331C" w:rsidR="009E41AA" w:rsidRPr="00E37A5C" w:rsidRDefault="00A81CD2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3,967,132</w:t>
            </w:r>
          </w:p>
        </w:tc>
        <w:tc>
          <w:tcPr>
            <w:tcW w:w="283" w:type="dxa"/>
            <w:shd w:val="clear" w:color="auto" w:fill="auto"/>
          </w:tcPr>
          <w:p w14:paraId="6A488E33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9BF3071" w14:textId="7DD6B55B" w:rsidR="009E41AA" w:rsidRPr="00E37A5C" w:rsidRDefault="00A81CD2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6,956,132</w:t>
            </w:r>
          </w:p>
        </w:tc>
      </w:tr>
      <w:tr w:rsidR="009E41AA" w:rsidRPr="00E37A5C" w14:paraId="629C093C" w14:textId="26B227CF" w:rsidTr="00E9282B">
        <w:tc>
          <w:tcPr>
            <w:tcW w:w="2694" w:type="dxa"/>
            <w:shd w:val="clear" w:color="auto" w:fill="auto"/>
            <w:vAlign w:val="bottom"/>
          </w:tcPr>
          <w:p w14:paraId="0672B135" w14:textId="77777777" w:rsidR="009E41AA" w:rsidRPr="00E37A5C" w:rsidRDefault="009E41AA" w:rsidP="009E41AA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จำหน่าย</w:t>
            </w:r>
          </w:p>
        </w:tc>
        <w:tc>
          <w:tcPr>
            <w:tcW w:w="283" w:type="dxa"/>
            <w:shd w:val="clear" w:color="auto" w:fill="auto"/>
          </w:tcPr>
          <w:p w14:paraId="7904ECA2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CF6ED66" w14:textId="2AA76CEC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7FE4749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1017E35" w14:textId="2DE14E2F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153840F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BFDEDE5" w14:textId="721CB998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9C37BD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3F134DCA" w14:textId="28C97EDB" w:rsidR="009E41AA" w:rsidRPr="00E37A5C" w:rsidRDefault="00A81CD2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62FFC3A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BADF1FD" w14:textId="57D5F679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E41AA" w:rsidRPr="00E37A5C" w14:paraId="7D0712F6" w14:textId="7B293CD1" w:rsidTr="007063AF">
        <w:tc>
          <w:tcPr>
            <w:tcW w:w="2694" w:type="dxa"/>
            <w:shd w:val="clear" w:color="auto" w:fill="auto"/>
            <w:vAlign w:val="bottom"/>
          </w:tcPr>
          <w:p w14:paraId="26B9DEFC" w14:textId="21FEA3A1" w:rsidR="009E41AA" w:rsidRPr="00E37A5C" w:rsidRDefault="009E41AA" w:rsidP="009E41AA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ปรับปรุง</w:t>
            </w:r>
          </w:p>
        </w:tc>
        <w:tc>
          <w:tcPr>
            <w:tcW w:w="283" w:type="dxa"/>
            <w:shd w:val="clear" w:color="auto" w:fill="auto"/>
          </w:tcPr>
          <w:p w14:paraId="43AC20EB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77BA21" w14:textId="5E144A2D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52C46E6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8C742" w14:textId="4B6E886C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BF129C9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DCD2C5" w14:textId="4C2C28F4" w:rsidR="009E41AA" w:rsidRPr="00E37A5C" w:rsidRDefault="00A81CD2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8EA5BB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78F2CB" w14:textId="606B491E" w:rsidR="009E41AA" w:rsidRPr="00E37A5C" w:rsidRDefault="00A81CD2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371,154</w:t>
            </w:r>
          </w:p>
        </w:tc>
        <w:tc>
          <w:tcPr>
            <w:tcW w:w="283" w:type="dxa"/>
            <w:shd w:val="clear" w:color="auto" w:fill="auto"/>
          </w:tcPr>
          <w:p w14:paraId="63DE1BDE" w14:textId="77777777" w:rsidR="009E41AA" w:rsidRPr="00E37A5C" w:rsidRDefault="009E41AA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0F09D2" w14:textId="7C88248D" w:rsidR="009E41AA" w:rsidRPr="00E37A5C" w:rsidRDefault="00A81CD2" w:rsidP="009E41AA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154</w:t>
            </w:r>
          </w:p>
        </w:tc>
      </w:tr>
      <w:tr w:rsidR="009E41AA" w:rsidRPr="00E37A5C" w14:paraId="7A61CC22" w14:textId="73F8ACB4" w:rsidTr="007063AF">
        <w:tc>
          <w:tcPr>
            <w:tcW w:w="2694" w:type="dxa"/>
            <w:shd w:val="clear" w:color="auto" w:fill="auto"/>
            <w:vAlign w:val="bottom"/>
          </w:tcPr>
          <w:p w14:paraId="171B2E3F" w14:textId="54FABE77" w:rsidR="009E41AA" w:rsidRPr="00E37A5C" w:rsidRDefault="009E41AA" w:rsidP="009E41AA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14:paraId="08C9EC80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829429" w14:textId="7269F4AD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D7AC26F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81F87D" w14:textId="122E67AD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319,249,832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A2696EB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78A876" w14:textId="01F9A2D8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3,421,893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E390B4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33416C" w14:textId="5EF24C21" w:rsidR="009E41AA" w:rsidRPr="00E37A5C" w:rsidRDefault="00A81CD2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4,338,286</w:t>
            </w:r>
          </w:p>
        </w:tc>
        <w:tc>
          <w:tcPr>
            <w:tcW w:w="283" w:type="dxa"/>
            <w:shd w:val="clear" w:color="auto" w:fill="auto"/>
          </w:tcPr>
          <w:p w14:paraId="605B0FE5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06797E" w14:textId="0158B0BF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  <w:r w:rsidR="00A81CD2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33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A81CD2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581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A81CD2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149</w:t>
            </w:r>
          </w:p>
        </w:tc>
      </w:tr>
      <w:tr w:rsidR="009E41AA" w:rsidRPr="00E37A5C" w14:paraId="6A3ADC58" w14:textId="616F933D" w:rsidTr="007063AF">
        <w:tc>
          <w:tcPr>
            <w:tcW w:w="2694" w:type="dxa"/>
            <w:shd w:val="clear" w:color="auto" w:fill="auto"/>
            <w:vAlign w:val="bottom"/>
          </w:tcPr>
          <w:p w14:paraId="14E136E1" w14:textId="77777777" w:rsidR="009E41AA" w:rsidRPr="00E37A5C" w:rsidRDefault="009E41AA" w:rsidP="009E41AA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ค่าเสื่อมราคาสะสม</w:t>
            </w:r>
          </w:p>
        </w:tc>
        <w:tc>
          <w:tcPr>
            <w:tcW w:w="283" w:type="dxa"/>
            <w:shd w:val="clear" w:color="auto" w:fill="auto"/>
          </w:tcPr>
          <w:p w14:paraId="1F031967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F238B8" w14:textId="77777777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B76BC70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280D79" w14:textId="77777777" w:rsidR="009E41AA" w:rsidRPr="00E37A5C" w:rsidRDefault="009E41AA" w:rsidP="009E41AA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C99AD4E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9A54B7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1B0BFFB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C1CF50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E04CC01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0707B68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9E41AA" w:rsidRPr="00E37A5C" w14:paraId="7AAA2AA4" w14:textId="463AFC01" w:rsidTr="009E41AA">
        <w:tc>
          <w:tcPr>
            <w:tcW w:w="2694" w:type="dxa"/>
            <w:shd w:val="clear" w:color="auto" w:fill="auto"/>
            <w:vAlign w:val="bottom"/>
          </w:tcPr>
          <w:p w14:paraId="1678F5E2" w14:textId="0649172A" w:rsidR="009E41AA" w:rsidRPr="00E37A5C" w:rsidRDefault="009E41AA" w:rsidP="009E41AA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14:paraId="397D9E0B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324D5A7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7253059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8BCA784" w14:textId="3E2DBBBF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cs/>
              </w:rPr>
              <w:t>79</w:t>
            </w:r>
            <w:r w:rsidRPr="00E37A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37A5C">
              <w:rPr>
                <w:rFonts w:asciiTheme="majorBidi" w:hAnsiTheme="majorBidi" w:cstheme="majorBidi"/>
                <w:sz w:val="28"/>
                <w:szCs w:val="28"/>
                <w:cs/>
              </w:rPr>
              <w:t>123</w:t>
            </w:r>
            <w:r w:rsidRPr="00E37A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37A5C">
              <w:rPr>
                <w:rFonts w:asciiTheme="majorBidi" w:hAnsiTheme="majorBidi" w:cstheme="majorBidi"/>
                <w:sz w:val="28"/>
                <w:szCs w:val="28"/>
                <w:cs/>
              </w:rPr>
              <w:t>48</w:t>
            </w:r>
            <w:r w:rsidRPr="00E37A5C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8733CFC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7F754B5" w14:textId="3A587326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946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269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797054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2BD738C8" w14:textId="548A17CF" w:rsidR="009E41AA" w:rsidRPr="00E37A5C" w:rsidRDefault="00A75223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8681F87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5FE2872E" w14:textId="09783430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81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069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75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</w:tr>
      <w:tr w:rsidR="009E41AA" w:rsidRPr="00E37A5C" w14:paraId="50A3A4DC" w14:textId="1068E13B" w:rsidTr="00E9282B">
        <w:tc>
          <w:tcPr>
            <w:tcW w:w="2694" w:type="dxa"/>
            <w:shd w:val="clear" w:color="auto" w:fill="auto"/>
            <w:vAlign w:val="bottom"/>
          </w:tcPr>
          <w:p w14:paraId="6D32DB8C" w14:textId="77777777" w:rsidR="009E41AA" w:rsidRPr="00E37A5C" w:rsidRDefault="009E41AA" w:rsidP="009E41AA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283" w:type="dxa"/>
            <w:shd w:val="clear" w:color="auto" w:fill="auto"/>
          </w:tcPr>
          <w:p w14:paraId="531D815F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DF8E890" w14:textId="2EBB2904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0FEA7FE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47F8049" w14:textId="6F43A23E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</w:rPr>
              <w:t>22,269,108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A692F29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0430C0B" w14:textId="4C2B5406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416,797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31B4CC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58F1D5CB" w14:textId="50C04CC5" w:rsidR="009E41AA" w:rsidRPr="00E37A5C" w:rsidRDefault="00A75223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6C04272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2954F08" w14:textId="13F2E8FC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22,685,90</w:t>
            </w:r>
            <w:r w:rsidR="00A75223"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</w:tr>
      <w:tr w:rsidR="009E41AA" w:rsidRPr="00E37A5C" w14:paraId="14FE306E" w14:textId="55059B08" w:rsidTr="00E9282B">
        <w:tc>
          <w:tcPr>
            <w:tcW w:w="2694" w:type="dxa"/>
            <w:shd w:val="clear" w:color="auto" w:fill="auto"/>
            <w:vAlign w:val="bottom"/>
          </w:tcPr>
          <w:p w14:paraId="30F87D24" w14:textId="77777777" w:rsidR="009E41AA" w:rsidRPr="00E37A5C" w:rsidRDefault="009E41AA" w:rsidP="009E41AA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จำหน่าย</w:t>
            </w:r>
          </w:p>
        </w:tc>
        <w:tc>
          <w:tcPr>
            <w:tcW w:w="283" w:type="dxa"/>
            <w:shd w:val="clear" w:color="auto" w:fill="auto"/>
          </w:tcPr>
          <w:p w14:paraId="47E59329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4B77DE" w14:textId="7BACC610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3424FAC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F75307" w14:textId="2BB8AF6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838E958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5C987C" w14:textId="16B8F974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528A68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94794D" w14:textId="7C4E02F8" w:rsidR="009E41AA" w:rsidRPr="00E37A5C" w:rsidRDefault="00A75223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A590DC7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19536D" w14:textId="5CA805F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E41AA" w:rsidRPr="00E37A5C" w14:paraId="4C1E02B2" w14:textId="0DA26E6B" w:rsidTr="00E9282B">
        <w:tc>
          <w:tcPr>
            <w:tcW w:w="2694" w:type="dxa"/>
            <w:shd w:val="clear" w:color="auto" w:fill="auto"/>
            <w:vAlign w:val="bottom"/>
          </w:tcPr>
          <w:p w14:paraId="76949AF1" w14:textId="724C2023" w:rsidR="009E41AA" w:rsidRPr="00E37A5C" w:rsidRDefault="009E41AA" w:rsidP="009E41AA">
            <w:pPr>
              <w:spacing w:line="240" w:lineRule="auto"/>
              <w:ind w:left="703" w:hanging="181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14:paraId="3E08FC1F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BD12BD" w14:textId="62D930A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584E8ED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E8A723" w14:textId="52CF5874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101,392,591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660B7CB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77A491" w14:textId="120BA0C3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2,363,066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3F0FC88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14CD8A" w14:textId="57D4E964" w:rsidR="009E41AA" w:rsidRPr="00E37A5C" w:rsidRDefault="00A75223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27BC58E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72AEFA" w14:textId="1282CA0B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103,755,65</w:t>
            </w:r>
            <w:r w:rsidR="00A75223"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</w:p>
        </w:tc>
      </w:tr>
      <w:tr w:rsidR="009E41AA" w:rsidRPr="00E37A5C" w14:paraId="169C54DF" w14:textId="69AF77D2" w:rsidTr="00E9282B">
        <w:tc>
          <w:tcPr>
            <w:tcW w:w="2694" w:type="dxa"/>
            <w:shd w:val="clear" w:color="auto" w:fill="auto"/>
            <w:vAlign w:val="bottom"/>
          </w:tcPr>
          <w:p w14:paraId="365A3F28" w14:textId="77777777" w:rsidR="009E41AA" w:rsidRPr="00E37A5C" w:rsidRDefault="009E41AA" w:rsidP="009E41AA">
            <w:pPr>
              <w:spacing w:line="240" w:lineRule="auto"/>
              <w:ind w:left="703" w:hanging="181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283" w:type="dxa"/>
            <w:shd w:val="clear" w:color="auto" w:fill="auto"/>
          </w:tcPr>
          <w:p w14:paraId="3F35A8DD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9BFD21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4AA278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47BA5F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7C5B41D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9BA20F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A51E72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8DE524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6EDC6ED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94ACAD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9E41AA" w:rsidRPr="00E37A5C" w14:paraId="4A28C001" w14:textId="61B12636" w:rsidTr="00E9282B">
        <w:tc>
          <w:tcPr>
            <w:tcW w:w="2694" w:type="dxa"/>
            <w:shd w:val="clear" w:color="auto" w:fill="auto"/>
            <w:vAlign w:val="bottom"/>
          </w:tcPr>
          <w:p w14:paraId="0670AABC" w14:textId="21514C7A" w:rsidR="009E41AA" w:rsidRPr="00E37A5C" w:rsidRDefault="009E41AA" w:rsidP="009E41AA">
            <w:pPr>
              <w:spacing w:line="240" w:lineRule="auto"/>
              <w:ind w:left="703" w:hanging="18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3" w:type="dxa"/>
            <w:shd w:val="clear" w:color="auto" w:fill="auto"/>
          </w:tcPr>
          <w:p w14:paraId="2B5298DC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ABEE9FE" w14:textId="7550603A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306</w:t>
            </w: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571</w:t>
            </w: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9238659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2E5CC56" w14:textId="3A31DF18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237</w:t>
            </w: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276</w:t>
            </w: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699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4DCEE6F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AB40772" w14:textId="45D2951C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336</w:t>
            </w: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274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78E6234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5A2ACD" w14:textId="3E8DBC5F" w:rsidR="009E41AA" w:rsidRPr="00E37A5C" w:rsidRDefault="00A75223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BF3EFF3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13DCC0" w14:textId="6D6DDD62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545</w:t>
            </w: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184</w:t>
            </w: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  <w:t>111</w:t>
            </w:r>
          </w:p>
        </w:tc>
      </w:tr>
      <w:tr w:rsidR="009E41AA" w:rsidRPr="00E37A5C" w14:paraId="0C8FD9CA" w14:textId="6908AA9B" w:rsidTr="00E9282B">
        <w:tc>
          <w:tcPr>
            <w:tcW w:w="2694" w:type="dxa"/>
            <w:shd w:val="clear" w:color="auto" w:fill="auto"/>
            <w:vAlign w:val="bottom"/>
          </w:tcPr>
          <w:p w14:paraId="185AD5C9" w14:textId="6617AE36" w:rsidR="009E41AA" w:rsidRPr="00E37A5C" w:rsidRDefault="009E41AA" w:rsidP="009E41AA">
            <w:pPr>
              <w:spacing w:line="240" w:lineRule="auto"/>
              <w:ind w:left="703" w:hanging="18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14:paraId="6FC83750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FEFA36" w14:textId="6FFA67BD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6D1D716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354F5D" w14:textId="3001368E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217,857,241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732A3F6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C8F3E6" w14:textId="16111E1E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1,058,827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41AF19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E72554" w14:textId="21E284E3" w:rsidR="009E41AA" w:rsidRPr="00E37A5C" w:rsidRDefault="00A75223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4,338,286</w:t>
            </w:r>
          </w:p>
        </w:tc>
        <w:tc>
          <w:tcPr>
            <w:tcW w:w="283" w:type="dxa"/>
            <w:shd w:val="clear" w:color="auto" w:fill="auto"/>
          </w:tcPr>
          <w:p w14:paraId="68B2186E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85FBFD" w14:textId="35045732" w:rsidR="009E41AA" w:rsidRPr="00E37A5C" w:rsidRDefault="00A75223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529,825,492</w:t>
            </w:r>
          </w:p>
        </w:tc>
      </w:tr>
      <w:tr w:rsidR="009E41AA" w:rsidRPr="00E37A5C" w14:paraId="7A5BBC5A" w14:textId="0B20E02C" w:rsidTr="009E41AA">
        <w:trPr>
          <w:trHeight w:val="360"/>
        </w:trPr>
        <w:tc>
          <w:tcPr>
            <w:tcW w:w="2694" w:type="dxa"/>
            <w:shd w:val="clear" w:color="auto" w:fill="auto"/>
            <w:vAlign w:val="bottom"/>
          </w:tcPr>
          <w:p w14:paraId="05A2DECC" w14:textId="77777777" w:rsidR="009E41AA" w:rsidRPr="00E37A5C" w:rsidRDefault="009E41AA" w:rsidP="009E41AA">
            <w:pPr>
              <w:spacing w:line="240" w:lineRule="auto"/>
              <w:ind w:left="703" w:hanging="181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การวัดมูลค่ายุติธรรม</w:t>
            </w:r>
          </w:p>
        </w:tc>
        <w:tc>
          <w:tcPr>
            <w:tcW w:w="283" w:type="dxa"/>
            <w:shd w:val="clear" w:color="auto" w:fill="auto"/>
          </w:tcPr>
          <w:p w14:paraId="5449E55D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1F115E6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8E1EEBA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E9004B3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6112A88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B9985A3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BA89D12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0E9EBA3F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14:paraId="67827D32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14:paraId="0744A180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9E41AA" w:rsidRPr="00E37A5C" w14:paraId="43827A61" w14:textId="6EF450BD" w:rsidTr="0064536F">
        <w:tc>
          <w:tcPr>
            <w:tcW w:w="2694" w:type="dxa"/>
            <w:shd w:val="clear" w:color="auto" w:fill="auto"/>
            <w:vAlign w:val="bottom"/>
          </w:tcPr>
          <w:p w14:paraId="2C55D51D" w14:textId="77777777" w:rsidR="009E41AA" w:rsidRPr="00E37A5C" w:rsidRDefault="009E41AA" w:rsidP="009E41AA">
            <w:pPr>
              <w:spacing w:line="240" w:lineRule="auto"/>
              <w:ind w:left="703" w:hanging="18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ราคาประเมิน</w:t>
            </w:r>
          </w:p>
        </w:tc>
        <w:tc>
          <w:tcPr>
            <w:tcW w:w="283" w:type="dxa"/>
            <w:shd w:val="clear" w:color="auto" w:fill="auto"/>
          </w:tcPr>
          <w:p w14:paraId="73DD7C4B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2F64362" w14:textId="0513F4E4" w:rsidR="009E41AA" w:rsidRPr="00E37A5C" w:rsidRDefault="0032544D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400,949,468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83BD14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F95DC4" w14:textId="6B652BA8" w:rsidR="009E41AA" w:rsidRPr="00E37A5C" w:rsidRDefault="0032544D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296,570,155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D8EF634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88061A" w14:textId="38AB4404" w:rsidR="009E41AA" w:rsidRPr="00E37A5C" w:rsidRDefault="0032544D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1,384,788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5EEBCA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0D885DC8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14:paraId="558311EE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14:paraId="2DCA4711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9E41AA" w:rsidRPr="00E37A5C" w14:paraId="463F7681" w14:textId="441519F0" w:rsidTr="0064536F">
        <w:tc>
          <w:tcPr>
            <w:tcW w:w="2694" w:type="dxa"/>
            <w:shd w:val="clear" w:color="auto" w:fill="auto"/>
          </w:tcPr>
          <w:p w14:paraId="7F9DA1F8" w14:textId="77777777" w:rsidR="009E41AA" w:rsidRPr="00E37A5C" w:rsidRDefault="009E41AA" w:rsidP="009E41AA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เกณฑ์ในการประเมินราคา</w:t>
            </w:r>
          </w:p>
        </w:tc>
        <w:tc>
          <w:tcPr>
            <w:tcW w:w="283" w:type="dxa"/>
            <w:shd w:val="clear" w:color="auto" w:fill="auto"/>
          </w:tcPr>
          <w:p w14:paraId="5D5B92EA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1D200389" w14:textId="77777777" w:rsidR="009E41AA" w:rsidRPr="00E37A5C" w:rsidRDefault="009E41AA" w:rsidP="009E41AA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37A5C">
              <w:rPr>
                <w:rFonts w:asciiTheme="majorBidi" w:hAnsiTheme="majorBidi"/>
                <w:sz w:val="28"/>
                <w:szCs w:val="28"/>
                <w:cs/>
              </w:rPr>
              <w:t>วิธีรายได้</w:t>
            </w:r>
          </w:p>
        </w:tc>
        <w:tc>
          <w:tcPr>
            <w:tcW w:w="283" w:type="dxa"/>
            <w:shd w:val="clear" w:color="auto" w:fill="auto"/>
          </w:tcPr>
          <w:p w14:paraId="70346127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1AC1AE06" w14:textId="7A013005" w:rsidR="0032544D" w:rsidRPr="00E37A5C" w:rsidRDefault="009E41AA" w:rsidP="009E41AA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วิธีเปรียบเทียบราคาตลาด </w:t>
            </w:r>
            <w:r w:rsidR="0032544D" w:rsidRPr="00E37A5C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="0032544D"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วิธีต้นทุน</w:t>
            </w:r>
          </w:p>
          <w:p w14:paraId="248012D3" w14:textId="1D5D2E30" w:rsidR="009E41AA" w:rsidRPr="00E37A5C" w:rsidRDefault="009E41AA" w:rsidP="009E41AA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และวิธีรายได้</w:t>
            </w:r>
          </w:p>
        </w:tc>
        <w:tc>
          <w:tcPr>
            <w:tcW w:w="284" w:type="dxa"/>
            <w:shd w:val="clear" w:color="auto" w:fill="auto"/>
          </w:tcPr>
          <w:p w14:paraId="605EF3A7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35B6470E" w14:textId="77777777" w:rsidR="009E41AA" w:rsidRPr="00E37A5C" w:rsidRDefault="009E41AA" w:rsidP="009E41AA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วิธีรายได้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D0A174" w14:textId="77777777" w:rsidR="009E41AA" w:rsidRPr="00E37A5C" w:rsidRDefault="009E41AA" w:rsidP="009E41AA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5ACEAFE9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14:paraId="48214D7C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14:paraId="7890DFF4" w14:textId="77777777" w:rsidR="009E41AA" w:rsidRPr="00E37A5C" w:rsidRDefault="009E41AA" w:rsidP="009E41AA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</w:tbl>
    <w:p w14:paraId="1FB38EE4" w14:textId="31FEC03E" w:rsidR="00ED3A00" w:rsidRPr="00E37A5C" w:rsidRDefault="00ED3A00" w:rsidP="00C85F1C">
      <w:pPr>
        <w:pStyle w:val="BodyText"/>
        <w:spacing w:after="0" w:line="240" w:lineRule="auto"/>
        <w:rPr>
          <w:rFonts w:cstheme="minorBidi"/>
          <w:cs/>
          <w:lang w:val="th-TH"/>
        </w:rPr>
      </w:pPr>
    </w:p>
    <w:tbl>
      <w:tblPr>
        <w:tblStyle w:val="TableGrid"/>
        <w:tblW w:w="9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0"/>
        <w:gridCol w:w="1440"/>
        <w:gridCol w:w="256"/>
        <w:gridCol w:w="1418"/>
      </w:tblGrid>
      <w:tr w:rsidR="00C45287" w:rsidRPr="00E37A5C" w14:paraId="7F3F6B4A" w14:textId="77777777" w:rsidTr="00871B0F">
        <w:tc>
          <w:tcPr>
            <w:tcW w:w="6750" w:type="dxa"/>
          </w:tcPr>
          <w:p w14:paraId="28AD3358" w14:textId="435B8890" w:rsidR="00C45287" w:rsidRPr="00E37A5C" w:rsidRDefault="00871B0F" w:rsidP="00C45287">
            <w:pPr>
              <w:pStyle w:val="BodyText"/>
              <w:spacing w:after="0" w:line="240" w:lineRule="auto"/>
              <w:ind w:left="517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ค่าเสื่อมราคาที่แสดงไว้ใน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7979229" w14:textId="77777777" w:rsidR="00C45287" w:rsidRPr="00E37A5C" w:rsidRDefault="00C45287" w:rsidP="00C85F1C">
            <w:pPr>
              <w:pStyle w:val="BodyText"/>
              <w:spacing w:after="0" w:line="240" w:lineRule="auto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56" w:type="dxa"/>
            <w:tcBorders>
              <w:bottom w:val="single" w:sz="4" w:space="0" w:color="auto"/>
            </w:tcBorders>
          </w:tcPr>
          <w:p w14:paraId="2CCEE48B" w14:textId="77777777" w:rsidR="00C45287" w:rsidRPr="00E37A5C" w:rsidRDefault="00C45287" w:rsidP="00C85F1C">
            <w:pPr>
              <w:pStyle w:val="BodyText"/>
              <w:spacing w:after="0" w:line="240" w:lineRule="auto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8228470" w14:textId="69526979" w:rsidR="00C45287" w:rsidRPr="00E37A5C" w:rsidRDefault="00871B0F" w:rsidP="00871B0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871B0F" w:rsidRPr="00E37A5C" w14:paraId="4956F73F" w14:textId="77777777" w:rsidTr="00871B0F">
        <w:tc>
          <w:tcPr>
            <w:tcW w:w="6750" w:type="dxa"/>
          </w:tcPr>
          <w:p w14:paraId="3F03F556" w14:textId="77777777" w:rsidR="00871B0F" w:rsidRPr="00E37A5C" w:rsidRDefault="00871B0F" w:rsidP="00C45287">
            <w:pPr>
              <w:pStyle w:val="BodyText"/>
              <w:spacing w:after="0" w:line="240" w:lineRule="auto"/>
              <w:ind w:left="51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EF81E4" w14:textId="3A7F6665" w:rsidR="00871B0F" w:rsidRPr="00E37A5C" w:rsidRDefault="00871B0F" w:rsidP="00871B0F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C45287" w:rsidRPr="00E37A5C" w14:paraId="50C9B95E" w14:textId="77777777" w:rsidTr="00871B0F">
        <w:tc>
          <w:tcPr>
            <w:tcW w:w="6750" w:type="dxa"/>
          </w:tcPr>
          <w:p w14:paraId="2858098D" w14:textId="77777777" w:rsidR="00C45287" w:rsidRPr="00E37A5C" w:rsidRDefault="00C45287" w:rsidP="00C45287">
            <w:pPr>
              <w:pStyle w:val="BodyText"/>
              <w:spacing w:after="0" w:line="240" w:lineRule="auto"/>
              <w:ind w:left="51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4731BA5" w14:textId="7F1E69A3" w:rsidR="00C45287" w:rsidRPr="00E37A5C" w:rsidRDefault="00871B0F" w:rsidP="00871B0F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2563</w:t>
            </w:r>
          </w:p>
        </w:tc>
        <w:tc>
          <w:tcPr>
            <w:tcW w:w="256" w:type="dxa"/>
            <w:tcBorders>
              <w:top w:val="single" w:sz="4" w:space="0" w:color="auto"/>
            </w:tcBorders>
          </w:tcPr>
          <w:p w14:paraId="5EF87656" w14:textId="77777777" w:rsidR="00C45287" w:rsidRPr="00E37A5C" w:rsidRDefault="00C45287" w:rsidP="00C85F1C">
            <w:pPr>
              <w:pStyle w:val="BodyText"/>
              <w:spacing w:after="0" w:line="240" w:lineRule="auto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CE0A292" w14:textId="339BB883" w:rsidR="00C45287" w:rsidRPr="00E37A5C" w:rsidRDefault="00871B0F" w:rsidP="00871B0F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2562</w:t>
            </w:r>
          </w:p>
        </w:tc>
      </w:tr>
      <w:tr w:rsidR="00C45287" w:rsidRPr="00E37A5C" w14:paraId="4B08FB7B" w14:textId="77777777" w:rsidTr="00E9282B">
        <w:tc>
          <w:tcPr>
            <w:tcW w:w="6750" w:type="dxa"/>
          </w:tcPr>
          <w:p w14:paraId="65D92E94" w14:textId="5CF34C85" w:rsidR="00C45287" w:rsidRPr="00E37A5C" w:rsidRDefault="00871B0F" w:rsidP="00C45287">
            <w:pPr>
              <w:pStyle w:val="BodyText"/>
              <w:spacing w:after="0" w:line="240" w:lineRule="auto"/>
              <w:ind w:left="51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DCBF07" w14:textId="4388509D" w:rsidR="00C45287" w:rsidRPr="00E37A5C" w:rsidRDefault="00014781" w:rsidP="0001478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22,</w:t>
            </w:r>
            <w:r w:rsidR="00A7522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409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A7522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170</w:t>
            </w:r>
          </w:p>
        </w:tc>
        <w:tc>
          <w:tcPr>
            <w:tcW w:w="256" w:type="dxa"/>
          </w:tcPr>
          <w:p w14:paraId="4A995286" w14:textId="77777777" w:rsidR="00C45287" w:rsidRPr="00E37A5C" w:rsidRDefault="00C45287" w:rsidP="00C85F1C">
            <w:pPr>
              <w:pStyle w:val="BodyText"/>
              <w:spacing w:after="0" w:line="240" w:lineRule="auto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76FFB67E" w14:textId="2D01D8AD" w:rsidR="00C45287" w:rsidRPr="00E37A5C" w:rsidRDefault="00871B0F" w:rsidP="00871B0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22,230,416</w:t>
            </w:r>
          </w:p>
        </w:tc>
      </w:tr>
      <w:tr w:rsidR="00C45287" w:rsidRPr="00E37A5C" w14:paraId="7541B06E" w14:textId="77777777" w:rsidTr="00E9282B">
        <w:tc>
          <w:tcPr>
            <w:tcW w:w="6750" w:type="dxa"/>
          </w:tcPr>
          <w:p w14:paraId="32A47354" w14:textId="43FD336E" w:rsidR="00C45287" w:rsidRPr="00E37A5C" w:rsidRDefault="00871B0F" w:rsidP="00C45287">
            <w:pPr>
              <w:pStyle w:val="BodyText"/>
              <w:spacing w:after="0" w:line="240" w:lineRule="auto"/>
              <w:ind w:left="51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E92897" w14:textId="093A59F2" w:rsidR="00C45287" w:rsidRPr="00E37A5C" w:rsidRDefault="00014781" w:rsidP="0001478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276,735</w:t>
            </w:r>
          </w:p>
        </w:tc>
        <w:tc>
          <w:tcPr>
            <w:tcW w:w="256" w:type="dxa"/>
          </w:tcPr>
          <w:p w14:paraId="30C72935" w14:textId="77777777" w:rsidR="00C45287" w:rsidRPr="00E37A5C" w:rsidRDefault="00C45287" w:rsidP="00C85F1C">
            <w:pPr>
              <w:pStyle w:val="BodyText"/>
              <w:spacing w:after="0" w:line="240" w:lineRule="auto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384B5DC" w14:textId="439D2362" w:rsidR="00C45287" w:rsidRPr="00E37A5C" w:rsidRDefault="00871B0F" w:rsidP="00871B0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275,979</w:t>
            </w:r>
          </w:p>
        </w:tc>
      </w:tr>
      <w:tr w:rsidR="00871B0F" w:rsidRPr="00E37A5C" w14:paraId="514B9F32" w14:textId="77777777" w:rsidTr="00E9282B">
        <w:tc>
          <w:tcPr>
            <w:tcW w:w="6750" w:type="dxa"/>
          </w:tcPr>
          <w:p w14:paraId="2F1B8975" w14:textId="2FA3181A" w:rsidR="00871B0F" w:rsidRPr="00E37A5C" w:rsidRDefault="00871B0F" w:rsidP="00C45287">
            <w:pPr>
              <w:pStyle w:val="BodyText"/>
              <w:spacing w:after="0" w:line="240" w:lineRule="auto"/>
              <w:ind w:left="51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751523" w14:textId="6D3A7D51" w:rsidR="00871B0F" w:rsidRPr="00E37A5C" w:rsidRDefault="00014781" w:rsidP="00014781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22,</w:t>
            </w:r>
            <w:r w:rsidR="00A75223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685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A75223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905</w:t>
            </w:r>
          </w:p>
        </w:tc>
        <w:tc>
          <w:tcPr>
            <w:tcW w:w="256" w:type="dxa"/>
          </w:tcPr>
          <w:p w14:paraId="7CB8AC10" w14:textId="77777777" w:rsidR="00871B0F" w:rsidRPr="00E37A5C" w:rsidRDefault="00871B0F" w:rsidP="00C85F1C">
            <w:pPr>
              <w:pStyle w:val="BodyText"/>
              <w:spacing w:after="0" w:line="240" w:lineRule="auto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ADE589" w14:textId="681D10D4" w:rsidR="00871B0F" w:rsidRPr="00E37A5C" w:rsidRDefault="00871B0F" w:rsidP="00871B0F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22,506,395</w:t>
            </w:r>
          </w:p>
        </w:tc>
      </w:tr>
    </w:tbl>
    <w:p w14:paraId="1521D0E2" w14:textId="77777777" w:rsidR="00C45287" w:rsidRPr="00E37A5C" w:rsidRDefault="00C45287" w:rsidP="00C85F1C">
      <w:pPr>
        <w:pStyle w:val="BodyText"/>
        <w:spacing w:after="0" w:line="240" w:lineRule="auto"/>
        <w:rPr>
          <w:rFonts w:cs="Times New Roman"/>
          <w:cs/>
          <w:lang w:val="th-TH"/>
        </w:rPr>
      </w:pPr>
    </w:p>
    <w:p w14:paraId="7EBF4B5D" w14:textId="3CD7CFEF" w:rsidR="00C45287" w:rsidRPr="00E37A5C" w:rsidRDefault="00C45287">
      <w:pPr>
        <w:rPr>
          <w:lang w:val="en-US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1842"/>
        <w:gridCol w:w="284"/>
        <w:gridCol w:w="1843"/>
        <w:gridCol w:w="283"/>
        <w:gridCol w:w="1843"/>
      </w:tblGrid>
      <w:tr w:rsidR="00684B03" w:rsidRPr="00E37A5C" w14:paraId="39E7A112" w14:textId="08E43118" w:rsidTr="00684B03">
        <w:tc>
          <w:tcPr>
            <w:tcW w:w="3261" w:type="dxa"/>
          </w:tcPr>
          <w:p w14:paraId="2015C3C7" w14:textId="77777777" w:rsidR="00684B03" w:rsidRPr="00E37A5C" w:rsidRDefault="00684B03" w:rsidP="005B1C97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095" w:type="dxa"/>
            <w:gridSpan w:val="5"/>
            <w:tcBorders>
              <w:bottom w:val="single" w:sz="4" w:space="0" w:color="auto"/>
            </w:tcBorders>
            <w:vAlign w:val="bottom"/>
          </w:tcPr>
          <w:p w14:paraId="353C2555" w14:textId="0DAB6EB2" w:rsidR="00684B03" w:rsidRPr="00E37A5C" w:rsidRDefault="00684B03" w:rsidP="005B1C97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684B03" w:rsidRPr="00E37A5C" w14:paraId="3DFBD3E1" w14:textId="5F710FE2" w:rsidTr="00684B03">
        <w:tc>
          <w:tcPr>
            <w:tcW w:w="3261" w:type="dxa"/>
          </w:tcPr>
          <w:p w14:paraId="16A04F04" w14:textId="77777777" w:rsidR="00684B03" w:rsidRPr="00E37A5C" w:rsidRDefault="00684B03" w:rsidP="005B1C97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7B416C" w14:textId="1D20D381" w:rsidR="00684B03" w:rsidRPr="00E37A5C" w:rsidRDefault="00684B03" w:rsidP="005B1C97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84B03" w:rsidRPr="00E37A5C" w14:paraId="5A3D5F29" w14:textId="06898A6E" w:rsidTr="003C7B31">
        <w:tc>
          <w:tcPr>
            <w:tcW w:w="3261" w:type="dxa"/>
          </w:tcPr>
          <w:p w14:paraId="29436649" w14:textId="77777777" w:rsidR="00684B03" w:rsidRPr="00E37A5C" w:rsidRDefault="00684B03" w:rsidP="00684B03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86CD97" w14:textId="1440BB11" w:rsidR="00684B03" w:rsidRPr="00E37A5C" w:rsidRDefault="00684B03" w:rsidP="00684B0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อาคารชุด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6C89F411" w14:textId="77777777" w:rsidR="00684B03" w:rsidRPr="00E37A5C" w:rsidRDefault="00684B03" w:rsidP="00684B0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6524B1" w14:textId="3C856BF1" w:rsidR="00684B03" w:rsidRPr="00E37A5C" w:rsidRDefault="00684B03" w:rsidP="00684B0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งานระหว่างก่อสร้าง</w:t>
            </w:r>
          </w:p>
        </w:tc>
        <w:tc>
          <w:tcPr>
            <w:tcW w:w="283" w:type="dxa"/>
          </w:tcPr>
          <w:p w14:paraId="45512A73" w14:textId="77777777" w:rsidR="00684B03" w:rsidRPr="00E37A5C" w:rsidRDefault="00684B03" w:rsidP="00684B0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90484B" w14:textId="3E313BCE" w:rsidR="00684B03" w:rsidRPr="00E37A5C" w:rsidRDefault="00684B03" w:rsidP="00684B0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รวม</w:t>
            </w:r>
          </w:p>
        </w:tc>
      </w:tr>
      <w:tr w:rsidR="00684B03" w:rsidRPr="00E37A5C" w14:paraId="6F190DC2" w14:textId="6B325723" w:rsidTr="003C7B31">
        <w:tc>
          <w:tcPr>
            <w:tcW w:w="3261" w:type="dxa"/>
            <w:vAlign w:val="bottom"/>
          </w:tcPr>
          <w:p w14:paraId="1D282AA6" w14:textId="1BAEF3E5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F8D1D0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C95D22E" w14:textId="77777777" w:rsidR="00684B03" w:rsidRPr="00E37A5C" w:rsidRDefault="00684B03" w:rsidP="00684B0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AD22B3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1A2E629C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45B728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684B03" w:rsidRPr="00E37A5C" w14:paraId="7B4D8541" w14:textId="5E901A20" w:rsidTr="00054FDF">
        <w:tc>
          <w:tcPr>
            <w:tcW w:w="3261" w:type="dxa"/>
            <w:vAlign w:val="bottom"/>
          </w:tcPr>
          <w:p w14:paraId="7F787EF5" w14:textId="55467F23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D1ECA4" w14:textId="09945E40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7,555,522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C70266B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57EC4B7" w14:textId="16D187A7" w:rsidR="00684B03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D5DB44E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94717FD" w14:textId="01D029DA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7,555,522</w:t>
            </w:r>
          </w:p>
        </w:tc>
      </w:tr>
      <w:tr w:rsidR="003C2CEA" w:rsidRPr="00E37A5C" w14:paraId="04B71E0E" w14:textId="77777777" w:rsidTr="005A79C6">
        <w:tc>
          <w:tcPr>
            <w:tcW w:w="3261" w:type="dxa"/>
            <w:vAlign w:val="bottom"/>
          </w:tcPr>
          <w:p w14:paraId="6BCDDDCE" w14:textId="45BD9AE0" w:rsidR="003C2CEA" w:rsidRPr="00E37A5C" w:rsidRDefault="003C2CEA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C31D79" w14:textId="15EB58DF" w:rsidR="003C2CEA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F4E8BB0" w14:textId="77777777" w:rsidR="003C2CEA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351CBE3" w14:textId="5013DA92" w:rsidR="003C2CEA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3,967,13</w:t>
            </w:r>
            <w:r w:rsidR="00467E90"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74077B22" w14:textId="77777777" w:rsidR="003C2CEA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E0BC5FB" w14:textId="75A75E6A" w:rsidR="003C2CEA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3,967,13</w:t>
            </w:r>
            <w:r w:rsidR="00467E90"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1</w:t>
            </w:r>
          </w:p>
        </w:tc>
      </w:tr>
      <w:tr w:rsidR="00684B03" w:rsidRPr="00E37A5C" w14:paraId="79FB22E7" w14:textId="17702100" w:rsidTr="00054FDF">
        <w:tc>
          <w:tcPr>
            <w:tcW w:w="3261" w:type="dxa"/>
            <w:vAlign w:val="bottom"/>
          </w:tcPr>
          <w:p w14:paraId="67FE1A94" w14:textId="38870CA0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จำหน่าย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C6FD84" w14:textId="5D8E078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9F89343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03630CE" w14:textId="4E0782CB" w:rsidR="00684B03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E29E5EB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3AEB98B" w14:textId="29E245C5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</w:tr>
      <w:tr w:rsidR="003C2CEA" w:rsidRPr="00E37A5C" w14:paraId="39B7EBD1" w14:textId="77777777" w:rsidTr="005A79C6">
        <w:tc>
          <w:tcPr>
            <w:tcW w:w="3261" w:type="dxa"/>
            <w:vAlign w:val="bottom"/>
          </w:tcPr>
          <w:p w14:paraId="3DAF4C32" w14:textId="1852C202" w:rsidR="003C2CEA" w:rsidRPr="00E37A5C" w:rsidRDefault="003C2CEA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ปรับปรุง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0AE5EC" w14:textId="39E98105" w:rsidR="003C2CEA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223345A" w14:textId="77777777" w:rsidR="003C2CEA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9C1B38" w14:textId="73C88DBA" w:rsidR="003C2CEA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371,154</w:t>
            </w:r>
          </w:p>
        </w:tc>
        <w:tc>
          <w:tcPr>
            <w:tcW w:w="283" w:type="dxa"/>
            <w:shd w:val="clear" w:color="auto" w:fill="auto"/>
          </w:tcPr>
          <w:p w14:paraId="4ECCE180" w14:textId="77777777" w:rsidR="003C2CEA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3D826" w14:textId="4B1E4B8C" w:rsidR="003C2CEA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371,154</w:t>
            </w:r>
          </w:p>
        </w:tc>
      </w:tr>
      <w:tr w:rsidR="00684B03" w:rsidRPr="00E37A5C" w14:paraId="06BDC9D0" w14:textId="2110DA59" w:rsidTr="005A79C6">
        <w:tc>
          <w:tcPr>
            <w:tcW w:w="3261" w:type="dxa"/>
            <w:vAlign w:val="bottom"/>
          </w:tcPr>
          <w:p w14:paraId="082D9A83" w14:textId="7D4A0DB7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8D53F4" w14:textId="0EB16308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,555,522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0DA929B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370B6B" w14:textId="44FCA9FC" w:rsidR="00684B03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338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28</w:t>
            </w:r>
            <w:r w:rsidR="00B2156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3499D3B7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953B6F" w14:textId="4BAA2DD9" w:rsidR="00684B03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11,893,80</w:t>
            </w:r>
            <w:r w:rsidR="00B21569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684B03" w:rsidRPr="00E37A5C" w14:paraId="09A59C89" w14:textId="5E15E684" w:rsidTr="005A79C6">
        <w:tc>
          <w:tcPr>
            <w:tcW w:w="3261" w:type="dxa"/>
            <w:vAlign w:val="bottom"/>
          </w:tcPr>
          <w:p w14:paraId="33943872" w14:textId="4E4BB358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ค่าเสื่อมราคาสะสม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4648FA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B6A7750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6FFF65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3B8CECE7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3943F4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684B03" w:rsidRPr="00E37A5C" w14:paraId="0A878A76" w14:textId="74F08DA0" w:rsidTr="00054FDF">
        <w:tc>
          <w:tcPr>
            <w:tcW w:w="3261" w:type="dxa"/>
            <w:vAlign w:val="bottom"/>
          </w:tcPr>
          <w:p w14:paraId="2FE29F82" w14:textId="66EDF337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0E05C9" w14:textId="38D786D2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4,512,627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900B567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B3C11E6" w14:textId="2DDED038" w:rsidR="00684B03" w:rsidRPr="00E37A5C" w:rsidRDefault="006E40D4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89FB7E0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B7636D9" w14:textId="2D7956DD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4,512,627</w:t>
            </w:r>
          </w:p>
        </w:tc>
      </w:tr>
      <w:tr w:rsidR="00684B03" w:rsidRPr="00E37A5C" w14:paraId="65D4A2D1" w14:textId="11230943" w:rsidTr="005A79C6">
        <w:tc>
          <w:tcPr>
            <w:tcW w:w="3261" w:type="dxa"/>
            <w:vAlign w:val="bottom"/>
          </w:tcPr>
          <w:p w14:paraId="752E3357" w14:textId="6E533FD9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7481C0" w14:textId="4CA55D43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276,73</w:t>
            </w:r>
            <w:r w:rsidR="00467E9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8A26103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70AE1F" w14:textId="3880294E" w:rsidR="00684B03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CFB7C99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270E6F" w14:textId="000060C6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276,73</w:t>
            </w:r>
            <w:r w:rsidR="00467E9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684B03" w:rsidRPr="00E37A5C" w14:paraId="1D47266D" w14:textId="5D61698D" w:rsidTr="005A79C6">
        <w:tc>
          <w:tcPr>
            <w:tcW w:w="3261" w:type="dxa"/>
            <w:vAlign w:val="bottom"/>
          </w:tcPr>
          <w:p w14:paraId="3276F07B" w14:textId="66A68502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C3C16A" w14:textId="426BCA1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4,789,362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BDFD993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AA9C9E" w14:textId="27BD5494" w:rsidR="00684B03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C2448AB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1B2D05" w14:textId="3ED04CE3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4,789,362</w:t>
            </w:r>
          </w:p>
        </w:tc>
      </w:tr>
      <w:tr w:rsidR="00684B03" w:rsidRPr="00E37A5C" w14:paraId="79A1926D" w14:textId="169B211D" w:rsidTr="005A79C6">
        <w:tc>
          <w:tcPr>
            <w:tcW w:w="3261" w:type="dxa"/>
            <w:vAlign w:val="bottom"/>
          </w:tcPr>
          <w:p w14:paraId="4D99F2F2" w14:textId="3F252EE3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C2D266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360E7F7A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3D3EDD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44A9EFDD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521898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684B03" w:rsidRPr="00E37A5C" w14:paraId="1819B71A" w14:textId="60866EDC" w:rsidTr="005A79C6">
        <w:tc>
          <w:tcPr>
            <w:tcW w:w="3261" w:type="dxa"/>
            <w:vAlign w:val="bottom"/>
          </w:tcPr>
          <w:p w14:paraId="467B6040" w14:textId="2E705DB1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D758DB6" w14:textId="0E2014BE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3,042,895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1CA5C7B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B4A9A9A" w14:textId="256270EF" w:rsidR="00684B03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BFBCD3C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057E07D" w14:textId="58226ADE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3,042,895</w:t>
            </w:r>
          </w:p>
        </w:tc>
      </w:tr>
      <w:tr w:rsidR="00684B03" w:rsidRPr="00E37A5C" w14:paraId="71C4669F" w14:textId="664BEAD5" w:rsidTr="005A79C6">
        <w:tc>
          <w:tcPr>
            <w:tcW w:w="3261" w:type="dxa"/>
            <w:vAlign w:val="bottom"/>
          </w:tcPr>
          <w:p w14:paraId="197B84AD" w14:textId="0703CB6D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9D9F30" w14:textId="4B395E66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2,766,160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3F0D312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DE4331" w14:textId="4B612E1D" w:rsidR="00684B03" w:rsidRPr="00E37A5C" w:rsidRDefault="003C2CEA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338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286</w:t>
            </w:r>
          </w:p>
        </w:tc>
        <w:tc>
          <w:tcPr>
            <w:tcW w:w="283" w:type="dxa"/>
            <w:shd w:val="clear" w:color="auto" w:fill="auto"/>
          </w:tcPr>
          <w:p w14:paraId="682428CF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7CDBE7" w14:textId="729336A6" w:rsidR="00684B03" w:rsidRPr="00E37A5C" w:rsidRDefault="006B574D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7,104,445</w:t>
            </w:r>
          </w:p>
        </w:tc>
      </w:tr>
      <w:tr w:rsidR="00684B03" w:rsidRPr="00E37A5C" w14:paraId="23256E18" w14:textId="160CDD53" w:rsidTr="005A79C6">
        <w:tc>
          <w:tcPr>
            <w:tcW w:w="3261" w:type="dxa"/>
            <w:vAlign w:val="bottom"/>
          </w:tcPr>
          <w:p w14:paraId="48DD0BD0" w14:textId="1D230DA6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การวัดมูลค่ายุติธรรม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bottom"/>
          </w:tcPr>
          <w:p w14:paraId="631B0BF8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4" w:type="dxa"/>
            <w:vAlign w:val="bottom"/>
          </w:tcPr>
          <w:p w14:paraId="1FA70808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bottom"/>
          </w:tcPr>
          <w:p w14:paraId="65EBD3B3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50E318AB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069379AB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684B03" w:rsidRPr="00E37A5C" w14:paraId="7C980337" w14:textId="62AF57A8" w:rsidTr="0064536F">
        <w:tc>
          <w:tcPr>
            <w:tcW w:w="3261" w:type="dxa"/>
            <w:vAlign w:val="bottom"/>
          </w:tcPr>
          <w:p w14:paraId="0AADC6F3" w14:textId="3E0ECACB" w:rsidR="00684B03" w:rsidRPr="00E37A5C" w:rsidRDefault="00684B03" w:rsidP="00684B0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ราคาประเมิน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7B607A2" w14:textId="156A4869" w:rsidR="00684B03" w:rsidRPr="00E37A5C" w:rsidRDefault="0032544D" w:rsidP="0032544D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15,263,000</w:t>
            </w:r>
          </w:p>
        </w:tc>
        <w:tc>
          <w:tcPr>
            <w:tcW w:w="284" w:type="dxa"/>
            <w:vAlign w:val="bottom"/>
          </w:tcPr>
          <w:p w14:paraId="2D4FA3E6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634F846C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400AE8D8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</w:tcPr>
          <w:p w14:paraId="7BC2AD42" w14:textId="77777777" w:rsidR="00684B03" w:rsidRPr="00E37A5C" w:rsidRDefault="00684B03" w:rsidP="00684B0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684B03" w:rsidRPr="00E37A5C" w14:paraId="4ACB0FD2" w14:textId="767DA606" w:rsidTr="0064536F">
        <w:tc>
          <w:tcPr>
            <w:tcW w:w="3261" w:type="dxa"/>
          </w:tcPr>
          <w:p w14:paraId="5C35F381" w14:textId="672FBAB9" w:rsidR="00684B03" w:rsidRPr="00E37A5C" w:rsidRDefault="00684B03" w:rsidP="00684B03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เกณฑ์ในการประเมินราคา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CCB788D" w14:textId="5D9CDDEB" w:rsidR="00684B03" w:rsidRPr="00E37A5C" w:rsidRDefault="00684B03" w:rsidP="00684B0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วิธีเปรียบเทียบราคาตลาด</w:t>
            </w:r>
            <w:r w:rsidR="0032544D"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br/>
            </w:r>
            <w:r w:rsidR="0032544D"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และวิธีต้นทุน</w:t>
            </w:r>
          </w:p>
        </w:tc>
        <w:tc>
          <w:tcPr>
            <w:tcW w:w="284" w:type="dxa"/>
            <w:vAlign w:val="bottom"/>
          </w:tcPr>
          <w:p w14:paraId="44DC8726" w14:textId="77777777" w:rsidR="00684B03" w:rsidRPr="00E37A5C" w:rsidRDefault="00684B03" w:rsidP="00684B0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5B39930C" w14:textId="77777777" w:rsidR="00684B03" w:rsidRPr="00E37A5C" w:rsidRDefault="00684B03" w:rsidP="00684B0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1C836155" w14:textId="77777777" w:rsidR="00684B03" w:rsidRPr="00E37A5C" w:rsidRDefault="00684B03" w:rsidP="00684B0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</w:tcPr>
          <w:p w14:paraId="4D57277E" w14:textId="77777777" w:rsidR="00684B03" w:rsidRPr="00E37A5C" w:rsidRDefault="00684B03" w:rsidP="00684B0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684B03" w:rsidRPr="00E37A5C" w14:paraId="781D6B77" w14:textId="2392FB98" w:rsidTr="00684B03">
        <w:tc>
          <w:tcPr>
            <w:tcW w:w="3261" w:type="dxa"/>
            <w:vAlign w:val="bottom"/>
          </w:tcPr>
          <w:p w14:paraId="3E87BF32" w14:textId="77777777" w:rsidR="00684B03" w:rsidRPr="00E37A5C" w:rsidRDefault="00684B03" w:rsidP="00684B03">
            <w:pPr>
              <w:pStyle w:val="BodyText"/>
              <w:spacing w:after="0" w:line="24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2" w:type="dxa"/>
            <w:vAlign w:val="bottom"/>
          </w:tcPr>
          <w:p w14:paraId="78BEC723" w14:textId="77777777" w:rsidR="00684B03" w:rsidRPr="00E37A5C" w:rsidRDefault="00684B03" w:rsidP="00684B03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4" w:type="dxa"/>
            <w:vAlign w:val="bottom"/>
          </w:tcPr>
          <w:p w14:paraId="49EA9216" w14:textId="77777777" w:rsidR="00684B03" w:rsidRPr="00E37A5C" w:rsidRDefault="00684B03" w:rsidP="00684B03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46F31FF2" w14:textId="77777777" w:rsidR="00684B03" w:rsidRPr="00E37A5C" w:rsidRDefault="00684B03" w:rsidP="00684B03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</w:tcPr>
          <w:p w14:paraId="7EE3DDE0" w14:textId="77777777" w:rsidR="00684B03" w:rsidRPr="00E37A5C" w:rsidRDefault="00684B03" w:rsidP="00684B03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</w:tcPr>
          <w:p w14:paraId="58CAC27F" w14:textId="77777777" w:rsidR="00684B03" w:rsidRPr="00E37A5C" w:rsidRDefault="00684B03" w:rsidP="00684B03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684B03" w:rsidRPr="00E37A5C" w14:paraId="69360710" w14:textId="75945887" w:rsidTr="00293CAE">
        <w:tc>
          <w:tcPr>
            <w:tcW w:w="3261" w:type="dxa"/>
            <w:vAlign w:val="bottom"/>
          </w:tcPr>
          <w:p w14:paraId="134E11A8" w14:textId="77777777" w:rsidR="00684B03" w:rsidRPr="00E37A5C" w:rsidRDefault="00684B03" w:rsidP="00684B03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2" w:type="dxa"/>
            <w:vAlign w:val="bottom"/>
          </w:tcPr>
          <w:p w14:paraId="35081659" w14:textId="77777777" w:rsidR="00684B03" w:rsidRPr="00E37A5C" w:rsidRDefault="00684B03" w:rsidP="00684B0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4" w:type="dxa"/>
            <w:vAlign w:val="bottom"/>
          </w:tcPr>
          <w:p w14:paraId="124E36A4" w14:textId="77777777" w:rsidR="00684B03" w:rsidRPr="00E37A5C" w:rsidRDefault="00684B03" w:rsidP="00684B0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5D92F10A" w14:textId="0A5B2C3A" w:rsidR="00684B03" w:rsidRPr="00E37A5C" w:rsidRDefault="00684B03" w:rsidP="00684B0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2409A17A" w14:textId="77777777" w:rsidR="00684B03" w:rsidRPr="00E37A5C" w:rsidRDefault="00684B03" w:rsidP="00684B0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7151D71" w14:textId="66BC62F1" w:rsidR="00684B03" w:rsidRPr="00E37A5C" w:rsidRDefault="00684B03" w:rsidP="00684B0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93CAE" w:rsidRPr="00E37A5C" w14:paraId="2327C075" w14:textId="60174F31" w:rsidTr="00293CAE">
        <w:tc>
          <w:tcPr>
            <w:tcW w:w="5387" w:type="dxa"/>
            <w:gridSpan w:val="3"/>
          </w:tcPr>
          <w:p w14:paraId="19FD6387" w14:textId="77777777" w:rsidR="00293CAE" w:rsidRPr="00E37A5C" w:rsidRDefault="00293CAE" w:rsidP="00684B0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45EE27" w14:textId="7AB8BF52" w:rsidR="00293CAE" w:rsidRPr="00E37A5C" w:rsidRDefault="00293CAE" w:rsidP="00684B0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งบการเงินเฉพาะกิจการ</w:t>
            </w:r>
          </w:p>
        </w:tc>
      </w:tr>
      <w:tr w:rsidR="00684B03" w:rsidRPr="00E37A5C" w14:paraId="2D067E67" w14:textId="0ACE48D4" w:rsidTr="00992EB9">
        <w:tc>
          <w:tcPr>
            <w:tcW w:w="3261" w:type="dxa"/>
            <w:vAlign w:val="bottom"/>
          </w:tcPr>
          <w:p w14:paraId="3CBD5B67" w14:textId="77777777" w:rsidR="00684B03" w:rsidRPr="00E37A5C" w:rsidRDefault="00684B03" w:rsidP="00684B03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76855DC" w14:textId="19B841AD" w:rsidR="00684B03" w:rsidRPr="00E37A5C" w:rsidRDefault="00684B03" w:rsidP="00684B0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4" w:type="dxa"/>
            <w:vAlign w:val="bottom"/>
          </w:tcPr>
          <w:p w14:paraId="08B2B1CA" w14:textId="77777777" w:rsidR="00684B03" w:rsidRPr="00E37A5C" w:rsidRDefault="00684B03" w:rsidP="00684B0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5B5631" w14:textId="543D2510" w:rsidR="00684B03" w:rsidRPr="00E37A5C" w:rsidRDefault="00684B03" w:rsidP="00684B0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2563</w:t>
            </w:r>
          </w:p>
        </w:tc>
        <w:tc>
          <w:tcPr>
            <w:tcW w:w="283" w:type="dxa"/>
          </w:tcPr>
          <w:p w14:paraId="31F33FCA" w14:textId="77777777" w:rsidR="00684B03" w:rsidRPr="00E37A5C" w:rsidRDefault="00684B03" w:rsidP="00684B0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CCADD5" w14:textId="50299768" w:rsidR="00684B03" w:rsidRPr="00E37A5C" w:rsidRDefault="00684B03" w:rsidP="00684B0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2562</w:t>
            </w:r>
          </w:p>
        </w:tc>
      </w:tr>
      <w:tr w:rsidR="00293CAE" w:rsidRPr="00E37A5C" w14:paraId="628F3832" w14:textId="15357C6E" w:rsidTr="00992EB9">
        <w:trPr>
          <w:trHeight w:val="285"/>
        </w:trPr>
        <w:tc>
          <w:tcPr>
            <w:tcW w:w="5103" w:type="dxa"/>
            <w:gridSpan w:val="2"/>
          </w:tcPr>
          <w:p w14:paraId="7E2BA83E" w14:textId="015AE866" w:rsidR="00293CAE" w:rsidRPr="00E37A5C" w:rsidRDefault="00293CAE" w:rsidP="00293CAE">
            <w:pPr>
              <w:pStyle w:val="BodyText"/>
              <w:spacing w:after="0"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ค่าเสื่อมราคาสำหรับปีแสดงรวมในค่าใช้จ่ายในการบริหาร</w:t>
            </w:r>
          </w:p>
        </w:tc>
        <w:tc>
          <w:tcPr>
            <w:tcW w:w="284" w:type="dxa"/>
            <w:vAlign w:val="bottom"/>
          </w:tcPr>
          <w:p w14:paraId="6BE25B7D" w14:textId="77777777" w:rsidR="00293CAE" w:rsidRPr="00E37A5C" w:rsidRDefault="00293CAE" w:rsidP="00684B0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</w:tcPr>
          <w:p w14:paraId="65DCCC1C" w14:textId="48C3C70E" w:rsidR="00293CAE" w:rsidRPr="00E37A5C" w:rsidRDefault="00293CAE" w:rsidP="00293CA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276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,735</w:t>
            </w:r>
          </w:p>
        </w:tc>
        <w:tc>
          <w:tcPr>
            <w:tcW w:w="283" w:type="dxa"/>
          </w:tcPr>
          <w:p w14:paraId="2D214A2B" w14:textId="77777777" w:rsidR="00293CAE" w:rsidRPr="00E37A5C" w:rsidRDefault="00293CAE" w:rsidP="00684B03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</w:tcPr>
          <w:p w14:paraId="3FF33658" w14:textId="66A25B67" w:rsidR="00293CAE" w:rsidRPr="00E37A5C" w:rsidRDefault="00293CAE" w:rsidP="00293CAE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275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37A5C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979</w:t>
            </w:r>
          </w:p>
        </w:tc>
      </w:tr>
    </w:tbl>
    <w:p w14:paraId="66D87984" w14:textId="77777777" w:rsidR="00293CAE" w:rsidRPr="00E37A5C" w:rsidRDefault="00293CAE" w:rsidP="005B1C97">
      <w:pPr>
        <w:pStyle w:val="BodyText"/>
        <w:spacing w:before="120" w:after="120" w:line="240" w:lineRule="auto"/>
        <w:jc w:val="thaiDistribute"/>
        <w:rPr>
          <w:sz w:val="28"/>
          <w:szCs w:val="28"/>
          <w:cs/>
          <w:lang w:val="th-TH"/>
        </w:rPr>
      </w:pPr>
    </w:p>
    <w:p w14:paraId="28D85D28" w14:textId="77777777" w:rsidR="00293CAE" w:rsidRPr="00E37A5C" w:rsidRDefault="00293CAE">
      <w:pPr>
        <w:spacing w:after="160" w:line="259" w:lineRule="auto"/>
        <w:rPr>
          <w:sz w:val="28"/>
          <w:szCs w:val="28"/>
          <w:cs/>
          <w:lang w:val="th-TH"/>
        </w:rPr>
      </w:pPr>
      <w:r w:rsidRPr="00E37A5C">
        <w:rPr>
          <w:sz w:val="28"/>
          <w:szCs w:val="28"/>
          <w:cs/>
          <w:lang w:val="th-TH"/>
        </w:rPr>
        <w:br w:type="page"/>
      </w:r>
    </w:p>
    <w:p w14:paraId="797602E4" w14:textId="19BAA854" w:rsidR="00B17674" w:rsidRPr="00E37A5C" w:rsidRDefault="00B17674" w:rsidP="005B1C97">
      <w:pPr>
        <w:pStyle w:val="BodyText"/>
        <w:spacing w:before="120" w:after="120" w:line="240" w:lineRule="auto"/>
        <w:jc w:val="thaiDistribute"/>
        <w:rPr>
          <w:rFonts w:cs="Times New Roman"/>
          <w:sz w:val="28"/>
          <w:szCs w:val="28"/>
          <w:cs/>
          <w:lang w:val="th-TH"/>
        </w:rPr>
      </w:pPr>
      <w:r w:rsidRPr="00E37A5C">
        <w:rPr>
          <w:sz w:val="28"/>
          <w:szCs w:val="28"/>
          <w:cs/>
          <w:lang w:val="th-TH"/>
        </w:rPr>
        <w:lastRenderedPageBreak/>
        <w:t>การวัดมูลค่ายุติธรรม</w:t>
      </w:r>
    </w:p>
    <w:p w14:paraId="3F59E5C8" w14:textId="5D0D583A" w:rsidR="00B17674" w:rsidRPr="00E37A5C" w:rsidRDefault="00B17674" w:rsidP="00B17674">
      <w:pPr>
        <w:pStyle w:val="BodyText"/>
        <w:jc w:val="thaiDistribute"/>
        <w:rPr>
          <w:sz w:val="28"/>
          <w:szCs w:val="28"/>
          <w:lang w:val="en-US"/>
        </w:rPr>
      </w:pPr>
      <w:r w:rsidRPr="00E37A5C">
        <w:rPr>
          <w:sz w:val="28"/>
          <w:szCs w:val="28"/>
          <w:cs/>
          <w:lang w:val="th-TH"/>
        </w:rPr>
        <w:t xml:space="preserve">อสังหาริมทรัพย์เพื่อการลงทุน ณ วันที่ </w:t>
      </w:r>
      <w:r w:rsidRPr="00E37A5C">
        <w:rPr>
          <w:rFonts w:asciiTheme="majorBidi" w:hAnsiTheme="majorBidi"/>
          <w:sz w:val="28"/>
          <w:szCs w:val="28"/>
          <w:cs/>
          <w:lang w:val="th-TH"/>
        </w:rPr>
        <w:t>31</w:t>
      </w:r>
      <w:r w:rsidRPr="00E37A5C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Pr="00E37A5C">
        <w:rPr>
          <w:sz w:val="28"/>
          <w:szCs w:val="28"/>
          <w:cs/>
          <w:lang w:val="th-TH"/>
        </w:rPr>
        <w:t xml:space="preserve">ธันวาคม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sz w:val="28"/>
          <w:szCs w:val="28"/>
          <w:cs/>
          <w:lang w:val="th-TH"/>
        </w:rPr>
        <w:t xml:space="preserve"> </w:t>
      </w:r>
      <w:r w:rsidRPr="00E37A5C">
        <w:rPr>
          <w:rFonts w:hint="cs"/>
          <w:sz w:val="28"/>
          <w:szCs w:val="28"/>
          <w:cs/>
          <w:lang w:val="th-TH"/>
        </w:rPr>
        <w:t xml:space="preserve">ของบริษัท </w:t>
      </w:r>
      <w:r w:rsidRPr="00E37A5C">
        <w:rPr>
          <w:sz w:val="28"/>
          <w:szCs w:val="28"/>
          <w:cs/>
          <w:lang w:val="th-TH"/>
        </w:rPr>
        <w:t>ประเมินราคาโดยผู้ประเมินราคาอิสระ ตามรายงานวันที่</w:t>
      </w:r>
      <w:r w:rsidRPr="00E37A5C">
        <w:rPr>
          <w:rFonts w:hint="cs"/>
          <w:sz w:val="28"/>
          <w:szCs w:val="28"/>
          <w:cs/>
          <w:lang w:val="th-TH"/>
        </w:rPr>
        <w:t xml:space="preserve"> </w:t>
      </w:r>
      <w:r w:rsidR="005E4F56" w:rsidRPr="00E37A5C">
        <w:rPr>
          <w:rFonts w:asciiTheme="majorBidi" w:hAnsiTheme="majorBidi" w:cstheme="majorBidi"/>
          <w:sz w:val="28"/>
          <w:szCs w:val="28"/>
          <w:lang w:val="en-US"/>
        </w:rPr>
        <w:br/>
      </w:r>
      <w:r w:rsidR="00B37E4E" w:rsidRPr="00E37A5C">
        <w:rPr>
          <w:rFonts w:asciiTheme="majorBidi" w:hAnsiTheme="majorBidi" w:cstheme="majorBidi"/>
          <w:sz w:val="28"/>
          <w:szCs w:val="28"/>
          <w:lang w:val="en-US"/>
        </w:rPr>
        <w:t xml:space="preserve">20 </w:t>
      </w:r>
      <w:r w:rsidR="00B37E4E"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มกราคม </w:t>
      </w:r>
      <w:r w:rsidR="00B37E4E" w:rsidRPr="00E37A5C">
        <w:rPr>
          <w:rFonts w:asciiTheme="majorBidi" w:hAnsiTheme="majorBidi" w:cstheme="majorBidi"/>
          <w:sz w:val="28"/>
          <w:szCs w:val="28"/>
          <w:lang w:val="en-US"/>
        </w:rPr>
        <w:t>2564</w:t>
      </w:r>
      <w:r w:rsidRPr="00E37A5C">
        <w:rPr>
          <w:rFonts w:hint="cs"/>
          <w:sz w:val="28"/>
          <w:szCs w:val="28"/>
          <w:cs/>
          <w:lang w:val="th-TH"/>
        </w:rPr>
        <w:t xml:space="preserve"> </w:t>
      </w:r>
      <w:r w:rsidRPr="00E37A5C">
        <w:rPr>
          <w:sz w:val="28"/>
          <w:szCs w:val="28"/>
          <w:cs/>
          <w:lang w:val="th-TH"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B37E4E" w:rsidRPr="00E37A5C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="00B37E4E"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ระดับที่ </w:t>
      </w:r>
      <w:r w:rsidR="00B37E4E" w:rsidRPr="00E37A5C">
        <w:rPr>
          <w:rFonts w:asciiTheme="majorBidi" w:hAnsiTheme="majorBidi" w:cstheme="majorBidi"/>
          <w:sz w:val="28"/>
          <w:szCs w:val="28"/>
          <w:lang w:val="en-US"/>
        </w:rPr>
        <w:t>3</w:t>
      </w:r>
    </w:p>
    <w:p w14:paraId="76D0F45B" w14:textId="3E7121B8" w:rsidR="00B17674" w:rsidRPr="00E37A5C" w:rsidRDefault="00B17674" w:rsidP="00B17674">
      <w:pPr>
        <w:pStyle w:val="BodyText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37A5C">
        <w:rPr>
          <w:rFonts w:hint="cs"/>
          <w:sz w:val="28"/>
          <w:szCs w:val="28"/>
          <w:cs/>
          <w:lang w:val="th-TH"/>
        </w:rPr>
        <w:t xml:space="preserve">อสังหาริมทรัพย์เพื่อการลงทุน ณ วันที่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2563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ของบริษัทย่อย ประเมินราคาโดยผู้ประเมินราคาอิสระ ตามรายงานวันที่ </w:t>
      </w:r>
      <w:r w:rsidR="00B37E4E" w:rsidRPr="00E37A5C">
        <w:rPr>
          <w:rFonts w:asciiTheme="majorBidi" w:hAnsiTheme="majorBidi" w:cstheme="majorBidi"/>
          <w:sz w:val="28"/>
          <w:szCs w:val="28"/>
          <w:lang w:val="en-US"/>
        </w:rPr>
        <w:t>15</w:t>
      </w:r>
      <w:r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กุมภาพันธ์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4823F6" w:rsidRPr="00E37A5C">
        <w:rPr>
          <w:rFonts w:asciiTheme="majorBidi" w:hAnsiTheme="majorBidi" w:cstheme="majorBidi"/>
          <w:sz w:val="28"/>
          <w:szCs w:val="28"/>
          <w:lang w:val="en-US"/>
        </w:rPr>
        <w:t>4</w:t>
      </w:r>
      <w:r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="0064536F" w:rsidRPr="00E37A5C">
        <w:rPr>
          <w:rFonts w:asciiTheme="majorBidi" w:hAnsiTheme="majorBidi" w:cstheme="majorBidi"/>
          <w:sz w:val="28"/>
          <w:szCs w:val="28"/>
          <w:lang w:val="en-US"/>
        </w:rPr>
        <w:t>3</w:t>
      </w:r>
    </w:p>
    <w:p w14:paraId="493B4AEF" w14:textId="55C56C65" w:rsidR="00B17674" w:rsidRPr="00E37A5C" w:rsidRDefault="00B17674" w:rsidP="00B17674">
      <w:pPr>
        <w:pStyle w:val="BodyText"/>
        <w:spacing w:after="120" w:line="240" w:lineRule="auto"/>
        <w:jc w:val="thaiDistribute"/>
        <w:rPr>
          <w:rFonts w:cs="Times New Roman"/>
          <w:sz w:val="28"/>
          <w:szCs w:val="28"/>
          <w:cs/>
          <w:lang w:val="th-TH"/>
        </w:rPr>
      </w:pPr>
      <w:r w:rsidRPr="00E37A5C">
        <w:rPr>
          <w:sz w:val="28"/>
          <w:szCs w:val="28"/>
          <w:cs/>
          <w:lang w:val="th-TH"/>
        </w:rPr>
        <w:t>การค้ำประกัน</w:t>
      </w:r>
    </w:p>
    <w:p w14:paraId="28EFC73B" w14:textId="3CB9C3B6" w:rsidR="002526DF" w:rsidRPr="00E37A5C" w:rsidRDefault="00B17674" w:rsidP="00B17674">
      <w:pPr>
        <w:pStyle w:val="BodyText"/>
        <w:rPr>
          <w:lang w:val="en-US"/>
        </w:rPr>
      </w:pPr>
      <w:r w:rsidRPr="00E37A5C">
        <w:rPr>
          <w:sz w:val="28"/>
          <w:szCs w:val="28"/>
          <w:cs/>
          <w:lang w:val="th-TH"/>
        </w:rPr>
        <w:t xml:space="preserve">ณ วันที่ </w:t>
      </w:r>
      <w:r w:rsidR="009119BC" w:rsidRPr="00E37A5C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E37A5C">
        <w:rPr>
          <w:sz w:val="28"/>
          <w:szCs w:val="28"/>
          <w:cs/>
          <w:lang w:val="th-TH"/>
        </w:rPr>
        <w:t xml:space="preserve"> ธันวาคม </w:t>
      </w:r>
      <w:r w:rsidR="009119BC" w:rsidRPr="00E37A5C">
        <w:rPr>
          <w:rFonts w:asciiTheme="majorBidi" w:hAnsiTheme="majorBidi" w:cstheme="majorBidi"/>
          <w:sz w:val="28"/>
          <w:szCs w:val="28"/>
          <w:lang w:val="en-US"/>
        </w:rPr>
        <w:t>2563</w:t>
      </w:r>
      <w:r w:rsidRPr="00E37A5C">
        <w:rPr>
          <w:sz w:val="28"/>
          <w:szCs w:val="28"/>
          <w:cs/>
          <w:lang w:val="th-TH"/>
        </w:rPr>
        <w:t xml:space="preserve"> </w:t>
      </w:r>
      <w:r w:rsidRPr="00E37A5C">
        <w:rPr>
          <w:rFonts w:hint="cs"/>
          <w:sz w:val="28"/>
          <w:szCs w:val="28"/>
          <w:cs/>
          <w:lang w:val="th-TH"/>
        </w:rPr>
        <w:t>บริษัทย่อยนำ</w:t>
      </w:r>
      <w:r w:rsidRPr="00E37A5C">
        <w:rPr>
          <w:sz w:val="28"/>
          <w:szCs w:val="28"/>
          <w:cs/>
          <w:lang w:val="th-TH"/>
        </w:rPr>
        <w:t>อสังหาริมทรัพย์เพื่อการลงทุนที่เป็</w:t>
      </w:r>
      <w:r w:rsidRPr="00E37A5C">
        <w:rPr>
          <w:rFonts w:hint="cs"/>
          <w:sz w:val="28"/>
          <w:szCs w:val="28"/>
          <w:cs/>
          <w:lang w:val="th-TH"/>
        </w:rPr>
        <w:t>นห้องชุดในโครงการเอท ทองหล่อ มูลค่าตามบัญชี</w:t>
      </w:r>
      <w:r w:rsidRPr="00E37A5C">
        <w:rPr>
          <w:sz w:val="28"/>
          <w:szCs w:val="28"/>
          <w:cs/>
          <w:lang w:val="th-TH"/>
        </w:rPr>
        <w:t xml:space="preserve"> </w:t>
      </w:r>
      <w:r w:rsidR="002C507B" w:rsidRPr="00E37A5C">
        <w:rPr>
          <w:rFonts w:hint="cs"/>
          <w:sz w:val="28"/>
          <w:szCs w:val="28"/>
          <w:cs/>
          <w:lang w:val="th-TH"/>
        </w:rPr>
        <w:t xml:space="preserve"> </w:t>
      </w:r>
      <w:r w:rsidR="004469D2" w:rsidRPr="00E37A5C">
        <w:rPr>
          <w:rFonts w:asciiTheme="majorBidi" w:hAnsiTheme="majorBidi" w:cstheme="majorBidi"/>
          <w:sz w:val="28"/>
          <w:szCs w:val="28"/>
          <w:lang w:val="en-US"/>
        </w:rPr>
        <w:t>513</w:t>
      </w:r>
      <w:r w:rsidRPr="00E37A5C">
        <w:rPr>
          <w:sz w:val="28"/>
          <w:szCs w:val="28"/>
          <w:cs/>
          <w:lang w:val="th-TH"/>
        </w:rPr>
        <w:t xml:space="preserve"> ล้านบาท </w:t>
      </w:r>
      <w:r w:rsidRPr="00E37A5C">
        <w:rPr>
          <w:rFonts w:hint="cs"/>
          <w:sz w:val="28"/>
          <w:szCs w:val="28"/>
          <w:cs/>
          <w:lang w:val="th-TH"/>
        </w:rPr>
        <w:t>ไป</w:t>
      </w:r>
      <w:r w:rsidRPr="00E37A5C">
        <w:rPr>
          <w:sz w:val="28"/>
          <w:szCs w:val="28"/>
          <w:cs/>
          <w:lang w:val="th-TH"/>
        </w:rPr>
        <w:t>เป็น</w:t>
      </w:r>
      <w:r w:rsidRPr="00E37A5C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Pr="00E37A5C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="009119BC" w:rsidRPr="00E37A5C">
        <w:rPr>
          <w:rFonts w:asciiTheme="majorBidi" w:hAnsiTheme="majorBidi" w:cstheme="majorBidi"/>
          <w:sz w:val="28"/>
          <w:szCs w:val="28"/>
          <w:lang w:val="en-US"/>
        </w:rPr>
        <w:t>1,</w:t>
      </w:r>
      <w:r w:rsidR="005B1C97"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>1</w:t>
      </w:r>
      <w:r w:rsidR="009119BC" w:rsidRPr="00E37A5C">
        <w:rPr>
          <w:rFonts w:asciiTheme="majorBidi" w:hAnsiTheme="majorBidi" w:cstheme="majorBidi"/>
          <w:sz w:val="28"/>
          <w:szCs w:val="28"/>
          <w:lang w:val="en-US"/>
        </w:rPr>
        <w:t>50</w:t>
      </w:r>
      <w:r w:rsidRPr="00E37A5C">
        <w:rPr>
          <w:rFonts w:hint="cs"/>
          <w:sz w:val="28"/>
          <w:szCs w:val="28"/>
          <w:cs/>
          <w:lang w:val="th-TH"/>
        </w:rPr>
        <w:t xml:space="preserve"> </w:t>
      </w:r>
      <w:r w:rsidRPr="00E37A5C">
        <w:rPr>
          <w:sz w:val="28"/>
          <w:szCs w:val="28"/>
          <w:cs/>
          <w:lang w:val="th-TH"/>
        </w:rPr>
        <w:t xml:space="preserve">ล้านบาท และโปรดสังเกตหมายเหตุประกอบงบการเงินข้อ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23</w:t>
      </w:r>
    </w:p>
    <w:p w14:paraId="49FD8CF0" w14:textId="77777777" w:rsidR="002526DF" w:rsidRPr="00E37A5C" w:rsidRDefault="002526DF" w:rsidP="00B17674">
      <w:pPr>
        <w:pStyle w:val="BodyText"/>
        <w:rPr>
          <w:cs/>
          <w:lang w:val="en-US"/>
        </w:rPr>
        <w:sectPr w:rsidR="002526DF" w:rsidRPr="00E37A5C" w:rsidSect="00376417">
          <w:pgSz w:w="11907" w:h="16840" w:code="9"/>
          <w:pgMar w:top="691" w:right="1107" w:bottom="720" w:left="1400" w:header="706" w:footer="706" w:gutter="0"/>
          <w:cols w:space="737"/>
          <w:docGrid w:linePitch="299"/>
        </w:sectPr>
      </w:pPr>
    </w:p>
    <w:p w14:paraId="6F92E0AC" w14:textId="44D74084" w:rsidR="00B50691" w:rsidRPr="00E37A5C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ท</w:t>
      </w:r>
      <w:r w:rsidR="00461D0B"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ี่</w:t>
      </w: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ดิน อาคาร และอุปกรณ์</w:t>
      </w:r>
      <w:bookmarkEnd w:id="37"/>
    </w:p>
    <w:p w14:paraId="604AE29A" w14:textId="5BD19B48" w:rsidR="00B50691" w:rsidRPr="00E37A5C" w:rsidRDefault="00B50691" w:rsidP="00811115">
      <w:pPr>
        <w:tabs>
          <w:tab w:val="left" w:pos="540"/>
          <w:tab w:val="left" w:pos="1080"/>
        </w:tabs>
        <w:spacing w:after="120" w:line="240" w:lineRule="auto"/>
        <w:ind w:left="533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>การซื้อ จำหน่าย และโอนที่ดิน อาคาร และอุปกรณ์ระหว่าง</w:t>
      </w:r>
      <w:r w:rsidR="009119BC" w:rsidRPr="00E37A5C">
        <w:rPr>
          <w:rFonts w:ascii="AngsanaUPC" w:hAnsi="AngsanaUPC" w:cs="AngsanaUPC" w:hint="cs"/>
          <w:sz w:val="28"/>
          <w:szCs w:val="28"/>
          <w:cs/>
        </w:rPr>
        <w:t>ปี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98291A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="009119BC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="00F12316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119BC" w:rsidRPr="00E37A5C">
        <w:rPr>
          <w:rFonts w:ascii="AngsanaUPC" w:hAnsi="AngsanaUPC" w:cs="AngsanaUPC" w:hint="cs"/>
          <w:sz w:val="28"/>
          <w:szCs w:val="28"/>
          <w:cs/>
        </w:rPr>
        <w:t>ธันวาคม</w:t>
      </w:r>
      <w:r w:rsidR="00F12316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2C7CE4" w:rsidRPr="00E37A5C">
        <w:rPr>
          <w:rFonts w:ascii="AngsanaUPC" w:hAnsi="AngsanaUPC" w:cs="AngsanaUPC"/>
          <w:sz w:val="28"/>
          <w:szCs w:val="28"/>
        </w:rPr>
        <w:t>2563</w:t>
      </w:r>
      <w:r w:rsidR="005E213D"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W w:w="155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150"/>
        <w:gridCol w:w="284"/>
        <w:gridCol w:w="1268"/>
        <w:gridCol w:w="270"/>
        <w:gridCol w:w="1263"/>
      </w:tblGrid>
      <w:tr w:rsidR="002526DF" w:rsidRPr="00E37A5C" w14:paraId="2C8630BE" w14:textId="77777777" w:rsidTr="003C50F2">
        <w:trPr>
          <w:tblHeader/>
        </w:trPr>
        <w:tc>
          <w:tcPr>
            <w:tcW w:w="3402" w:type="dxa"/>
          </w:tcPr>
          <w:p w14:paraId="06287D46" w14:textId="77777777" w:rsidR="002526DF" w:rsidRPr="00E37A5C" w:rsidRDefault="002526DF" w:rsidP="003C50F2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5A5A88F8" w14:textId="77777777" w:rsidR="002526DF" w:rsidRPr="00E37A5C" w:rsidRDefault="002526DF" w:rsidP="003C50F2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bottom w:val="single" w:sz="4" w:space="0" w:color="auto"/>
            </w:tcBorders>
          </w:tcPr>
          <w:p w14:paraId="5E45882E" w14:textId="77777777" w:rsidR="002526DF" w:rsidRPr="00E37A5C" w:rsidRDefault="002526DF" w:rsidP="003C50F2">
            <w:pPr>
              <w:ind w:left="-107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(หน่วย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:บาท)</w:t>
            </w:r>
          </w:p>
        </w:tc>
      </w:tr>
      <w:tr w:rsidR="002526DF" w:rsidRPr="00E37A5C" w14:paraId="48EEECFF" w14:textId="77777777" w:rsidTr="003C50F2">
        <w:trPr>
          <w:tblHeader/>
        </w:trPr>
        <w:tc>
          <w:tcPr>
            <w:tcW w:w="3402" w:type="dxa"/>
          </w:tcPr>
          <w:p w14:paraId="3308AF4F" w14:textId="77777777" w:rsidR="002526DF" w:rsidRPr="00E37A5C" w:rsidRDefault="002526DF" w:rsidP="003C50F2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6F3A2BB5" w14:textId="77777777" w:rsidR="002526DF" w:rsidRPr="00E37A5C" w:rsidRDefault="002526DF" w:rsidP="003C50F2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25ABBFEF" w14:textId="77777777" w:rsidR="002526DF" w:rsidRPr="00E37A5C" w:rsidRDefault="002526DF" w:rsidP="003C50F2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2526DF" w:rsidRPr="00E37A5C" w14:paraId="287D5FA9" w14:textId="77777777" w:rsidTr="00603666">
        <w:trPr>
          <w:trHeight w:val="1054"/>
          <w:tblHeader/>
        </w:trPr>
        <w:tc>
          <w:tcPr>
            <w:tcW w:w="3402" w:type="dxa"/>
          </w:tcPr>
          <w:p w14:paraId="1106BCD2" w14:textId="77777777" w:rsidR="002526DF" w:rsidRPr="00E37A5C" w:rsidRDefault="002526DF" w:rsidP="003C50F2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4A867105" w14:textId="77777777" w:rsidR="002526DF" w:rsidRPr="00E37A5C" w:rsidRDefault="002526DF" w:rsidP="003C50F2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4F0F9C" w14:textId="77777777" w:rsidR="002526DF" w:rsidRPr="00E37A5C" w:rsidRDefault="002526DF" w:rsidP="0028671B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616802F" w14:textId="77777777" w:rsidR="002526DF" w:rsidRPr="00E37A5C" w:rsidRDefault="002526DF" w:rsidP="0028671B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78403A80" w14:textId="77777777" w:rsidR="002526DF" w:rsidRPr="00E37A5C" w:rsidRDefault="002526DF" w:rsidP="0028671B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113FE1" w14:textId="77777777" w:rsidR="002526DF" w:rsidRPr="00E37A5C" w:rsidRDefault="002526DF" w:rsidP="0028671B">
            <w:pPr>
              <w:ind w:left="-106" w:right="-2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อาคารและส่วนประกอบอาคาร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57CC6C7C" w14:textId="77777777" w:rsidR="002526DF" w:rsidRPr="00E37A5C" w:rsidRDefault="002526DF" w:rsidP="0028671B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6AB167" w14:textId="77777777" w:rsidR="002526DF" w:rsidRPr="00E37A5C" w:rsidRDefault="002526DF" w:rsidP="0028671B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024ACE3" w14:textId="77777777" w:rsidR="002526DF" w:rsidRPr="00E37A5C" w:rsidRDefault="002526DF" w:rsidP="0028671B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เครื่องจักรและ</w:t>
            </w:r>
          </w:p>
          <w:p w14:paraId="6A094C97" w14:textId="77777777" w:rsidR="002526DF" w:rsidRPr="00E37A5C" w:rsidRDefault="002526DF" w:rsidP="0028671B">
            <w:pPr>
              <w:ind w:left="-1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อุปกรณ์ก่อสร้าง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01CC2BAE" w14:textId="77777777" w:rsidR="002526DF" w:rsidRPr="00E37A5C" w:rsidRDefault="002526DF" w:rsidP="0028671B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B45821" w14:textId="77777777" w:rsidR="002526DF" w:rsidRPr="00E37A5C" w:rsidRDefault="002526DF" w:rsidP="0028671B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1A59A04" w14:textId="77777777" w:rsidR="002526DF" w:rsidRPr="00E37A5C" w:rsidRDefault="002526DF" w:rsidP="0028671B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แบบก่อสร้างอลูมิเนียม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79128CDA" w14:textId="77777777" w:rsidR="002526DF" w:rsidRPr="00E37A5C" w:rsidRDefault="002526DF" w:rsidP="0028671B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B27BB5" w14:textId="77777777" w:rsidR="002526DF" w:rsidRPr="00E37A5C" w:rsidRDefault="002526DF" w:rsidP="0028671B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540B9F9" w14:textId="77777777" w:rsidR="002526DF" w:rsidRPr="00E37A5C" w:rsidRDefault="002526DF" w:rsidP="0028671B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เครื่องตกแต่ง</w:t>
            </w:r>
          </w:p>
          <w:p w14:paraId="4F2B82E3" w14:textId="77777777" w:rsidR="002526DF" w:rsidRPr="00E37A5C" w:rsidRDefault="002526DF" w:rsidP="0028671B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3491B00" w14:textId="77777777" w:rsidR="002526DF" w:rsidRPr="00E37A5C" w:rsidRDefault="002526DF" w:rsidP="0028671B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9DB55A" w14:textId="77777777" w:rsidR="002526DF" w:rsidRPr="00E37A5C" w:rsidRDefault="002526DF" w:rsidP="0028671B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5B431C2E" w14:textId="77777777" w:rsidR="002526DF" w:rsidRPr="00E37A5C" w:rsidRDefault="002526DF" w:rsidP="0028671B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389CEC6D" w14:textId="77777777" w:rsidR="002526DF" w:rsidRPr="00E37A5C" w:rsidRDefault="002526DF" w:rsidP="0028671B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26D1A9" w14:textId="77777777" w:rsidR="002526DF" w:rsidRPr="00E37A5C" w:rsidRDefault="002526DF" w:rsidP="0028671B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274625D9" w14:textId="77777777" w:rsidR="002526DF" w:rsidRPr="00E37A5C" w:rsidRDefault="002526DF" w:rsidP="0028671B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งานระหว่าง</w:t>
            </w:r>
          </w:p>
          <w:p w14:paraId="4926CD93" w14:textId="77777777" w:rsidR="002526DF" w:rsidRPr="00E37A5C" w:rsidRDefault="002526DF" w:rsidP="0028671B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70A94EC6" w14:textId="77777777" w:rsidR="002526DF" w:rsidRPr="00E37A5C" w:rsidRDefault="002526DF" w:rsidP="0028671B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4001FC" w14:textId="77777777" w:rsidR="002526DF" w:rsidRPr="00E37A5C" w:rsidRDefault="002526DF" w:rsidP="0028671B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498E45B" w14:textId="77777777" w:rsidR="002526DF" w:rsidRPr="00E37A5C" w:rsidRDefault="002526DF" w:rsidP="0028671B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รวม</w:t>
            </w:r>
          </w:p>
        </w:tc>
      </w:tr>
      <w:tr w:rsidR="002526DF" w:rsidRPr="00E37A5C" w14:paraId="115D5B80" w14:textId="77777777" w:rsidTr="00603666">
        <w:tc>
          <w:tcPr>
            <w:tcW w:w="3402" w:type="dxa"/>
          </w:tcPr>
          <w:p w14:paraId="6CCB9FBF" w14:textId="77777777" w:rsidR="002526DF" w:rsidRPr="00E37A5C" w:rsidRDefault="002526DF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80" w:type="dxa"/>
          </w:tcPr>
          <w:p w14:paraId="5ABC5BEB" w14:textId="77777777" w:rsidR="002526DF" w:rsidRPr="00E37A5C" w:rsidRDefault="002526DF" w:rsidP="003C50F2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071F3831" w14:textId="77777777" w:rsidR="002526DF" w:rsidRPr="00E37A5C" w:rsidRDefault="002526DF" w:rsidP="003C50F2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53BB5FE7" w14:textId="77777777" w:rsidR="002526DF" w:rsidRPr="00E37A5C" w:rsidRDefault="002526DF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565B1249" w14:textId="77777777" w:rsidR="002526DF" w:rsidRPr="00E37A5C" w:rsidRDefault="002526DF" w:rsidP="003C50F2">
            <w:pPr>
              <w:ind w:left="-106" w:right="-2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7ED94D89" w14:textId="77777777" w:rsidR="002526DF" w:rsidRPr="00E37A5C" w:rsidRDefault="002526DF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1808ADC" w14:textId="77777777" w:rsidR="002526DF" w:rsidRPr="00E37A5C" w:rsidRDefault="002526DF" w:rsidP="003C50F2">
            <w:pPr>
              <w:ind w:left="-10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3" w:type="dxa"/>
          </w:tcPr>
          <w:p w14:paraId="6B5C1121" w14:textId="77777777" w:rsidR="002526DF" w:rsidRPr="00E37A5C" w:rsidRDefault="002526DF" w:rsidP="003C50F2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60A1EE4" w14:textId="77777777" w:rsidR="002526DF" w:rsidRPr="00E37A5C" w:rsidRDefault="002526DF" w:rsidP="003C50F2">
            <w:pPr>
              <w:tabs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7" w:type="dxa"/>
          </w:tcPr>
          <w:p w14:paraId="0D4FED11" w14:textId="77777777" w:rsidR="002526DF" w:rsidRPr="00E37A5C" w:rsidRDefault="002526DF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4E466FA7" w14:textId="77777777" w:rsidR="002526DF" w:rsidRPr="00E37A5C" w:rsidRDefault="002526DF" w:rsidP="003C50F2">
            <w:pPr>
              <w:tabs>
                <w:tab w:val="decimal" w:pos="710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7F3648A2" w14:textId="77777777" w:rsidR="002526DF" w:rsidRPr="00E37A5C" w:rsidRDefault="002526DF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</w:tcPr>
          <w:p w14:paraId="608D6F6D" w14:textId="77777777" w:rsidR="002526DF" w:rsidRPr="00E37A5C" w:rsidRDefault="002526DF" w:rsidP="003C50F2">
            <w:pPr>
              <w:tabs>
                <w:tab w:val="decimal" w:pos="872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14:paraId="2CF89D1D" w14:textId="77777777" w:rsidR="002526DF" w:rsidRPr="00E37A5C" w:rsidRDefault="002526DF" w:rsidP="003C50F2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</w:tcPr>
          <w:p w14:paraId="58B02651" w14:textId="77777777" w:rsidR="002526DF" w:rsidRPr="00E37A5C" w:rsidRDefault="002526DF" w:rsidP="003C50F2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BAE7E2" w14:textId="77777777" w:rsidR="002526DF" w:rsidRPr="00E37A5C" w:rsidRDefault="002526DF" w:rsidP="003C50F2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355ECFF9" w14:textId="77777777" w:rsidR="002526DF" w:rsidRPr="00E37A5C" w:rsidRDefault="002526DF" w:rsidP="003C50F2">
            <w:pPr>
              <w:tabs>
                <w:tab w:val="decimal" w:pos="872"/>
              </w:tabs>
              <w:ind w:left="-109" w:right="-108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</w:tr>
      <w:tr w:rsidR="002526DF" w:rsidRPr="00E37A5C" w14:paraId="48CCAF63" w14:textId="77777777" w:rsidTr="00603666">
        <w:trPr>
          <w:trHeight w:val="135"/>
        </w:trPr>
        <w:tc>
          <w:tcPr>
            <w:tcW w:w="3402" w:type="dxa"/>
          </w:tcPr>
          <w:p w14:paraId="458C0163" w14:textId="65B8D59A" w:rsidR="002526DF" w:rsidRPr="00E37A5C" w:rsidRDefault="002526DF" w:rsidP="002526D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256</w:t>
            </w:r>
            <w:r w:rsidR="00C23C6F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0" w:type="dxa"/>
          </w:tcPr>
          <w:p w14:paraId="271DFC2C" w14:textId="77777777" w:rsidR="002526DF" w:rsidRPr="00E37A5C" w:rsidRDefault="002526DF" w:rsidP="002526DF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</w:tcPr>
          <w:p w14:paraId="445FE938" w14:textId="6CFA9090" w:rsidR="002526DF" w:rsidRPr="00E37A5C" w:rsidRDefault="002526DF" w:rsidP="002526DF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295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186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410</w:t>
            </w:r>
          </w:p>
        </w:tc>
        <w:tc>
          <w:tcPr>
            <w:tcW w:w="270" w:type="dxa"/>
          </w:tcPr>
          <w:p w14:paraId="2E82DCE4" w14:textId="77777777" w:rsidR="002526DF" w:rsidRPr="00E37A5C" w:rsidRDefault="002526DF" w:rsidP="002526D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</w:tcPr>
          <w:p w14:paraId="6D60DE9B" w14:textId="15E16BA2" w:rsidR="002526DF" w:rsidRPr="00E37A5C" w:rsidRDefault="002526DF" w:rsidP="002526DF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760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232</w:t>
            </w:r>
          </w:p>
        </w:tc>
        <w:tc>
          <w:tcPr>
            <w:tcW w:w="278" w:type="dxa"/>
          </w:tcPr>
          <w:p w14:paraId="3848E0F6" w14:textId="77777777" w:rsidR="002526DF" w:rsidRPr="00E37A5C" w:rsidRDefault="002526DF" w:rsidP="002526D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</w:tcPr>
          <w:p w14:paraId="5EEB128F" w14:textId="66383F50" w:rsidR="002526DF" w:rsidRPr="00E37A5C" w:rsidRDefault="002526DF" w:rsidP="002526DF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110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063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237</w:t>
            </w:r>
          </w:p>
        </w:tc>
        <w:tc>
          <w:tcPr>
            <w:tcW w:w="283" w:type="dxa"/>
          </w:tcPr>
          <w:p w14:paraId="7B33E5F1" w14:textId="77777777" w:rsidR="002526DF" w:rsidRPr="00E37A5C" w:rsidRDefault="002526DF" w:rsidP="002526D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11094145" w14:textId="6DA57914" w:rsidR="002526DF" w:rsidRPr="00E37A5C" w:rsidRDefault="002526DF" w:rsidP="002526DF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171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209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056</w:t>
            </w:r>
          </w:p>
        </w:tc>
        <w:tc>
          <w:tcPr>
            <w:tcW w:w="277" w:type="dxa"/>
          </w:tcPr>
          <w:p w14:paraId="2B19AB24" w14:textId="77777777" w:rsidR="002526DF" w:rsidRPr="00E37A5C" w:rsidRDefault="002526DF" w:rsidP="002526D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</w:tcPr>
          <w:p w14:paraId="12C74AF7" w14:textId="54BF374F" w:rsidR="002526DF" w:rsidRPr="00E37A5C" w:rsidRDefault="002526DF" w:rsidP="002526D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331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387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388</w:t>
            </w:r>
          </w:p>
        </w:tc>
        <w:tc>
          <w:tcPr>
            <w:tcW w:w="270" w:type="dxa"/>
          </w:tcPr>
          <w:p w14:paraId="029392C4" w14:textId="77777777" w:rsidR="002526DF" w:rsidRPr="00E37A5C" w:rsidRDefault="002526DF" w:rsidP="002526D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</w:tcPr>
          <w:p w14:paraId="7272230C" w14:textId="5AF6D8B3" w:rsidR="002526DF" w:rsidRPr="00E37A5C" w:rsidRDefault="002526DF" w:rsidP="00603666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155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306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4" w:type="dxa"/>
          </w:tcPr>
          <w:p w14:paraId="1FB765E5" w14:textId="77777777" w:rsidR="002526DF" w:rsidRPr="00E37A5C" w:rsidRDefault="002526DF" w:rsidP="002526D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</w:tcPr>
          <w:p w14:paraId="59CCC733" w14:textId="2FD6EE42" w:rsidR="002526DF" w:rsidRPr="00E37A5C" w:rsidRDefault="002526DF" w:rsidP="002526DF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742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482</w:t>
            </w:r>
          </w:p>
        </w:tc>
        <w:tc>
          <w:tcPr>
            <w:tcW w:w="270" w:type="dxa"/>
          </w:tcPr>
          <w:p w14:paraId="2002D488" w14:textId="77777777" w:rsidR="002526DF" w:rsidRPr="00E37A5C" w:rsidRDefault="002526DF" w:rsidP="002526D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</w:tcPr>
          <w:p w14:paraId="27A0398D" w14:textId="20195FF0" w:rsidR="002526DF" w:rsidRPr="00E37A5C" w:rsidRDefault="002526DF" w:rsidP="002526DF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208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655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755</w:t>
            </w:r>
          </w:p>
        </w:tc>
      </w:tr>
      <w:tr w:rsidR="003C50F2" w:rsidRPr="00E37A5C" w14:paraId="03630851" w14:textId="77777777" w:rsidTr="00603666">
        <w:trPr>
          <w:trHeight w:val="135"/>
        </w:trPr>
        <w:tc>
          <w:tcPr>
            <w:tcW w:w="3402" w:type="dxa"/>
          </w:tcPr>
          <w:p w14:paraId="124EFF1E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80" w:type="dxa"/>
          </w:tcPr>
          <w:p w14:paraId="7B9DDD17" w14:textId="77777777" w:rsidR="003C50F2" w:rsidRPr="00E37A5C" w:rsidRDefault="003C50F2" w:rsidP="003C50F2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7237A839" w14:textId="1C48544D" w:rsidR="003C50F2" w:rsidRPr="00E37A5C" w:rsidRDefault="00984E00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C3D9010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40CC8B4E" w14:textId="5D02507D" w:rsidR="003C50F2" w:rsidRPr="00E37A5C" w:rsidRDefault="00926F1F" w:rsidP="003C50F2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11,066,53</w:t>
            </w:r>
            <w:r w:rsidR="00562A75" w:rsidRPr="00E37A5C">
              <w:rPr>
                <w:rFonts w:ascii="AngsanaUPC" w:hAnsi="AngsanaUPC" w:cs="AngsanaUPC"/>
                <w:sz w:val="26"/>
                <w:szCs w:val="26"/>
              </w:rPr>
              <w:t>5</w:t>
            </w:r>
          </w:p>
        </w:tc>
        <w:tc>
          <w:tcPr>
            <w:tcW w:w="278" w:type="dxa"/>
            <w:shd w:val="clear" w:color="auto" w:fill="auto"/>
          </w:tcPr>
          <w:p w14:paraId="020912D8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3124A456" w14:textId="25C8B524" w:rsidR="003C50F2" w:rsidRPr="00E37A5C" w:rsidRDefault="00F11773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16,555,359</w:t>
            </w:r>
          </w:p>
        </w:tc>
        <w:tc>
          <w:tcPr>
            <w:tcW w:w="283" w:type="dxa"/>
            <w:shd w:val="clear" w:color="auto" w:fill="auto"/>
          </w:tcPr>
          <w:p w14:paraId="65C1561A" w14:textId="77777777" w:rsidR="003C50F2" w:rsidRPr="00E37A5C" w:rsidRDefault="003C50F2" w:rsidP="003C50F2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51112A4" w14:textId="1D2D2C10" w:rsidR="003C50F2" w:rsidRPr="00E37A5C" w:rsidRDefault="00F11773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4,806,873</w:t>
            </w:r>
          </w:p>
        </w:tc>
        <w:tc>
          <w:tcPr>
            <w:tcW w:w="277" w:type="dxa"/>
            <w:shd w:val="clear" w:color="auto" w:fill="auto"/>
          </w:tcPr>
          <w:p w14:paraId="3B04E656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46053307" w14:textId="43953A3B" w:rsidR="003C50F2" w:rsidRPr="00E37A5C" w:rsidRDefault="00380504" w:rsidP="003C50F2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9,</w:t>
            </w:r>
            <w:r w:rsidR="00677AD0" w:rsidRPr="00E37A5C">
              <w:rPr>
                <w:rFonts w:ascii="AngsanaUPC" w:hAnsi="AngsanaUPC" w:cs="AngsanaUPC"/>
                <w:sz w:val="26"/>
                <w:szCs w:val="26"/>
              </w:rPr>
              <w:t>374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677AD0" w:rsidRPr="00E37A5C">
              <w:rPr>
                <w:rFonts w:ascii="AngsanaUPC" w:hAnsi="AngsanaUPC" w:cs="AngsanaUPC"/>
                <w:sz w:val="26"/>
                <w:szCs w:val="26"/>
              </w:rPr>
              <w:t>285</w:t>
            </w:r>
          </w:p>
        </w:tc>
        <w:tc>
          <w:tcPr>
            <w:tcW w:w="270" w:type="dxa"/>
            <w:shd w:val="clear" w:color="auto" w:fill="auto"/>
          </w:tcPr>
          <w:p w14:paraId="50837FD0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5FCB3A75" w14:textId="137B2065" w:rsidR="003C50F2" w:rsidRPr="00E37A5C" w:rsidRDefault="001F4847" w:rsidP="00603666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3,600,000</w:t>
            </w:r>
          </w:p>
        </w:tc>
        <w:tc>
          <w:tcPr>
            <w:tcW w:w="284" w:type="dxa"/>
            <w:shd w:val="clear" w:color="auto" w:fill="auto"/>
          </w:tcPr>
          <w:p w14:paraId="128E89ED" w14:textId="77777777" w:rsidR="003C50F2" w:rsidRPr="00E37A5C" w:rsidRDefault="003C50F2" w:rsidP="003C50F2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014E0066" w14:textId="74E81C07" w:rsidR="003C50F2" w:rsidRPr="00E37A5C" w:rsidRDefault="009F03DB" w:rsidP="003C50F2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26,249,978</w:t>
            </w:r>
          </w:p>
        </w:tc>
        <w:tc>
          <w:tcPr>
            <w:tcW w:w="270" w:type="dxa"/>
            <w:shd w:val="clear" w:color="auto" w:fill="auto"/>
          </w:tcPr>
          <w:p w14:paraId="2871FE7B" w14:textId="77777777" w:rsidR="003C50F2" w:rsidRPr="00E37A5C" w:rsidRDefault="003C50F2" w:rsidP="003C50F2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383C7BB8" w14:textId="5A0663E7" w:rsidR="003C50F2" w:rsidRPr="00E37A5C" w:rsidRDefault="00380504" w:rsidP="003C50F2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7</w:t>
            </w:r>
            <w:r w:rsidR="00673B22" w:rsidRPr="00E37A5C">
              <w:rPr>
                <w:rFonts w:ascii="AngsanaUPC" w:hAnsi="AngsanaUPC" w:cs="AngsanaUPC"/>
                <w:sz w:val="26"/>
                <w:szCs w:val="26"/>
              </w:rPr>
              <w:t>1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673B22" w:rsidRPr="00E37A5C">
              <w:rPr>
                <w:rFonts w:ascii="AngsanaUPC" w:hAnsi="AngsanaUPC" w:cs="AngsanaUPC"/>
                <w:sz w:val="26"/>
                <w:szCs w:val="26"/>
              </w:rPr>
              <w:t>653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673B22" w:rsidRPr="00E37A5C">
              <w:rPr>
                <w:rFonts w:ascii="AngsanaUPC" w:hAnsi="AngsanaUPC" w:cs="AngsanaUPC"/>
                <w:sz w:val="26"/>
                <w:szCs w:val="26"/>
              </w:rPr>
              <w:t>03</w:t>
            </w:r>
            <w:r w:rsidR="00562A75" w:rsidRPr="00E37A5C">
              <w:rPr>
                <w:rFonts w:ascii="AngsanaUPC" w:hAnsi="AngsanaUPC" w:cs="AngsanaUPC"/>
                <w:sz w:val="26"/>
                <w:szCs w:val="26"/>
              </w:rPr>
              <w:t>0</w:t>
            </w:r>
          </w:p>
        </w:tc>
      </w:tr>
      <w:tr w:rsidR="003C50F2" w:rsidRPr="00E37A5C" w14:paraId="65E173D7" w14:textId="77777777" w:rsidTr="00603666">
        <w:trPr>
          <w:trHeight w:val="135"/>
        </w:trPr>
        <w:tc>
          <w:tcPr>
            <w:tcW w:w="3402" w:type="dxa"/>
          </w:tcPr>
          <w:p w14:paraId="0942CBB8" w14:textId="3CF17588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โอน</w:t>
            </w:r>
            <w:r w:rsidR="00295E76"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เข้า (ออก)</w:t>
            </w:r>
          </w:p>
        </w:tc>
        <w:tc>
          <w:tcPr>
            <w:tcW w:w="280" w:type="dxa"/>
          </w:tcPr>
          <w:p w14:paraId="628DFF79" w14:textId="77777777" w:rsidR="003C50F2" w:rsidRPr="00E37A5C" w:rsidRDefault="003C50F2" w:rsidP="003C50F2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7C8EB68C" w14:textId="1DD6D30F" w:rsidR="003C50F2" w:rsidRPr="00E37A5C" w:rsidRDefault="00984E00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9FE00CA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7070F675" w14:textId="6A9F1BF5" w:rsidR="003C50F2" w:rsidRPr="00E37A5C" w:rsidRDefault="00762F40" w:rsidP="003C50F2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38ABE5BC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35992142" w14:textId="04D912BF" w:rsidR="003C50F2" w:rsidRPr="00E37A5C" w:rsidRDefault="00F11773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2,112,490</w:t>
            </w:r>
          </w:p>
        </w:tc>
        <w:tc>
          <w:tcPr>
            <w:tcW w:w="283" w:type="dxa"/>
            <w:shd w:val="clear" w:color="auto" w:fill="auto"/>
          </w:tcPr>
          <w:p w14:paraId="4E9DB126" w14:textId="77777777" w:rsidR="003C50F2" w:rsidRPr="00E37A5C" w:rsidRDefault="003C50F2" w:rsidP="003C50F2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12A1E649" w14:textId="057DB94D" w:rsidR="003C50F2" w:rsidRPr="00E37A5C" w:rsidRDefault="00F11773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80C2C13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3603BF87" w14:textId="6C2622FF" w:rsidR="003C50F2" w:rsidRPr="00E37A5C" w:rsidRDefault="00F11773" w:rsidP="003C50F2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8D763BA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0A19AD91" w14:textId="2FAB7298" w:rsidR="003C50F2" w:rsidRPr="00E37A5C" w:rsidRDefault="001F4847" w:rsidP="003C50F2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62442BC" w14:textId="77777777" w:rsidR="003C50F2" w:rsidRPr="00E37A5C" w:rsidRDefault="003C50F2" w:rsidP="003C50F2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0820DC79" w14:textId="0B942F9D" w:rsidR="003C50F2" w:rsidRPr="00E37A5C" w:rsidRDefault="004B557B" w:rsidP="003C50F2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2,112,490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FB6CDF1" w14:textId="77777777" w:rsidR="003C50F2" w:rsidRPr="00E37A5C" w:rsidRDefault="003C50F2" w:rsidP="003C50F2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53079B66" w14:textId="6EF23406" w:rsidR="003C50F2" w:rsidRPr="00E37A5C" w:rsidRDefault="00762F40" w:rsidP="003C50F2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</w:tr>
      <w:tr w:rsidR="003C50F2" w:rsidRPr="00E37A5C" w14:paraId="5C00EDF7" w14:textId="77777777" w:rsidTr="00603666">
        <w:trPr>
          <w:trHeight w:val="135"/>
        </w:trPr>
        <w:tc>
          <w:tcPr>
            <w:tcW w:w="3402" w:type="dxa"/>
          </w:tcPr>
          <w:p w14:paraId="1525EC81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ปรับปรุง</w:t>
            </w:r>
          </w:p>
        </w:tc>
        <w:tc>
          <w:tcPr>
            <w:tcW w:w="280" w:type="dxa"/>
          </w:tcPr>
          <w:p w14:paraId="6AEECBD4" w14:textId="77777777" w:rsidR="003C50F2" w:rsidRPr="00E37A5C" w:rsidRDefault="003C50F2" w:rsidP="003C50F2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660E8258" w14:textId="556BAC0E" w:rsidR="003C50F2" w:rsidRPr="00E37A5C" w:rsidRDefault="00984E00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AB4D66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7C51D52" w14:textId="0108BA46" w:rsidR="003C50F2" w:rsidRPr="00E37A5C" w:rsidRDefault="00926F1F" w:rsidP="003C50F2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501,454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8" w:type="dxa"/>
            <w:shd w:val="clear" w:color="auto" w:fill="auto"/>
          </w:tcPr>
          <w:p w14:paraId="50028F68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D44609A" w14:textId="0225199F" w:rsidR="003C50F2" w:rsidRPr="00E37A5C" w:rsidRDefault="00F11773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33AA2EE" w14:textId="77777777" w:rsidR="003C50F2" w:rsidRPr="00E37A5C" w:rsidRDefault="003C50F2" w:rsidP="003C50F2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B8933AA" w14:textId="493FE950" w:rsidR="003C50F2" w:rsidRPr="00E37A5C" w:rsidRDefault="00F11773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98FEB3B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5140148B" w14:textId="153A4B72" w:rsidR="003C50F2" w:rsidRPr="00E37A5C" w:rsidRDefault="00677AD0" w:rsidP="003C50F2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6,400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260F7BB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7D0C9599" w14:textId="640E4BB4" w:rsidR="003C50F2" w:rsidRPr="00E37A5C" w:rsidRDefault="00677AD0" w:rsidP="003C50F2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6D41886" w14:textId="77777777" w:rsidR="003C50F2" w:rsidRPr="00E37A5C" w:rsidRDefault="003C50F2" w:rsidP="003C50F2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71BDB5F4" w14:textId="650BBFF3" w:rsidR="003C50F2" w:rsidRPr="00E37A5C" w:rsidRDefault="009F03DB" w:rsidP="003C50F2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371,15</w:t>
            </w:r>
            <w:r w:rsidR="00562A75" w:rsidRPr="00E37A5C">
              <w:rPr>
                <w:rFonts w:ascii="AngsanaUPC" w:hAnsi="AngsanaUPC" w:cs="AngsanaUPC"/>
                <w:sz w:val="26"/>
                <w:szCs w:val="26"/>
              </w:rPr>
              <w:t>3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5FA335A" w14:textId="77777777" w:rsidR="003C50F2" w:rsidRPr="00E37A5C" w:rsidRDefault="003C50F2" w:rsidP="003C50F2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3A90B1C7" w14:textId="523659F2" w:rsidR="003C50F2" w:rsidRPr="00E37A5C" w:rsidRDefault="00673B22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879,00</w:t>
            </w:r>
            <w:r w:rsidR="00562A75" w:rsidRPr="00E37A5C">
              <w:rPr>
                <w:rFonts w:ascii="AngsanaUPC" w:hAnsi="AngsanaUPC" w:cs="AngsanaUPC"/>
                <w:sz w:val="26"/>
                <w:szCs w:val="26"/>
              </w:rPr>
              <w:t>7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</w:tr>
      <w:tr w:rsidR="003C50F2" w:rsidRPr="00E37A5C" w14:paraId="156A0A6E" w14:textId="77777777" w:rsidTr="00603666">
        <w:trPr>
          <w:trHeight w:val="135"/>
        </w:trPr>
        <w:tc>
          <w:tcPr>
            <w:tcW w:w="3402" w:type="dxa"/>
          </w:tcPr>
          <w:p w14:paraId="2AB6124B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จำหน่าย / ตัดบัญชี</w:t>
            </w:r>
          </w:p>
        </w:tc>
        <w:tc>
          <w:tcPr>
            <w:tcW w:w="280" w:type="dxa"/>
          </w:tcPr>
          <w:p w14:paraId="25E8A0DD" w14:textId="77777777" w:rsidR="003C50F2" w:rsidRPr="00E37A5C" w:rsidRDefault="003C50F2" w:rsidP="003C50F2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686FFB0D" w14:textId="57291077" w:rsidR="009A1CD3" w:rsidRPr="00E37A5C" w:rsidRDefault="00984E00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AFF077A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4CEA06D" w14:textId="058C75D2" w:rsidR="003C50F2" w:rsidRPr="00E37A5C" w:rsidRDefault="00762F40" w:rsidP="003C50F2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="00926F1F" w:rsidRPr="00E37A5C">
              <w:rPr>
                <w:rFonts w:ascii="AngsanaUPC" w:hAnsi="AngsanaUPC" w:cs="AngsanaUPC"/>
                <w:sz w:val="26"/>
                <w:szCs w:val="26"/>
              </w:rPr>
              <w:t>105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926F1F" w:rsidRPr="00E37A5C">
              <w:rPr>
                <w:rFonts w:ascii="AngsanaUPC" w:hAnsi="AngsanaUPC" w:cs="AngsanaUPC"/>
                <w:sz w:val="26"/>
                <w:szCs w:val="26"/>
              </w:rPr>
              <w:t>671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8" w:type="dxa"/>
            <w:shd w:val="clear" w:color="auto" w:fill="auto"/>
          </w:tcPr>
          <w:p w14:paraId="55ED258D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05C675A8" w14:textId="7B53614C" w:rsidR="003C50F2" w:rsidRPr="00E37A5C" w:rsidRDefault="00F11773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6,354,401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299C62EF" w14:textId="77777777" w:rsidR="003C50F2" w:rsidRPr="00E37A5C" w:rsidRDefault="003C50F2" w:rsidP="003C50F2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F8C2770" w14:textId="5877D053" w:rsidR="003C50F2" w:rsidRPr="00E37A5C" w:rsidRDefault="00F11773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13,965,643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6ED1F1DD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0738A6FF" w14:textId="085ADC2F" w:rsidR="003C50F2" w:rsidRPr="00E37A5C" w:rsidRDefault="00677AD0" w:rsidP="003C50F2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10,133,200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36B33EB" w14:textId="77777777" w:rsidR="003C50F2" w:rsidRPr="00E37A5C" w:rsidRDefault="003C50F2" w:rsidP="003C50F2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62B38973" w14:textId="6ABFCB9C" w:rsidR="003C50F2" w:rsidRPr="00E37A5C" w:rsidRDefault="00677AD0" w:rsidP="006635E4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6,545,25</w:t>
            </w:r>
            <w:r w:rsidR="003072B8" w:rsidRPr="00E37A5C">
              <w:rPr>
                <w:rFonts w:ascii="AngsanaUPC" w:hAnsi="AngsanaUPC" w:cs="AngsanaUPC"/>
                <w:sz w:val="26"/>
                <w:szCs w:val="26"/>
              </w:rPr>
              <w:t>6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CACDAC5" w14:textId="77777777" w:rsidR="003C50F2" w:rsidRPr="00E37A5C" w:rsidRDefault="003C50F2" w:rsidP="003C50F2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2E5170D0" w14:textId="65AA73B6" w:rsidR="003C50F2" w:rsidRPr="00E37A5C" w:rsidRDefault="004B557B" w:rsidP="003C50F2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561ACB7" w14:textId="77777777" w:rsidR="003C50F2" w:rsidRPr="00E37A5C" w:rsidRDefault="003C50F2" w:rsidP="003C50F2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0F2B9118" w14:textId="25ECE8C5" w:rsidR="003C50F2" w:rsidRPr="00E37A5C" w:rsidRDefault="00762F40" w:rsidP="003C50F2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</w:t>
            </w:r>
            <w:r w:rsidR="00673B22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="00673B22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104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="00673B22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17</w:t>
            </w:r>
            <w:r w:rsidR="00E95F02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</w:tr>
      <w:tr w:rsidR="003C50F2" w:rsidRPr="00E37A5C" w14:paraId="0F8F6D5C" w14:textId="77777777" w:rsidTr="00603666">
        <w:trPr>
          <w:trHeight w:val="135"/>
        </w:trPr>
        <w:tc>
          <w:tcPr>
            <w:tcW w:w="3402" w:type="dxa"/>
          </w:tcPr>
          <w:p w14:paraId="201EE718" w14:textId="0D55A935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256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0" w:type="dxa"/>
          </w:tcPr>
          <w:p w14:paraId="5C9441FC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B43837" w14:textId="1B120B02" w:rsidR="003C50F2" w:rsidRPr="00E37A5C" w:rsidRDefault="00F11773" w:rsidP="003C50F2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22DD5D64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47CC7" w14:textId="127CFAA8" w:rsidR="003C50F2" w:rsidRPr="00E37A5C" w:rsidRDefault="00762F40" w:rsidP="003C50F2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2,130,</w:t>
            </w:r>
            <w:r w:rsidR="006753BB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219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6753BB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64</w:t>
            </w:r>
            <w:r w:rsidR="00562A75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78" w:type="dxa"/>
            <w:shd w:val="clear" w:color="auto" w:fill="auto"/>
          </w:tcPr>
          <w:p w14:paraId="4143A1A7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9D68D2" w14:textId="5AE22742" w:rsidR="003C50F2" w:rsidRPr="00E37A5C" w:rsidRDefault="00F11773" w:rsidP="003C50F2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1,</w:t>
            </w:r>
            <w:r w:rsidR="00775CBE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122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,376,685</w:t>
            </w:r>
          </w:p>
        </w:tc>
        <w:tc>
          <w:tcPr>
            <w:tcW w:w="283" w:type="dxa"/>
            <w:shd w:val="clear" w:color="auto" w:fill="auto"/>
          </w:tcPr>
          <w:p w14:paraId="63CB225E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F26770" w14:textId="53FE330D" w:rsidR="003C50F2" w:rsidRPr="00E37A5C" w:rsidRDefault="00F11773" w:rsidP="003C50F2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162,050,286</w:t>
            </w:r>
          </w:p>
        </w:tc>
        <w:tc>
          <w:tcPr>
            <w:tcW w:w="277" w:type="dxa"/>
            <w:shd w:val="clear" w:color="auto" w:fill="auto"/>
          </w:tcPr>
          <w:p w14:paraId="2876EDC2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8BFC8C" w14:textId="4C26A1CA" w:rsidR="003C50F2" w:rsidRPr="00E37A5C" w:rsidRDefault="00380504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33</w:t>
            </w:r>
            <w:r w:rsidR="00677AD0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0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677AD0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622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677AD0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073</w:t>
            </w:r>
          </w:p>
        </w:tc>
        <w:tc>
          <w:tcPr>
            <w:tcW w:w="270" w:type="dxa"/>
            <w:shd w:val="clear" w:color="auto" w:fill="auto"/>
          </w:tcPr>
          <w:p w14:paraId="16648C3C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49990" w14:textId="6DC9ED96" w:rsidR="003C50F2" w:rsidRPr="00E37A5C" w:rsidRDefault="006635E4" w:rsidP="003C50F2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152,361,694</w:t>
            </w:r>
          </w:p>
        </w:tc>
        <w:tc>
          <w:tcPr>
            <w:tcW w:w="284" w:type="dxa"/>
            <w:shd w:val="clear" w:color="auto" w:fill="auto"/>
          </w:tcPr>
          <w:p w14:paraId="7063F2E4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69FCE7" w14:textId="449616A8" w:rsidR="003C50F2" w:rsidRPr="00E37A5C" w:rsidRDefault="009F03DB" w:rsidP="003C50F2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49,508,817</w:t>
            </w:r>
          </w:p>
        </w:tc>
        <w:tc>
          <w:tcPr>
            <w:tcW w:w="270" w:type="dxa"/>
            <w:shd w:val="clear" w:color="auto" w:fill="auto"/>
          </w:tcPr>
          <w:p w14:paraId="0E180F4D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0FA73B" w14:textId="051434DE" w:rsidR="003C50F2" w:rsidRPr="00E37A5C" w:rsidRDefault="00380504" w:rsidP="003C50F2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5,24</w:t>
            </w:r>
            <w:r w:rsidR="00673B22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,3</w:t>
            </w:r>
            <w:r w:rsidR="00673B22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5,</w:t>
            </w:r>
            <w:r w:rsidR="00673B22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60</w:t>
            </w:r>
            <w:r w:rsidR="00837AF6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7</w:t>
            </w:r>
          </w:p>
        </w:tc>
      </w:tr>
      <w:tr w:rsidR="003C50F2" w:rsidRPr="00E37A5C" w14:paraId="24117A49" w14:textId="77777777" w:rsidTr="00603666">
        <w:trPr>
          <w:trHeight w:val="135"/>
        </w:trPr>
        <w:tc>
          <w:tcPr>
            <w:tcW w:w="3402" w:type="dxa"/>
          </w:tcPr>
          <w:p w14:paraId="0C631D9E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5173FCE8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69BA2732" w14:textId="77777777" w:rsidR="003C50F2" w:rsidRPr="00E37A5C" w:rsidRDefault="003C50F2" w:rsidP="003C50F2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57E9DFB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057F607B" w14:textId="77777777" w:rsidR="003C50F2" w:rsidRPr="00E37A5C" w:rsidRDefault="003C50F2" w:rsidP="003C50F2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8" w:type="dxa"/>
            <w:shd w:val="clear" w:color="auto" w:fill="auto"/>
          </w:tcPr>
          <w:p w14:paraId="02A50E4D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11225B9E" w14:textId="77777777" w:rsidR="003C50F2" w:rsidRPr="00E37A5C" w:rsidRDefault="003C50F2" w:rsidP="003C50F2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6E21865A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2C2641" w14:textId="77777777" w:rsidR="003C50F2" w:rsidRPr="00E37A5C" w:rsidRDefault="003C50F2" w:rsidP="003C50F2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3C45353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6DBD441B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0EABF6A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18BE05E0" w14:textId="77777777" w:rsidR="003C50F2" w:rsidRPr="00E37A5C" w:rsidRDefault="003C50F2" w:rsidP="003C50F2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4CF416F9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4B223BED" w14:textId="77777777" w:rsidR="003C50F2" w:rsidRPr="00E37A5C" w:rsidRDefault="003C50F2" w:rsidP="003C50F2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B61DB65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742AABE6" w14:textId="77777777" w:rsidR="003C50F2" w:rsidRPr="00E37A5C" w:rsidRDefault="003C50F2" w:rsidP="003C50F2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</w:tr>
      <w:tr w:rsidR="003C50F2" w:rsidRPr="00E37A5C" w14:paraId="32CAE5E4" w14:textId="77777777" w:rsidTr="00603666">
        <w:trPr>
          <w:trHeight w:val="135"/>
        </w:trPr>
        <w:tc>
          <w:tcPr>
            <w:tcW w:w="3402" w:type="dxa"/>
          </w:tcPr>
          <w:p w14:paraId="1F2E0AEA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280" w:type="dxa"/>
          </w:tcPr>
          <w:p w14:paraId="44657445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032A5CED" w14:textId="77777777" w:rsidR="003C50F2" w:rsidRPr="00E37A5C" w:rsidRDefault="003C50F2" w:rsidP="003C50F2">
            <w:pPr>
              <w:ind w:left="-106" w:right="-110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0B3BAC1E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0B46C156" w14:textId="77777777" w:rsidR="003C50F2" w:rsidRPr="00E37A5C" w:rsidRDefault="003C50F2" w:rsidP="003C50F2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3473C0D2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57B918E6" w14:textId="77777777" w:rsidR="003C50F2" w:rsidRPr="00E37A5C" w:rsidRDefault="003C50F2" w:rsidP="003C50F2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72FD15FB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24123A2" w14:textId="77777777" w:rsidR="003C50F2" w:rsidRPr="00E37A5C" w:rsidRDefault="003C50F2" w:rsidP="003C50F2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800FBF5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68CEB474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CEDA6CC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2424C617" w14:textId="77777777" w:rsidR="003C50F2" w:rsidRPr="00E37A5C" w:rsidRDefault="003C50F2" w:rsidP="003C50F2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31D01C00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17CEF5F5" w14:textId="77777777" w:rsidR="003C50F2" w:rsidRPr="00E37A5C" w:rsidRDefault="003C50F2" w:rsidP="003C50F2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9BE7631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1AC92CDD" w14:textId="77777777" w:rsidR="003C50F2" w:rsidRPr="00E37A5C" w:rsidRDefault="003C50F2" w:rsidP="003C50F2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  <w:tr w:rsidR="003C50F2" w:rsidRPr="00E37A5C" w14:paraId="63C7ABE8" w14:textId="77777777" w:rsidTr="00603666">
        <w:trPr>
          <w:trHeight w:val="135"/>
        </w:trPr>
        <w:tc>
          <w:tcPr>
            <w:tcW w:w="3402" w:type="dxa"/>
          </w:tcPr>
          <w:p w14:paraId="2CE219DF" w14:textId="41F5D948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280" w:type="dxa"/>
          </w:tcPr>
          <w:p w14:paraId="790742C5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269979B4" w14:textId="77777777" w:rsidR="003C50F2" w:rsidRPr="00E37A5C" w:rsidRDefault="003C50F2" w:rsidP="003C50F2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8DEA4DD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40678E26" w14:textId="0AAD7300" w:rsidR="003C50F2" w:rsidRPr="00E37A5C" w:rsidRDefault="00AD7B15" w:rsidP="003C50F2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540,860,821</w:t>
            </w:r>
          </w:p>
        </w:tc>
        <w:tc>
          <w:tcPr>
            <w:tcW w:w="278" w:type="dxa"/>
            <w:shd w:val="clear" w:color="auto" w:fill="auto"/>
          </w:tcPr>
          <w:p w14:paraId="5FC515CE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26E25D0C" w14:textId="5AC445D7" w:rsidR="003C50F2" w:rsidRPr="00E37A5C" w:rsidRDefault="003C50F2" w:rsidP="003C50F2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759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396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04</w:t>
            </w:r>
            <w:r w:rsidR="000C2C43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55186DB3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25354BCA" w14:textId="512EDD25" w:rsidR="003C50F2" w:rsidRPr="00E37A5C" w:rsidRDefault="003C50F2" w:rsidP="003C50F2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109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323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408</w:t>
            </w:r>
          </w:p>
        </w:tc>
        <w:tc>
          <w:tcPr>
            <w:tcW w:w="277" w:type="dxa"/>
            <w:shd w:val="clear" w:color="auto" w:fill="auto"/>
          </w:tcPr>
          <w:p w14:paraId="08A93D1B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5F99FB8A" w14:textId="1F226C81" w:rsidR="003C50F2" w:rsidRPr="00E37A5C" w:rsidRDefault="00AD7B15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217,854,102</w:t>
            </w:r>
          </w:p>
        </w:tc>
        <w:tc>
          <w:tcPr>
            <w:tcW w:w="270" w:type="dxa"/>
            <w:shd w:val="clear" w:color="auto" w:fill="auto"/>
          </w:tcPr>
          <w:p w14:paraId="3153C8F5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76512116" w14:textId="5E30A245" w:rsidR="003C50F2" w:rsidRPr="00E37A5C" w:rsidRDefault="003C50F2" w:rsidP="00FA7693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345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407</w:t>
            </w:r>
          </w:p>
        </w:tc>
        <w:tc>
          <w:tcPr>
            <w:tcW w:w="284" w:type="dxa"/>
            <w:shd w:val="clear" w:color="auto" w:fill="auto"/>
          </w:tcPr>
          <w:p w14:paraId="216F5124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46888734" w14:textId="1D79B879" w:rsidR="003C50F2" w:rsidRPr="00E37A5C" w:rsidRDefault="003C50F2" w:rsidP="003C50F2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EB7A769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669E58F5" w14:textId="54BF7152" w:rsidR="003C50F2" w:rsidRPr="00E37A5C" w:rsidRDefault="003C50F2" w:rsidP="003C50F2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742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779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779</w:t>
            </w:r>
          </w:p>
        </w:tc>
      </w:tr>
      <w:tr w:rsidR="003C50F2" w:rsidRPr="00E37A5C" w14:paraId="4A00FA92" w14:textId="77777777" w:rsidTr="00603666">
        <w:trPr>
          <w:trHeight w:val="135"/>
        </w:trPr>
        <w:tc>
          <w:tcPr>
            <w:tcW w:w="3402" w:type="dxa"/>
          </w:tcPr>
          <w:p w14:paraId="129AC6DF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280" w:type="dxa"/>
          </w:tcPr>
          <w:p w14:paraId="56CC0A63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6CB76CB3" w14:textId="49F37BBD" w:rsidR="003C50F2" w:rsidRPr="00E37A5C" w:rsidRDefault="00D93535" w:rsidP="003C50F2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3D20F14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3C995C71" w14:textId="51A5A9A3" w:rsidR="003C50F2" w:rsidRPr="00E37A5C" w:rsidRDefault="00AD7B15" w:rsidP="003C50F2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147,071,43</w:t>
            </w:r>
            <w:r w:rsidR="000C2C43" w:rsidRPr="00E37A5C">
              <w:rPr>
                <w:rFonts w:ascii="AngsanaUPC" w:hAnsi="AngsanaUPC" w:cs="AngsanaUPC"/>
                <w:sz w:val="26"/>
                <w:szCs w:val="26"/>
              </w:rPr>
              <w:t>2</w:t>
            </w:r>
          </w:p>
        </w:tc>
        <w:tc>
          <w:tcPr>
            <w:tcW w:w="278" w:type="dxa"/>
            <w:shd w:val="clear" w:color="auto" w:fill="auto"/>
          </w:tcPr>
          <w:p w14:paraId="627C1D49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4E7C693D" w14:textId="7549114D" w:rsidR="003C50F2" w:rsidRPr="00E37A5C" w:rsidRDefault="00ED1197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55,185,426</w:t>
            </w:r>
          </w:p>
        </w:tc>
        <w:tc>
          <w:tcPr>
            <w:tcW w:w="283" w:type="dxa"/>
            <w:shd w:val="clear" w:color="auto" w:fill="auto"/>
          </w:tcPr>
          <w:p w14:paraId="15DE1C55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04F1B430" w14:textId="528C51A0" w:rsidR="003C50F2" w:rsidRPr="00E37A5C" w:rsidRDefault="003A6BE4" w:rsidP="003C50F2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13,789,077</w:t>
            </w:r>
          </w:p>
        </w:tc>
        <w:tc>
          <w:tcPr>
            <w:tcW w:w="277" w:type="dxa"/>
            <w:shd w:val="clear" w:color="auto" w:fill="auto"/>
          </w:tcPr>
          <w:p w14:paraId="479A379B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0254088F" w14:textId="54E954CA" w:rsidR="003C50F2" w:rsidRPr="00E37A5C" w:rsidRDefault="00AD7B15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39,737,82</w:t>
            </w:r>
            <w:r w:rsidR="00725546" w:rsidRPr="00E37A5C">
              <w:rPr>
                <w:rFonts w:ascii="AngsanaUPC" w:hAnsi="AngsanaUPC" w:cs="AngsanaUPC"/>
                <w:sz w:val="26"/>
                <w:szCs w:val="26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CD901DB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5C291955" w14:textId="37FD3346" w:rsidR="003C50F2" w:rsidRPr="00E37A5C" w:rsidRDefault="00FA7693" w:rsidP="00FA7693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12,</w:t>
            </w:r>
            <w:r w:rsidR="00EB598D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244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,0</w:t>
            </w:r>
            <w:r w:rsidR="00EB598D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64</w:t>
            </w:r>
          </w:p>
        </w:tc>
        <w:tc>
          <w:tcPr>
            <w:tcW w:w="284" w:type="dxa"/>
            <w:shd w:val="clear" w:color="auto" w:fill="auto"/>
          </w:tcPr>
          <w:p w14:paraId="2FBDBC81" w14:textId="4037F4D5" w:rsidR="003C50F2" w:rsidRPr="00E37A5C" w:rsidRDefault="003C50F2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1CF5668D" w14:textId="0B47B3E6" w:rsidR="003C50F2" w:rsidRPr="00E37A5C" w:rsidRDefault="00E64D0F" w:rsidP="003C50F2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D6BDFDB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E77839C" w14:textId="745A0CBD" w:rsidR="003C50F2" w:rsidRPr="00E37A5C" w:rsidRDefault="00FE11FB" w:rsidP="003C50F2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2</w:t>
            </w:r>
            <w:r w:rsidR="00EB598D"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68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EB598D"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027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,8</w:t>
            </w:r>
            <w:r w:rsidR="00EB598D"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2</w:t>
            </w:r>
            <w:r w:rsidR="000C2C43" w:rsidRPr="00E37A5C">
              <w:rPr>
                <w:rFonts w:ascii="AngsanaUPC" w:hAnsi="AngsanaUPC" w:cs="AngsanaUPC"/>
                <w:sz w:val="26"/>
                <w:szCs w:val="26"/>
              </w:rPr>
              <w:t>4</w:t>
            </w:r>
          </w:p>
        </w:tc>
      </w:tr>
      <w:tr w:rsidR="003C50F2" w:rsidRPr="00E37A5C" w14:paraId="1FAD7070" w14:textId="77777777" w:rsidTr="00603666">
        <w:trPr>
          <w:trHeight w:val="135"/>
        </w:trPr>
        <w:tc>
          <w:tcPr>
            <w:tcW w:w="3402" w:type="dxa"/>
          </w:tcPr>
          <w:p w14:paraId="22999978" w14:textId="7931D587" w:rsidR="003C50F2" w:rsidRPr="00E37A5C" w:rsidRDefault="00295E76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79A14FAE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3C7AC42A" w14:textId="1BA9F93E" w:rsidR="003C50F2" w:rsidRPr="00E37A5C" w:rsidRDefault="00D93535" w:rsidP="003C50F2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CC46622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58F0F41" w14:textId="273EC2B9" w:rsidR="003C50F2" w:rsidRPr="00E37A5C" w:rsidRDefault="00AD7B15" w:rsidP="003C50F2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7C48EF7A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1518045F" w14:textId="5EA76BC4" w:rsidR="003C50F2" w:rsidRPr="00E37A5C" w:rsidRDefault="00ED1197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56C7D76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E16069D" w14:textId="12B415EA" w:rsidR="003C50F2" w:rsidRPr="00E37A5C" w:rsidRDefault="003A6BE4" w:rsidP="003C50F2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E087A57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564A5C7B" w14:textId="3091A2CA" w:rsidR="003C50F2" w:rsidRPr="00E37A5C" w:rsidRDefault="00AD7B15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DCAC4B4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66E92E6A" w14:textId="14FA5261" w:rsidR="003C50F2" w:rsidRPr="00E37A5C" w:rsidRDefault="00FA7693" w:rsidP="00603666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AA6909F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0306DDC3" w14:textId="57B1072A" w:rsidR="003C50F2" w:rsidRPr="00E37A5C" w:rsidRDefault="00E64D0F" w:rsidP="003C50F2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9762595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048C9143" w14:textId="1EF74CFD" w:rsidR="003C50F2" w:rsidRPr="00E37A5C" w:rsidRDefault="00FE11FB" w:rsidP="003C50F2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</w:tr>
      <w:tr w:rsidR="003C50F2" w:rsidRPr="00E37A5C" w14:paraId="6F8B226B" w14:textId="77777777" w:rsidTr="00603666">
        <w:trPr>
          <w:trHeight w:val="135"/>
        </w:trPr>
        <w:tc>
          <w:tcPr>
            <w:tcW w:w="3402" w:type="dxa"/>
          </w:tcPr>
          <w:p w14:paraId="5BBF3BE6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ปรับปรุง</w:t>
            </w:r>
          </w:p>
        </w:tc>
        <w:tc>
          <w:tcPr>
            <w:tcW w:w="280" w:type="dxa"/>
          </w:tcPr>
          <w:p w14:paraId="5269BDC5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3DA218E4" w14:textId="15D401D4" w:rsidR="003C50F2" w:rsidRPr="00E37A5C" w:rsidRDefault="00D93535" w:rsidP="003C50F2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EA1B301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C5CEE79" w14:textId="2AE6E98B" w:rsidR="003C50F2" w:rsidRPr="00E37A5C" w:rsidRDefault="00AD7B15" w:rsidP="003C50F2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78,101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8" w:type="dxa"/>
            <w:shd w:val="clear" w:color="auto" w:fill="auto"/>
          </w:tcPr>
          <w:p w14:paraId="4435923D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563818C8" w14:textId="4D5161F5" w:rsidR="003C50F2" w:rsidRPr="00E37A5C" w:rsidRDefault="00ED1197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411B9CB4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B577C62" w14:textId="57FC743B" w:rsidR="003C50F2" w:rsidRPr="00E37A5C" w:rsidRDefault="003A6BE4" w:rsidP="003C50F2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464B9105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5C07495A" w14:textId="10B5F9C8" w:rsidR="003C50F2" w:rsidRPr="00E37A5C" w:rsidRDefault="00AD7B15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6,399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E95E80D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77F3F2D7" w14:textId="6CD6AC2D" w:rsidR="003C50F2" w:rsidRPr="00E37A5C" w:rsidRDefault="00FA7693" w:rsidP="00603666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4B8242E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0750DF24" w14:textId="16466EB0" w:rsidR="003C50F2" w:rsidRPr="00E37A5C" w:rsidRDefault="00E64D0F" w:rsidP="003C50F2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48D272B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6247436" w14:textId="3A8FCAB3" w:rsidR="003C50F2" w:rsidRPr="00E37A5C" w:rsidRDefault="00EB598D" w:rsidP="003C50F2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84,500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</w:tr>
      <w:tr w:rsidR="003C50F2" w:rsidRPr="00E37A5C" w14:paraId="4AD0F70B" w14:textId="77777777" w:rsidTr="00603666">
        <w:trPr>
          <w:trHeight w:val="135"/>
        </w:trPr>
        <w:tc>
          <w:tcPr>
            <w:tcW w:w="3402" w:type="dxa"/>
          </w:tcPr>
          <w:p w14:paraId="47B444CD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 xml:space="preserve">จำหน่าย / 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280" w:type="dxa"/>
          </w:tcPr>
          <w:p w14:paraId="69C055E5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12AC21D6" w14:textId="39EBB214" w:rsidR="003C50F2" w:rsidRPr="00E37A5C" w:rsidRDefault="00D93535" w:rsidP="003C50F2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09ADAF1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7FCE4556" w14:textId="13264398" w:rsidR="003C50F2" w:rsidRPr="00E37A5C" w:rsidRDefault="00AD7B15" w:rsidP="003C50F2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105,670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8" w:type="dxa"/>
            <w:shd w:val="clear" w:color="auto" w:fill="auto"/>
          </w:tcPr>
          <w:p w14:paraId="2746E2C3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657629AE" w14:textId="685B6142" w:rsidR="003C50F2" w:rsidRPr="00E37A5C" w:rsidRDefault="00ED1197" w:rsidP="003C50F2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4,589,502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0129E60F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F6B8BDD" w14:textId="0594FFF6" w:rsidR="003C50F2" w:rsidRPr="00E37A5C" w:rsidRDefault="003A6BE4" w:rsidP="003C50F2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13,890,144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1BE182E4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35672F75" w14:textId="13B7CA73" w:rsidR="003C50F2" w:rsidRPr="00E37A5C" w:rsidRDefault="00AD7B15" w:rsidP="00603666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10,039,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037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294720C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23E80855" w14:textId="0A81E725" w:rsidR="003C50F2" w:rsidRPr="00E37A5C" w:rsidRDefault="00FA7693" w:rsidP="00603666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6,</w:t>
            </w:r>
            <w:r w:rsidR="00EB598D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130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,1</w:t>
            </w:r>
            <w:r w:rsidR="00EB598D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09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79473C8" w14:textId="254732A8" w:rsidR="003C50F2" w:rsidRPr="00E37A5C" w:rsidRDefault="003C50F2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352A7D66" w14:textId="54FAC8F3" w:rsidR="003C50F2" w:rsidRPr="00E37A5C" w:rsidRDefault="00E64D0F" w:rsidP="003C50F2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197F4E" w14:textId="77777777" w:rsidR="003C50F2" w:rsidRPr="00E37A5C" w:rsidRDefault="003C50F2" w:rsidP="003C50F2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F35B796" w14:textId="7FDE57CE" w:rsidR="003C50F2" w:rsidRPr="00E37A5C" w:rsidRDefault="00FE11FB" w:rsidP="003C50F2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3</w:t>
            </w:r>
            <w:r w:rsidR="00EB598D" w:rsidRPr="00E37A5C">
              <w:rPr>
                <w:rFonts w:ascii="AngsanaUPC" w:hAnsi="AngsanaUPC" w:cs="AngsanaUPC"/>
                <w:sz w:val="26"/>
                <w:szCs w:val="26"/>
              </w:rPr>
              <w:t>4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EB598D" w:rsidRPr="00E37A5C">
              <w:rPr>
                <w:rFonts w:ascii="AngsanaUPC" w:hAnsi="AngsanaUPC" w:cs="AngsanaUPC"/>
                <w:sz w:val="26"/>
                <w:szCs w:val="26"/>
              </w:rPr>
              <w:t>754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EB598D" w:rsidRPr="00E37A5C">
              <w:rPr>
                <w:rFonts w:ascii="AngsanaUPC" w:hAnsi="AngsanaUPC" w:cs="AngsanaUPC"/>
                <w:sz w:val="26"/>
                <w:szCs w:val="26"/>
              </w:rPr>
              <w:t>462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</w:tr>
      <w:tr w:rsidR="00FA7693" w:rsidRPr="00E37A5C" w14:paraId="1B63415A" w14:textId="77777777" w:rsidTr="00603666">
        <w:trPr>
          <w:trHeight w:val="135"/>
        </w:trPr>
        <w:tc>
          <w:tcPr>
            <w:tcW w:w="3402" w:type="dxa"/>
          </w:tcPr>
          <w:p w14:paraId="4DA23D15" w14:textId="02FFAB4B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Pr="00E37A5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280" w:type="dxa"/>
          </w:tcPr>
          <w:p w14:paraId="640E3188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8F259F" w14:textId="58EFBBC6" w:rsidR="00FA7693" w:rsidRPr="00E37A5C" w:rsidRDefault="00FA7693" w:rsidP="00FA769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A2F7DE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0BAE7A" w14:textId="58B33C0E" w:rsidR="00FA7693" w:rsidRPr="00E37A5C" w:rsidRDefault="00AD7B15" w:rsidP="00FA769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687,748,48</w:t>
            </w:r>
            <w:r w:rsidR="00725546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78" w:type="dxa"/>
            <w:shd w:val="clear" w:color="auto" w:fill="auto"/>
          </w:tcPr>
          <w:p w14:paraId="2F316C51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15373F" w14:textId="003F63A8" w:rsidR="00FA7693" w:rsidRPr="00E37A5C" w:rsidRDefault="00FA7693" w:rsidP="00FA769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809,991,96</w:t>
            </w:r>
            <w:r w:rsidR="000C2C43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46F51ADE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148C37" w14:textId="3F3275A1" w:rsidR="00FA7693" w:rsidRPr="00E37A5C" w:rsidRDefault="00FA7693" w:rsidP="00FA769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109,222,341</w:t>
            </w:r>
          </w:p>
        </w:tc>
        <w:tc>
          <w:tcPr>
            <w:tcW w:w="277" w:type="dxa"/>
            <w:shd w:val="clear" w:color="auto" w:fill="auto"/>
          </w:tcPr>
          <w:p w14:paraId="63540474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3BB441" w14:textId="05D1090E" w:rsidR="00FA7693" w:rsidRPr="00E37A5C" w:rsidRDefault="00AD7B15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247,546,491</w:t>
            </w:r>
          </w:p>
        </w:tc>
        <w:tc>
          <w:tcPr>
            <w:tcW w:w="270" w:type="dxa"/>
            <w:shd w:val="clear" w:color="auto" w:fill="auto"/>
          </w:tcPr>
          <w:p w14:paraId="727EDA7B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09BB8" w14:textId="37625873" w:rsidR="00FA7693" w:rsidRPr="00E37A5C" w:rsidRDefault="00FA7693" w:rsidP="00FA7693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121,459,362</w:t>
            </w:r>
          </w:p>
        </w:tc>
        <w:tc>
          <w:tcPr>
            <w:tcW w:w="284" w:type="dxa"/>
            <w:shd w:val="clear" w:color="auto" w:fill="auto"/>
          </w:tcPr>
          <w:p w14:paraId="51B29F36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92AB64" w14:textId="313C38F0" w:rsidR="00FA7693" w:rsidRPr="00E37A5C" w:rsidRDefault="00E64D0F" w:rsidP="00FA769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1C5EDD3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4190F8" w14:textId="181BD99A" w:rsidR="00FA7693" w:rsidRPr="00E37A5C" w:rsidRDefault="00FE11FB" w:rsidP="00FA769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1,97</w:t>
            </w:r>
            <w:r w:rsidR="00EB598D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EB598D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968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,6</w:t>
            </w:r>
            <w:r w:rsidR="00EB598D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41</w:t>
            </w:r>
          </w:p>
        </w:tc>
      </w:tr>
      <w:tr w:rsidR="00FA7693" w:rsidRPr="00E37A5C" w14:paraId="056D224E" w14:textId="77777777" w:rsidTr="00603666">
        <w:trPr>
          <w:trHeight w:val="135"/>
        </w:trPr>
        <w:tc>
          <w:tcPr>
            <w:tcW w:w="3402" w:type="dxa"/>
          </w:tcPr>
          <w:p w14:paraId="49CEE992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21E351A5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28BFE4FC" w14:textId="77777777" w:rsidR="00FA7693" w:rsidRPr="00E37A5C" w:rsidRDefault="00FA7693" w:rsidP="00FA769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64C05A4E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42555C78" w14:textId="77777777" w:rsidR="00FA7693" w:rsidRPr="00E37A5C" w:rsidRDefault="00FA7693" w:rsidP="00FA769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5FC94447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474D4C15" w14:textId="77777777" w:rsidR="00FA7693" w:rsidRPr="00E37A5C" w:rsidRDefault="00FA7693" w:rsidP="00FA769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7B6C97DE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00B227A" w14:textId="77777777" w:rsidR="00FA7693" w:rsidRPr="00E37A5C" w:rsidRDefault="00FA7693" w:rsidP="00FA769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6365B7E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3E60BAF4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FF0F5BD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7A1017FE" w14:textId="77777777" w:rsidR="00FA7693" w:rsidRPr="00E37A5C" w:rsidRDefault="00FA7693" w:rsidP="00FA769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14:paraId="56755E4A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6FAF0FD3" w14:textId="77777777" w:rsidR="00FA7693" w:rsidRPr="00E37A5C" w:rsidRDefault="00FA7693" w:rsidP="00FA769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9FF14C7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39CCEB56" w14:textId="77777777" w:rsidR="00FA7693" w:rsidRPr="00E37A5C" w:rsidRDefault="00FA7693" w:rsidP="00FA769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FA7693" w:rsidRPr="00E37A5C" w14:paraId="3C8F9C7C" w14:textId="77777777" w:rsidTr="00603666">
        <w:trPr>
          <w:trHeight w:val="135"/>
        </w:trPr>
        <w:tc>
          <w:tcPr>
            <w:tcW w:w="3402" w:type="dxa"/>
          </w:tcPr>
          <w:p w14:paraId="46C9B891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280" w:type="dxa"/>
          </w:tcPr>
          <w:p w14:paraId="43BA6F4A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624C30D7" w14:textId="77777777" w:rsidR="00FA7693" w:rsidRPr="00E37A5C" w:rsidRDefault="00FA7693" w:rsidP="00FA769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1FFA8279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86C11AE" w14:textId="77777777" w:rsidR="00FA7693" w:rsidRPr="00E37A5C" w:rsidRDefault="00FA7693" w:rsidP="00FA769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14EF231F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352306BF" w14:textId="77777777" w:rsidR="00FA7693" w:rsidRPr="00E37A5C" w:rsidRDefault="00FA7693" w:rsidP="00FA769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1BC6A6DB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2EFBCE64" w14:textId="77777777" w:rsidR="00FA7693" w:rsidRPr="00E37A5C" w:rsidRDefault="00FA7693" w:rsidP="00FA769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D2999F7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10043EB9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0DE6F635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70800F2A" w14:textId="77777777" w:rsidR="00FA7693" w:rsidRPr="00E37A5C" w:rsidRDefault="00FA7693" w:rsidP="00FA769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7BD2BC22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5E886A8C" w14:textId="77777777" w:rsidR="00FA7693" w:rsidRPr="00E37A5C" w:rsidRDefault="00FA7693" w:rsidP="00FA769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26C62FD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031E4D7E" w14:textId="77777777" w:rsidR="00FA7693" w:rsidRPr="00E37A5C" w:rsidRDefault="00FA7693" w:rsidP="00FA769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</w:tr>
      <w:tr w:rsidR="00FA7693" w:rsidRPr="00E37A5C" w14:paraId="25E586AC" w14:textId="77777777" w:rsidTr="00603666">
        <w:trPr>
          <w:trHeight w:val="135"/>
        </w:trPr>
        <w:tc>
          <w:tcPr>
            <w:tcW w:w="3402" w:type="dxa"/>
          </w:tcPr>
          <w:p w14:paraId="6C73265A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18932B5B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60F301D2" w14:textId="42CD0B71" w:rsidR="00FA7693" w:rsidRPr="00E37A5C" w:rsidRDefault="00FA7693" w:rsidP="00FA769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1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295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186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410</w:t>
            </w:r>
          </w:p>
        </w:tc>
        <w:tc>
          <w:tcPr>
            <w:tcW w:w="270" w:type="dxa"/>
            <w:shd w:val="clear" w:color="auto" w:fill="auto"/>
          </w:tcPr>
          <w:p w14:paraId="6599C53B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57305082" w14:textId="26D097F7" w:rsidR="00FA7693" w:rsidRPr="00E37A5C" w:rsidRDefault="00FA7693" w:rsidP="00FA769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1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7B33B2" w:rsidRPr="00E37A5C">
              <w:rPr>
                <w:rFonts w:ascii="AngsanaUPC" w:hAnsi="AngsanaUPC" w:cs="AngsanaUPC"/>
                <w:sz w:val="26"/>
                <w:szCs w:val="26"/>
              </w:rPr>
              <w:t>578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7B33B2" w:rsidRPr="00E37A5C">
              <w:rPr>
                <w:rFonts w:ascii="AngsanaUPC" w:hAnsi="AngsanaUPC" w:cs="AngsanaUPC"/>
                <w:sz w:val="26"/>
                <w:szCs w:val="26"/>
              </w:rPr>
              <w:t>899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7B33B2" w:rsidRPr="00E37A5C">
              <w:rPr>
                <w:rFonts w:ascii="AngsanaUPC" w:hAnsi="AngsanaUPC" w:cs="AngsanaUPC"/>
                <w:sz w:val="26"/>
                <w:szCs w:val="26"/>
              </w:rPr>
              <w:t>411</w:t>
            </w:r>
          </w:p>
        </w:tc>
        <w:tc>
          <w:tcPr>
            <w:tcW w:w="278" w:type="dxa"/>
            <w:shd w:val="clear" w:color="auto" w:fill="auto"/>
          </w:tcPr>
          <w:p w14:paraId="738D7087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1422DB10" w14:textId="7186B05F" w:rsidR="00FA7693" w:rsidRPr="00E37A5C" w:rsidRDefault="00FA7693" w:rsidP="00FA769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350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667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19</w:t>
            </w:r>
            <w:r w:rsidR="00B21467" w:rsidRPr="00E37A5C">
              <w:rPr>
                <w:rFonts w:ascii="AngsanaUPC" w:hAnsi="AngsanaUPC" w:cs="AngsanaUPC"/>
                <w:sz w:val="26"/>
                <w:szCs w:val="26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83ABD92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0874BD4" w14:textId="6E12CBF8" w:rsidR="00FA7693" w:rsidRPr="00E37A5C" w:rsidRDefault="00FA7693" w:rsidP="00FA769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61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885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648</w:t>
            </w:r>
          </w:p>
        </w:tc>
        <w:tc>
          <w:tcPr>
            <w:tcW w:w="277" w:type="dxa"/>
            <w:shd w:val="clear" w:color="auto" w:fill="auto"/>
          </w:tcPr>
          <w:p w14:paraId="0174C9EE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78734EA1" w14:textId="6946CEC2" w:rsidR="00FA7693" w:rsidRPr="00E37A5C" w:rsidRDefault="008E50E8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113,533,286</w:t>
            </w:r>
          </w:p>
        </w:tc>
        <w:tc>
          <w:tcPr>
            <w:tcW w:w="270" w:type="dxa"/>
            <w:shd w:val="clear" w:color="auto" w:fill="auto"/>
          </w:tcPr>
          <w:p w14:paraId="7A9C65E8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5CFE5E8E" w14:textId="3958C500" w:rsidR="00FA7693" w:rsidRPr="00E37A5C" w:rsidRDefault="00FA7693" w:rsidP="00657814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39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961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54</w:t>
            </w:r>
            <w:r w:rsidR="00A30A2C" w:rsidRPr="00E37A5C">
              <w:rPr>
                <w:rFonts w:ascii="AngsanaUPC" w:hAnsi="AngsanaUPC" w:cs="AngsanaUPC"/>
                <w:sz w:val="26"/>
                <w:szCs w:val="26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257E4F5F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79B7A48F" w14:textId="6228ADB6" w:rsidR="00FA7693" w:rsidRPr="00E37A5C" w:rsidRDefault="00FA7693" w:rsidP="00FA769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742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482</w:t>
            </w:r>
          </w:p>
        </w:tc>
        <w:tc>
          <w:tcPr>
            <w:tcW w:w="270" w:type="dxa"/>
            <w:shd w:val="clear" w:color="auto" w:fill="auto"/>
          </w:tcPr>
          <w:p w14:paraId="1530F2DE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11E1FE4D" w14:textId="4D9CF835" w:rsidR="00FA7693" w:rsidRPr="00E37A5C" w:rsidRDefault="00FA7693" w:rsidP="00FA769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3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465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875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976</w:t>
            </w:r>
          </w:p>
        </w:tc>
      </w:tr>
      <w:tr w:rsidR="00FA7693" w:rsidRPr="00E37A5C" w14:paraId="19277E9B" w14:textId="77777777" w:rsidTr="00603666">
        <w:trPr>
          <w:trHeight w:val="135"/>
        </w:trPr>
        <w:tc>
          <w:tcPr>
            <w:tcW w:w="3402" w:type="dxa"/>
          </w:tcPr>
          <w:p w14:paraId="716C3EE3" w14:textId="317CBDA0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2562</w:t>
            </w:r>
          </w:p>
        </w:tc>
        <w:tc>
          <w:tcPr>
            <w:tcW w:w="280" w:type="dxa"/>
          </w:tcPr>
          <w:p w14:paraId="60B57277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F51D91" w14:textId="19EAE1F9" w:rsidR="00FA7693" w:rsidRPr="00E37A5C" w:rsidRDefault="00FA7693" w:rsidP="00FA769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295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186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410</w:t>
            </w:r>
          </w:p>
        </w:tc>
        <w:tc>
          <w:tcPr>
            <w:tcW w:w="270" w:type="dxa"/>
            <w:shd w:val="clear" w:color="auto" w:fill="auto"/>
          </w:tcPr>
          <w:p w14:paraId="757C1173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B65773" w14:textId="7EC06C02" w:rsidR="00FA7693" w:rsidRPr="00E37A5C" w:rsidRDefault="007B33B2" w:rsidP="00FA769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578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899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411</w:t>
            </w:r>
          </w:p>
        </w:tc>
        <w:tc>
          <w:tcPr>
            <w:tcW w:w="278" w:type="dxa"/>
            <w:shd w:val="clear" w:color="auto" w:fill="auto"/>
          </w:tcPr>
          <w:p w14:paraId="75459531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795E68" w14:textId="0D2CE859" w:rsidR="00FA7693" w:rsidRPr="00E37A5C" w:rsidRDefault="00FA7693" w:rsidP="00FA769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350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667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19</w:t>
            </w:r>
            <w:r w:rsidR="00A30A2C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0277AF3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A47479" w14:textId="747DB806" w:rsidR="00FA7693" w:rsidRPr="00E37A5C" w:rsidRDefault="00FA7693" w:rsidP="00FA769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61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885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648</w:t>
            </w:r>
          </w:p>
        </w:tc>
        <w:tc>
          <w:tcPr>
            <w:tcW w:w="277" w:type="dxa"/>
            <w:shd w:val="clear" w:color="auto" w:fill="auto"/>
          </w:tcPr>
          <w:p w14:paraId="211528A4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C4D785" w14:textId="0C97C428" w:rsidR="00FA7693" w:rsidRPr="00E37A5C" w:rsidRDefault="008E50E8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113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533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286</w:t>
            </w:r>
          </w:p>
        </w:tc>
        <w:tc>
          <w:tcPr>
            <w:tcW w:w="270" w:type="dxa"/>
            <w:shd w:val="clear" w:color="auto" w:fill="auto"/>
          </w:tcPr>
          <w:p w14:paraId="718CEF24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BF3283" w14:textId="5ECA92F6" w:rsidR="00FA7693" w:rsidRPr="00E37A5C" w:rsidRDefault="00FA7693" w:rsidP="00657814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961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54</w:t>
            </w:r>
            <w:r w:rsidR="00A30A2C"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30019DF0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14CB91" w14:textId="71877345" w:rsidR="00FA7693" w:rsidRPr="00E37A5C" w:rsidRDefault="00FA7693" w:rsidP="00FA769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742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482</w:t>
            </w:r>
          </w:p>
        </w:tc>
        <w:tc>
          <w:tcPr>
            <w:tcW w:w="270" w:type="dxa"/>
            <w:shd w:val="clear" w:color="auto" w:fill="auto"/>
          </w:tcPr>
          <w:p w14:paraId="3DD2492D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4E1279" w14:textId="745E1486" w:rsidR="00FA7693" w:rsidRPr="00E37A5C" w:rsidRDefault="00FA7693" w:rsidP="00FA769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465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875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976</w:t>
            </w:r>
          </w:p>
        </w:tc>
      </w:tr>
      <w:tr w:rsidR="00FA7693" w:rsidRPr="00E37A5C" w14:paraId="4CA337E9" w14:textId="77777777" w:rsidTr="00603666">
        <w:trPr>
          <w:trHeight w:val="135"/>
        </w:trPr>
        <w:tc>
          <w:tcPr>
            <w:tcW w:w="3402" w:type="dxa"/>
          </w:tcPr>
          <w:p w14:paraId="5F73BE7E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765FE1FA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576D3DD6" w14:textId="77777777" w:rsidR="00FA7693" w:rsidRPr="00E37A5C" w:rsidRDefault="00FA7693" w:rsidP="00FA769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4EA2B10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7682C300" w14:textId="77777777" w:rsidR="00FA7693" w:rsidRPr="00E37A5C" w:rsidRDefault="00FA7693" w:rsidP="00FA769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8" w:type="dxa"/>
            <w:shd w:val="clear" w:color="auto" w:fill="auto"/>
          </w:tcPr>
          <w:p w14:paraId="117FCE10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6F11076A" w14:textId="77777777" w:rsidR="00FA7693" w:rsidRPr="00E37A5C" w:rsidRDefault="00FA7693" w:rsidP="00FA769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7B5651E9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99140C5" w14:textId="77777777" w:rsidR="00FA7693" w:rsidRPr="00E37A5C" w:rsidRDefault="00FA7693" w:rsidP="00FA769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46E996A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720034CC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CF66648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63BE887C" w14:textId="77777777" w:rsidR="00FA7693" w:rsidRPr="00E37A5C" w:rsidRDefault="00FA7693" w:rsidP="00FA769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1F86DCF5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13D769AA" w14:textId="77777777" w:rsidR="00FA7693" w:rsidRPr="00E37A5C" w:rsidRDefault="00FA7693" w:rsidP="00FA769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9FD5D3F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17EF2676" w14:textId="77777777" w:rsidR="00FA7693" w:rsidRPr="00E37A5C" w:rsidRDefault="00FA7693" w:rsidP="00FA769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</w:tr>
      <w:tr w:rsidR="00FA7693" w:rsidRPr="00E37A5C" w14:paraId="27C70B3A" w14:textId="77777777" w:rsidTr="00603666">
        <w:trPr>
          <w:trHeight w:val="135"/>
        </w:trPr>
        <w:tc>
          <w:tcPr>
            <w:tcW w:w="3402" w:type="dxa"/>
          </w:tcPr>
          <w:p w14:paraId="133E6696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5BF2530B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7A68C2EE" w14:textId="50C90B24" w:rsidR="00FA7693" w:rsidRPr="00E37A5C" w:rsidRDefault="00FA7693" w:rsidP="00657814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200B20EB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65FAA5F8" w14:textId="72589EE7" w:rsidR="00FA7693" w:rsidRPr="00E37A5C" w:rsidRDefault="0095406A" w:rsidP="00FA769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1,442,</w:t>
            </w:r>
            <w:r w:rsidR="00030804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471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,16</w:t>
            </w:r>
            <w:r w:rsidR="00B21467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0</w:t>
            </w:r>
          </w:p>
        </w:tc>
        <w:tc>
          <w:tcPr>
            <w:tcW w:w="278" w:type="dxa"/>
            <w:shd w:val="clear" w:color="auto" w:fill="auto"/>
          </w:tcPr>
          <w:p w14:paraId="5BBE09B0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248682AD" w14:textId="368D25E9" w:rsidR="00FA7693" w:rsidRPr="00E37A5C" w:rsidRDefault="00FA7693" w:rsidP="00FA769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312,384,7</w:t>
            </w:r>
            <w:r w:rsidR="00A30A2C" w:rsidRPr="00E37A5C">
              <w:rPr>
                <w:rFonts w:ascii="AngsanaUPC" w:hAnsi="AngsanaUPC" w:cs="AngsanaUPC"/>
                <w:sz w:val="26"/>
                <w:szCs w:val="26"/>
              </w:rPr>
              <w:t>20</w:t>
            </w:r>
          </w:p>
        </w:tc>
        <w:tc>
          <w:tcPr>
            <w:tcW w:w="283" w:type="dxa"/>
            <w:shd w:val="clear" w:color="auto" w:fill="auto"/>
          </w:tcPr>
          <w:p w14:paraId="574FE33D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ECD8470" w14:textId="4C279E6C" w:rsidR="00FA7693" w:rsidRPr="00E37A5C" w:rsidRDefault="00FA7693" w:rsidP="00FA769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52,827,945</w:t>
            </w:r>
          </w:p>
        </w:tc>
        <w:tc>
          <w:tcPr>
            <w:tcW w:w="277" w:type="dxa"/>
            <w:shd w:val="clear" w:color="auto" w:fill="auto"/>
          </w:tcPr>
          <w:p w14:paraId="1D5E7808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4C2F9F5A" w14:textId="771744AC" w:rsidR="00FA7693" w:rsidRPr="00E37A5C" w:rsidRDefault="00EB4839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83,075,58</w:t>
            </w:r>
            <w:r w:rsidR="00961CF5" w:rsidRPr="00E37A5C">
              <w:rPr>
                <w:rFonts w:ascii="AngsanaUPC" w:hAnsi="AngsanaUPC" w:cs="AngsanaUPC"/>
                <w:sz w:val="26"/>
                <w:szCs w:val="26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5A010E5E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759121B5" w14:textId="6AC6C9CC" w:rsidR="00FA7693" w:rsidRPr="00E37A5C" w:rsidRDefault="00DE19E8" w:rsidP="00FA769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30,902,332</w:t>
            </w:r>
          </w:p>
        </w:tc>
        <w:tc>
          <w:tcPr>
            <w:tcW w:w="284" w:type="dxa"/>
            <w:shd w:val="clear" w:color="auto" w:fill="auto"/>
          </w:tcPr>
          <w:p w14:paraId="5BC71CBB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00A61511" w14:textId="49EFA67F" w:rsidR="00FA7693" w:rsidRPr="00E37A5C" w:rsidRDefault="00EB4839" w:rsidP="00EB4839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49,508,817</w:t>
            </w:r>
          </w:p>
        </w:tc>
        <w:tc>
          <w:tcPr>
            <w:tcW w:w="270" w:type="dxa"/>
            <w:shd w:val="clear" w:color="auto" w:fill="auto"/>
          </w:tcPr>
          <w:p w14:paraId="7E82EC90" w14:textId="77777777" w:rsidR="00FA7693" w:rsidRPr="00E37A5C" w:rsidRDefault="00FA7693" w:rsidP="00FA769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FBA43C6" w14:textId="3935A5E4" w:rsidR="00FA7693" w:rsidRPr="00E37A5C" w:rsidRDefault="00EB4839" w:rsidP="00FA769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3,266,356,966</w:t>
            </w:r>
          </w:p>
        </w:tc>
      </w:tr>
      <w:tr w:rsidR="00DE19E8" w:rsidRPr="00E37A5C" w14:paraId="017CA2E0" w14:textId="77777777" w:rsidTr="00603666">
        <w:trPr>
          <w:trHeight w:val="135"/>
        </w:trPr>
        <w:tc>
          <w:tcPr>
            <w:tcW w:w="3402" w:type="dxa"/>
          </w:tcPr>
          <w:p w14:paraId="1A067322" w14:textId="2110321A" w:rsidR="00DE19E8" w:rsidRPr="00E37A5C" w:rsidRDefault="00DE19E8" w:rsidP="00DE19E8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Pr="00E37A5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280" w:type="dxa"/>
          </w:tcPr>
          <w:p w14:paraId="047BA8A3" w14:textId="77777777" w:rsidR="00DE19E8" w:rsidRPr="00E37A5C" w:rsidRDefault="00DE19E8" w:rsidP="00DE19E8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011B0E" w14:textId="4888331A" w:rsidR="00DE19E8" w:rsidRPr="00E37A5C" w:rsidRDefault="00DE19E8" w:rsidP="00657814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2077B783" w14:textId="77777777" w:rsidR="00DE19E8" w:rsidRPr="00E37A5C" w:rsidRDefault="00DE19E8" w:rsidP="00DE19E8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C7E4BF" w14:textId="1E6C4322" w:rsidR="00DE19E8" w:rsidRPr="00E37A5C" w:rsidRDefault="0095406A" w:rsidP="00DE19E8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1,442,</w:t>
            </w:r>
            <w:r w:rsidR="00030804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471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,16</w:t>
            </w:r>
            <w:r w:rsidR="00B21467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78" w:type="dxa"/>
            <w:shd w:val="clear" w:color="auto" w:fill="auto"/>
          </w:tcPr>
          <w:p w14:paraId="2E9F4A28" w14:textId="77777777" w:rsidR="00DE19E8" w:rsidRPr="00E37A5C" w:rsidRDefault="00DE19E8" w:rsidP="00DE19E8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ECA10C" w14:textId="66EE3EC4" w:rsidR="00DE19E8" w:rsidRPr="00E37A5C" w:rsidRDefault="00DE19E8" w:rsidP="00DE19E8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312,384,7</w:t>
            </w:r>
            <w:r w:rsidR="00A30A2C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283" w:type="dxa"/>
            <w:shd w:val="clear" w:color="auto" w:fill="auto"/>
          </w:tcPr>
          <w:p w14:paraId="23EB0BE6" w14:textId="77777777" w:rsidR="00DE19E8" w:rsidRPr="00E37A5C" w:rsidRDefault="00DE19E8" w:rsidP="00DE19E8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34356C" w14:textId="0876896C" w:rsidR="00DE19E8" w:rsidRPr="00E37A5C" w:rsidRDefault="00DE19E8" w:rsidP="00DE19E8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52,827,945</w:t>
            </w:r>
          </w:p>
        </w:tc>
        <w:tc>
          <w:tcPr>
            <w:tcW w:w="277" w:type="dxa"/>
            <w:shd w:val="clear" w:color="auto" w:fill="auto"/>
          </w:tcPr>
          <w:p w14:paraId="6CF232EB" w14:textId="77777777" w:rsidR="00DE19E8" w:rsidRPr="00E37A5C" w:rsidRDefault="00DE19E8" w:rsidP="00DE19E8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8548A" w14:textId="24D17B69" w:rsidR="00DE19E8" w:rsidRPr="00E37A5C" w:rsidRDefault="00EB4839" w:rsidP="00DE19E8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83,075,58</w:t>
            </w:r>
            <w:r w:rsidR="00961CF5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48EFECA7" w14:textId="77777777" w:rsidR="00DE19E8" w:rsidRPr="00E37A5C" w:rsidRDefault="00DE19E8" w:rsidP="00DE19E8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569730" w14:textId="21C4352D" w:rsidR="00DE19E8" w:rsidRPr="00E37A5C" w:rsidRDefault="00DE19E8" w:rsidP="00657814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30,902,332</w:t>
            </w:r>
          </w:p>
        </w:tc>
        <w:tc>
          <w:tcPr>
            <w:tcW w:w="284" w:type="dxa"/>
            <w:shd w:val="clear" w:color="auto" w:fill="auto"/>
          </w:tcPr>
          <w:p w14:paraId="0FF2E215" w14:textId="643A312A" w:rsidR="00DE19E8" w:rsidRPr="00E37A5C" w:rsidRDefault="00DE19E8" w:rsidP="00DE19E8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D80AB4" w14:textId="208F5FB4" w:rsidR="00DE19E8" w:rsidRPr="00E37A5C" w:rsidRDefault="00EB4839" w:rsidP="00EB4839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49,508,817</w:t>
            </w:r>
          </w:p>
        </w:tc>
        <w:tc>
          <w:tcPr>
            <w:tcW w:w="270" w:type="dxa"/>
            <w:shd w:val="clear" w:color="auto" w:fill="auto"/>
          </w:tcPr>
          <w:p w14:paraId="421F9BBE" w14:textId="77777777" w:rsidR="00DE19E8" w:rsidRPr="00E37A5C" w:rsidRDefault="00DE19E8" w:rsidP="00DE19E8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A6A7B5" w14:textId="0D1217C8" w:rsidR="00DE19E8" w:rsidRPr="00E37A5C" w:rsidRDefault="00EB4839" w:rsidP="00DE19E8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3,266,356,966</w:t>
            </w:r>
          </w:p>
        </w:tc>
      </w:tr>
    </w:tbl>
    <w:p w14:paraId="1CDAAD9B" w14:textId="3EA80435" w:rsidR="00A75D4D" w:rsidRPr="00E37A5C" w:rsidRDefault="00A75D4D" w:rsidP="00E4430F">
      <w:pPr>
        <w:rPr>
          <w:cs/>
        </w:rPr>
      </w:pPr>
    </w:p>
    <w:p w14:paraId="15C36233" w14:textId="41B1E500" w:rsidR="00E4430F" w:rsidRPr="00E37A5C" w:rsidRDefault="00E4430F" w:rsidP="00E4430F"/>
    <w:p w14:paraId="60AB1B06" w14:textId="1F388FD8" w:rsidR="00A75D4D" w:rsidRPr="00E37A5C" w:rsidRDefault="00A75D4D" w:rsidP="00E4430F"/>
    <w:p w14:paraId="57F32311" w14:textId="25951599" w:rsidR="00A75D4D" w:rsidRPr="00E37A5C" w:rsidRDefault="00A75D4D" w:rsidP="00E4430F"/>
    <w:p w14:paraId="3100B67E" w14:textId="77777777" w:rsidR="00C12773" w:rsidRPr="00E37A5C" w:rsidRDefault="00C12773" w:rsidP="00E4430F"/>
    <w:p w14:paraId="0365BA39" w14:textId="77777777" w:rsidR="00C12773" w:rsidRPr="00E37A5C" w:rsidRDefault="00C12773" w:rsidP="00E4430F"/>
    <w:p w14:paraId="70A5C3E4" w14:textId="77777777" w:rsidR="00C12773" w:rsidRPr="00E37A5C" w:rsidRDefault="00C12773" w:rsidP="00E4430F"/>
    <w:p w14:paraId="225901F5" w14:textId="77777777" w:rsidR="00C12773" w:rsidRPr="00E37A5C" w:rsidRDefault="00C12773" w:rsidP="00E4430F"/>
    <w:p w14:paraId="4BACDEDB" w14:textId="77777777" w:rsidR="00C12773" w:rsidRPr="00E37A5C" w:rsidRDefault="00C12773" w:rsidP="00E4430F"/>
    <w:p w14:paraId="41EE6302" w14:textId="77777777" w:rsidR="00C12773" w:rsidRPr="00E37A5C" w:rsidRDefault="00C12773" w:rsidP="00E4430F"/>
    <w:p w14:paraId="71590955" w14:textId="77777777" w:rsidR="00C12773" w:rsidRPr="00E37A5C" w:rsidRDefault="00C12773" w:rsidP="00E4430F"/>
    <w:p w14:paraId="7FC7F843" w14:textId="77777777" w:rsidR="00C12773" w:rsidRPr="00E37A5C" w:rsidRDefault="00C12773" w:rsidP="00E4430F"/>
    <w:p w14:paraId="636A60ED" w14:textId="031555D8" w:rsidR="00A75D4D" w:rsidRPr="00E37A5C" w:rsidRDefault="00A75D4D" w:rsidP="00E4430F"/>
    <w:p w14:paraId="648AE89A" w14:textId="400A516F" w:rsidR="00A75D4D" w:rsidRPr="00E37A5C" w:rsidRDefault="00A75D4D" w:rsidP="00E4430F"/>
    <w:p w14:paraId="66E2F8F9" w14:textId="77777777" w:rsidR="00A75D4D" w:rsidRPr="00E37A5C" w:rsidRDefault="00A75D4D" w:rsidP="00E4430F"/>
    <w:tbl>
      <w:tblPr>
        <w:tblW w:w="155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292"/>
        <w:gridCol w:w="284"/>
        <w:gridCol w:w="1126"/>
        <w:gridCol w:w="270"/>
        <w:gridCol w:w="1263"/>
      </w:tblGrid>
      <w:tr w:rsidR="00E4430F" w:rsidRPr="00E37A5C" w14:paraId="1C569CC2" w14:textId="77777777" w:rsidTr="0096443D">
        <w:trPr>
          <w:tblHeader/>
        </w:trPr>
        <w:tc>
          <w:tcPr>
            <w:tcW w:w="3402" w:type="dxa"/>
          </w:tcPr>
          <w:p w14:paraId="36E6DA27" w14:textId="77777777" w:rsidR="00E4430F" w:rsidRPr="00E37A5C" w:rsidRDefault="00E4430F" w:rsidP="0096443D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514BDE50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bottom w:val="single" w:sz="4" w:space="0" w:color="auto"/>
            </w:tcBorders>
          </w:tcPr>
          <w:p w14:paraId="669C7C3A" w14:textId="77777777" w:rsidR="00E4430F" w:rsidRPr="00E37A5C" w:rsidRDefault="00E4430F" w:rsidP="0096443D">
            <w:pPr>
              <w:ind w:left="-107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(หน่วย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:บาท)</w:t>
            </w:r>
          </w:p>
        </w:tc>
      </w:tr>
      <w:tr w:rsidR="00E4430F" w:rsidRPr="00E37A5C" w14:paraId="485EE0B4" w14:textId="77777777" w:rsidTr="0096443D">
        <w:trPr>
          <w:tblHeader/>
        </w:trPr>
        <w:tc>
          <w:tcPr>
            <w:tcW w:w="3402" w:type="dxa"/>
          </w:tcPr>
          <w:p w14:paraId="41C8703B" w14:textId="77777777" w:rsidR="00E4430F" w:rsidRPr="00E37A5C" w:rsidRDefault="00E4430F" w:rsidP="0096443D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4186524A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590FA5F7" w14:textId="77777777" w:rsidR="00E4430F" w:rsidRPr="00E37A5C" w:rsidRDefault="00E4430F" w:rsidP="0096443D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4430F" w:rsidRPr="00E37A5C" w14:paraId="6B7F00F8" w14:textId="77777777" w:rsidTr="00603666">
        <w:trPr>
          <w:tblHeader/>
        </w:trPr>
        <w:tc>
          <w:tcPr>
            <w:tcW w:w="3402" w:type="dxa"/>
          </w:tcPr>
          <w:p w14:paraId="7ADF2969" w14:textId="77777777" w:rsidR="00E4430F" w:rsidRPr="00E37A5C" w:rsidRDefault="00E4430F" w:rsidP="0096443D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5E44A10C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E3259A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A26290F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5502136B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4BAFCA16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E87C25" w14:textId="77777777" w:rsidR="00E4430F" w:rsidRPr="00E37A5C" w:rsidRDefault="00E4430F" w:rsidP="0096443D">
            <w:pPr>
              <w:ind w:left="-106" w:right="-2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อาคารและส่วนประกอบอาคาร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3EEF5C3A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B1ED2A" w14:textId="77777777" w:rsidR="00E4430F" w:rsidRPr="00E37A5C" w:rsidRDefault="00E4430F" w:rsidP="0096443D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7E46B20" w14:textId="77777777" w:rsidR="00E4430F" w:rsidRPr="00E37A5C" w:rsidRDefault="00E4430F" w:rsidP="0096443D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เครื่องจักรและ</w:t>
            </w:r>
          </w:p>
          <w:p w14:paraId="40EEA907" w14:textId="77777777" w:rsidR="00E4430F" w:rsidRPr="00E37A5C" w:rsidRDefault="00E4430F" w:rsidP="0096443D">
            <w:pPr>
              <w:ind w:left="-1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อุปกรณ์ก่อสร้าง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1ED75BCB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E943F3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DE0ACDF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แบบก่อสร้างอลูมิเนียม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2F54E0EC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458597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422D31E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เครื่องตกแต่ง</w:t>
            </w:r>
          </w:p>
          <w:p w14:paraId="1709D089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6E91D8CE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374A26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202482A0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33B4007A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8325AF" w14:textId="77777777" w:rsidR="00E4430F" w:rsidRPr="00E37A5C" w:rsidRDefault="00E4430F" w:rsidP="0096443D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1496A7E" w14:textId="77777777" w:rsidR="00E4430F" w:rsidRPr="00E37A5C" w:rsidRDefault="00E4430F" w:rsidP="0096443D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งานระหว่าง</w:t>
            </w:r>
          </w:p>
          <w:p w14:paraId="488714ED" w14:textId="77777777" w:rsidR="00E4430F" w:rsidRPr="00E37A5C" w:rsidRDefault="00E4430F" w:rsidP="0096443D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013AA7EF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493B83" w14:textId="77777777" w:rsidR="00E4430F" w:rsidRPr="00E37A5C" w:rsidRDefault="00E4430F" w:rsidP="0096443D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E7CF992" w14:textId="77777777" w:rsidR="00E4430F" w:rsidRPr="00E37A5C" w:rsidRDefault="00E4430F" w:rsidP="0096443D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รวม</w:t>
            </w:r>
          </w:p>
        </w:tc>
      </w:tr>
      <w:tr w:rsidR="00E4430F" w:rsidRPr="00E37A5C" w14:paraId="1C4DA762" w14:textId="77777777" w:rsidTr="00603666">
        <w:tc>
          <w:tcPr>
            <w:tcW w:w="3402" w:type="dxa"/>
          </w:tcPr>
          <w:p w14:paraId="02552D5F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80" w:type="dxa"/>
          </w:tcPr>
          <w:p w14:paraId="18BA51FB" w14:textId="77777777" w:rsidR="00E4430F" w:rsidRPr="00E37A5C" w:rsidRDefault="00E4430F" w:rsidP="0096443D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3EE7D411" w14:textId="77777777" w:rsidR="00E4430F" w:rsidRPr="00E37A5C" w:rsidRDefault="00E4430F" w:rsidP="0096443D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5EBF5E66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6E95612B" w14:textId="77777777" w:rsidR="00E4430F" w:rsidRPr="00E37A5C" w:rsidRDefault="00E4430F" w:rsidP="0096443D">
            <w:pPr>
              <w:ind w:left="-106" w:right="-2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73BDA0F5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CD4DE66" w14:textId="77777777" w:rsidR="00E4430F" w:rsidRPr="00E37A5C" w:rsidRDefault="00E4430F" w:rsidP="0096443D">
            <w:pPr>
              <w:ind w:left="-10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3" w:type="dxa"/>
          </w:tcPr>
          <w:p w14:paraId="1D64D196" w14:textId="77777777" w:rsidR="00E4430F" w:rsidRPr="00E37A5C" w:rsidRDefault="00E4430F" w:rsidP="0096443D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FC93BDD" w14:textId="77777777" w:rsidR="00E4430F" w:rsidRPr="00E37A5C" w:rsidRDefault="00E4430F" w:rsidP="0096443D">
            <w:pPr>
              <w:tabs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7" w:type="dxa"/>
          </w:tcPr>
          <w:p w14:paraId="260A54FE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756B6797" w14:textId="77777777" w:rsidR="00E4430F" w:rsidRPr="00E37A5C" w:rsidRDefault="00E4430F" w:rsidP="0096443D">
            <w:pPr>
              <w:tabs>
                <w:tab w:val="decimal" w:pos="710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34720B76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</w:tcPr>
          <w:p w14:paraId="162E6E3C" w14:textId="77777777" w:rsidR="00E4430F" w:rsidRPr="00E37A5C" w:rsidRDefault="00E4430F" w:rsidP="0096443D">
            <w:pPr>
              <w:tabs>
                <w:tab w:val="decimal" w:pos="872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14:paraId="0E47A866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</w:tcPr>
          <w:p w14:paraId="6E141829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13EFC533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706CE302" w14:textId="77777777" w:rsidR="00E4430F" w:rsidRPr="00E37A5C" w:rsidRDefault="00E4430F" w:rsidP="0096443D">
            <w:pPr>
              <w:tabs>
                <w:tab w:val="decimal" w:pos="872"/>
              </w:tabs>
              <w:ind w:left="-109" w:right="-108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</w:tr>
      <w:tr w:rsidR="00E4430F" w:rsidRPr="00E37A5C" w14:paraId="2185F211" w14:textId="77777777" w:rsidTr="00603666">
        <w:trPr>
          <w:trHeight w:val="135"/>
        </w:trPr>
        <w:tc>
          <w:tcPr>
            <w:tcW w:w="3402" w:type="dxa"/>
          </w:tcPr>
          <w:p w14:paraId="6A1B248E" w14:textId="4EFCD090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256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0" w:type="dxa"/>
          </w:tcPr>
          <w:p w14:paraId="2E564024" w14:textId="77777777" w:rsidR="00E4430F" w:rsidRPr="00E37A5C" w:rsidRDefault="00E4430F" w:rsidP="00E4430F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3DE775C7" w14:textId="1EC0C966" w:rsidR="00E4430F" w:rsidRPr="00E37A5C" w:rsidRDefault="00E4430F" w:rsidP="00E4430F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869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331</w:t>
            </w:r>
          </w:p>
        </w:tc>
        <w:tc>
          <w:tcPr>
            <w:tcW w:w="270" w:type="dxa"/>
            <w:shd w:val="clear" w:color="auto" w:fill="auto"/>
          </w:tcPr>
          <w:p w14:paraId="739E1ED1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14113BBA" w14:textId="1144D8BB" w:rsidR="00E4430F" w:rsidRPr="00E37A5C" w:rsidRDefault="00E4430F" w:rsidP="00E4430F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278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035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806</w:t>
            </w:r>
          </w:p>
        </w:tc>
        <w:tc>
          <w:tcPr>
            <w:tcW w:w="278" w:type="dxa"/>
            <w:shd w:val="clear" w:color="auto" w:fill="auto"/>
          </w:tcPr>
          <w:p w14:paraId="742D1586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09FB669" w14:textId="0EF49A0B" w:rsidR="00E4430F" w:rsidRPr="00E37A5C" w:rsidRDefault="00E4430F" w:rsidP="00E4430F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110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063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236</w:t>
            </w:r>
          </w:p>
        </w:tc>
        <w:tc>
          <w:tcPr>
            <w:tcW w:w="283" w:type="dxa"/>
            <w:shd w:val="clear" w:color="auto" w:fill="auto"/>
          </w:tcPr>
          <w:p w14:paraId="0A259006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E12DA4B" w14:textId="4C441BDE" w:rsidR="00E4430F" w:rsidRPr="00E37A5C" w:rsidRDefault="00E4430F" w:rsidP="00E4430F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185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717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875</w:t>
            </w:r>
          </w:p>
        </w:tc>
        <w:tc>
          <w:tcPr>
            <w:tcW w:w="277" w:type="dxa"/>
            <w:shd w:val="clear" w:color="auto" w:fill="auto"/>
          </w:tcPr>
          <w:p w14:paraId="144D69B8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8DD7A60" w14:textId="223560A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224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769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179</w:t>
            </w:r>
          </w:p>
        </w:tc>
        <w:tc>
          <w:tcPr>
            <w:tcW w:w="270" w:type="dxa"/>
            <w:shd w:val="clear" w:color="auto" w:fill="auto"/>
          </w:tcPr>
          <w:p w14:paraId="63ACC077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75607E5A" w14:textId="59A95AE9" w:rsidR="00E4430F" w:rsidRPr="00E37A5C" w:rsidRDefault="00E4430F" w:rsidP="00603666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154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099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47</w:t>
            </w:r>
            <w:r w:rsidR="00090D17"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11DC3CD5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49166DDA" w14:textId="0BCB579E" w:rsidR="00E4430F" w:rsidRPr="00E37A5C" w:rsidRDefault="00E4430F" w:rsidP="00E4430F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829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604</w:t>
            </w:r>
          </w:p>
        </w:tc>
        <w:tc>
          <w:tcPr>
            <w:tcW w:w="270" w:type="dxa"/>
            <w:shd w:val="clear" w:color="auto" w:fill="auto"/>
          </w:tcPr>
          <w:p w14:paraId="7C81200E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00B7AD74" w14:textId="29AFA4BA" w:rsidR="00E4430F" w:rsidRPr="00E37A5C" w:rsidRDefault="00E4430F" w:rsidP="00E4430F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039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384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505</w:t>
            </w:r>
          </w:p>
        </w:tc>
      </w:tr>
      <w:tr w:rsidR="00E4430F" w:rsidRPr="00E37A5C" w14:paraId="5210D428" w14:textId="77777777" w:rsidTr="00603666">
        <w:trPr>
          <w:trHeight w:val="135"/>
        </w:trPr>
        <w:tc>
          <w:tcPr>
            <w:tcW w:w="3402" w:type="dxa"/>
          </w:tcPr>
          <w:p w14:paraId="2AA42F20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80" w:type="dxa"/>
          </w:tcPr>
          <w:p w14:paraId="77B09F66" w14:textId="77777777" w:rsidR="00E4430F" w:rsidRPr="00E37A5C" w:rsidRDefault="00E4430F" w:rsidP="0096443D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4DDFFA29" w14:textId="3AB0364B" w:rsidR="00E4430F" w:rsidRPr="00E37A5C" w:rsidRDefault="00990920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48CE0EC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4B9D7209" w14:textId="1292CD3A" w:rsidR="00E4430F" w:rsidRPr="00E37A5C" w:rsidRDefault="00224622" w:rsidP="0096443D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7,601,055</w:t>
            </w:r>
          </w:p>
        </w:tc>
        <w:tc>
          <w:tcPr>
            <w:tcW w:w="278" w:type="dxa"/>
            <w:shd w:val="clear" w:color="auto" w:fill="auto"/>
          </w:tcPr>
          <w:p w14:paraId="722C94DD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3357DB12" w14:textId="4B0AED83" w:rsidR="00E4430F" w:rsidRPr="00E37A5C" w:rsidRDefault="00224622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16,555,3</w:t>
            </w:r>
            <w:r w:rsidR="00714990" w:rsidRPr="00E37A5C">
              <w:rPr>
                <w:rFonts w:ascii="AngsanaUPC" w:hAnsi="AngsanaUPC" w:cs="AngsanaUPC"/>
                <w:sz w:val="26"/>
                <w:szCs w:val="26"/>
              </w:rPr>
              <w:t>60</w:t>
            </w:r>
          </w:p>
        </w:tc>
        <w:tc>
          <w:tcPr>
            <w:tcW w:w="283" w:type="dxa"/>
            <w:shd w:val="clear" w:color="auto" w:fill="auto"/>
          </w:tcPr>
          <w:p w14:paraId="4C7C13E3" w14:textId="77777777" w:rsidR="00E4430F" w:rsidRPr="00E37A5C" w:rsidRDefault="00E4430F" w:rsidP="0096443D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F13B6D8" w14:textId="5596B6BB" w:rsidR="00E4430F" w:rsidRPr="00E37A5C" w:rsidRDefault="008D0983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4,806,873</w:t>
            </w:r>
          </w:p>
        </w:tc>
        <w:tc>
          <w:tcPr>
            <w:tcW w:w="277" w:type="dxa"/>
            <w:shd w:val="clear" w:color="auto" w:fill="auto"/>
          </w:tcPr>
          <w:p w14:paraId="425A4BF8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1D213838" w14:textId="6E862366" w:rsidR="00E4430F" w:rsidRPr="00E37A5C" w:rsidRDefault="00FE3ADC" w:rsidP="0096443D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7,852,364</w:t>
            </w:r>
          </w:p>
        </w:tc>
        <w:tc>
          <w:tcPr>
            <w:tcW w:w="270" w:type="dxa"/>
            <w:shd w:val="clear" w:color="auto" w:fill="auto"/>
          </w:tcPr>
          <w:p w14:paraId="1E768EFE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45586729" w14:textId="6C11DE3F" w:rsidR="00E4430F" w:rsidRPr="00E37A5C" w:rsidRDefault="00327119" w:rsidP="00603666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3,600,000</w:t>
            </w:r>
          </w:p>
        </w:tc>
        <w:tc>
          <w:tcPr>
            <w:tcW w:w="284" w:type="dxa"/>
            <w:shd w:val="clear" w:color="auto" w:fill="auto"/>
          </w:tcPr>
          <w:p w14:paraId="6B7A7545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53F1CF0D" w14:textId="4FC289E0" w:rsidR="00E4430F" w:rsidRPr="00E37A5C" w:rsidRDefault="00151B5E" w:rsidP="0096443D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15,528,528</w:t>
            </w:r>
          </w:p>
        </w:tc>
        <w:tc>
          <w:tcPr>
            <w:tcW w:w="270" w:type="dxa"/>
            <w:shd w:val="clear" w:color="auto" w:fill="auto"/>
          </w:tcPr>
          <w:p w14:paraId="7EA110A4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04086B81" w14:textId="1F55BCF5" w:rsidR="00E4430F" w:rsidRPr="00E37A5C" w:rsidRDefault="00436D9A" w:rsidP="0096443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5</w:t>
            </w:r>
            <w:r w:rsidR="0050645C" w:rsidRPr="00E37A5C">
              <w:rPr>
                <w:rFonts w:ascii="AngsanaUPC" w:hAnsi="AngsanaUPC" w:cs="AngsanaUPC"/>
                <w:sz w:val="26"/>
                <w:szCs w:val="26"/>
              </w:rPr>
              <w:t>5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,9</w:t>
            </w:r>
            <w:r w:rsidR="0050645C" w:rsidRPr="00E37A5C">
              <w:rPr>
                <w:rFonts w:ascii="AngsanaUPC" w:hAnsi="AngsanaUPC" w:cs="AngsanaUPC"/>
                <w:sz w:val="26"/>
                <w:szCs w:val="26"/>
              </w:rPr>
              <w:t>44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50645C" w:rsidRPr="00E37A5C">
              <w:rPr>
                <w:rFonts w:ascii="AngsanaUPC" w:hAnsi="AngsanaUPC" w:cs="AngsanaUPC"/>
                <w:sz w:val="26"/>
                <w:szCs w:val="26"/>
              </w:rPr>
              <w:t>18</w:t>
            </w:r>
            <w:r w:rsidR="00714990" w:rsidRPr="00E37A5C">
              <w:rPr>
                <w:rFonts w:ascii="AngsanaUPC" w:hAnsi="AngsanaUPC" w:cs="AngsanaUPC"/>
                <w:sz w:val="26"/>
                <w:szCs w:val="26"/>
              </w:rPr>
              <w:t>0</w:t>
            </w:r>
          </w:p>
        </w:tc>
      </w:tr>
      <w:tr w:rsidR="00E4430F" w:rsidRPr="00E37A5C" w14:paraId="41FADCA2" w14:textId="77777777" w:rsidTr="00603666">
        <w:trPr>
          <w:trHeight w:val="135"/>
        </w:trPr>
        <w:tc>
          <w:tcPr>
            <w:tcW w:w="3402" w:type="dxa"/>
          </w:tcPr>
          <w:p w14:paraId="6AA7E762" w14:textId="07D99CEC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</w:t>
            </w:r>
            <w:r w:rsidR="00295E76"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 xml:space="preserve"> 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(ออก)</w:t>
            </w:r>
          </w:p>
        </w:tc>
        <w:tc>
          <w:tcPr>
            <w:tcW w:w="280" w:type="dxa"/>
          </w:tcPr>
          <w:p w14:paraId="4664872C" w14:textId="77777777" w:rsidR="00E4430F" w:rsidRPr="00E37A5C" w:rsidRDefault="00E4430F" w:rsidP="0096443D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19A28465" w14:textId="5153D201" w:rsidR="00E4430F" w:rsidRPr="00E37A5C" w:rsidRDefault="00224622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ABDCF44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EC51C80" w14:textId="6CEF0E97" w:rsidR="00E4430F" w:rsidRPr="00E37A5C" w:rsidRDefault="00057ED4" w:rsidP="0096443D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5AE32833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578A143A" w14:textId="53F13E35" w:rsidR="00E4430F" w:rsidRPr="00E37A5C" w:rsidRDefault="00224622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2,112,490</w:t>
            </w:r>
          </w:p>
        </w:tc>
        <w:tc>
          <w:tcPr>
            <w:tcW w:w="283" w:type="dxa"/>
            <w:shd w:val="clear" w:color="auto" w:fill="auto"/>
          </w:tcPr>
          <w:p w14:paraId="6736DDE5" w14:textId="77777777" w:rsidR="00E4430F" w:rsidRPr="00E37A5C" w:rsidRDefault="00E4430F" w:rsidP="0096443D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EEB7874" w14:textId="45CB7B6D" w:rsidR="00E4430F" w:rsidRPr="00E37A5C" w:rsidRDefault="00F17391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A78C0F2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358EF6B5" w14:textId="162A3604" w:rsidR="00E4430F" w:rsidRPr="00E37A5C" w:rsidRDefault="00F17391" w:rsidP="0096443D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89B3BB8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064EE401" w14:textId="1EC95280" w:rsidR="00E4430F" w:rsidRPr="00E37A5C" w:rsidRDefault="00F17391" w:rsidP="00603666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B8DABE5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25082624" w14:textId="6C4F14A7" w:rsidR="00E4430F" w:rsidRPr="00E37A5C" w:rsidRDefault="00327119" w:rsidP="0096443D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2,112,490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4AC0486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16367388" w14:textId="4C06F625" w:rsidR="00E4430F" w:rsidRPr="00E37A5C" w:rsidRDefault="00436D9A" w:rsidP="0096443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</w:tr>
      <w:tr w:rsidR="00057ED4" w:rsidRPr="00E37A5C" w14:paraId="7B2E8BB4" w14:textId="77777777" w:rsidTr="00603666">
        <w:trPr>
          <w:trHeight w:val="135"/>
        </w:trPr>
        <w:tc>
          <w:tcPr>
            <w:tcW w:w="3402" w:type="dxa"/>
          </w:tcPr>
          <w:p w14:paraId="65400A6C" w14:textId="582292DB" w:rsidR="00057ED4" w:rsidRPr="00E37A5C" w:rsidRDefault="00057ED4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ปรับปรุงรายการตัดบัญชีปีก่อนๆ</w:t>
            </w:r>
          </w:p>
        </w:tc>
        <w:tc>
          <w:tcPr>
            <w:tcW w:w="280" w:type="dxa"/>
          </w:tcPr>
          <w:p w14:paraId="64DCBC74" w14:textId="77777777" w:rsidR="00057ED4" w:rsidRPr="00E37A5C" w:rsidRDefault="00057ED4" w:rsidP="0096443D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0336AB93" w14:textId="4168CF8C" w:rsidR="00057ED4" w:rsidRPr="00E37A5C" w:rsidRDefault="00057ED4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360DC6C" w14:textId="77777777" w:rsidR="00057ED4" w:rsidRPr="00E37A5C" w:rsidRDefault="00057ED4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15F51A05" w14:textId="28BE7E6D" w:rsidR="00057ED4" w:rsidRPr="00E37A5C" w:rsidRDefault="00057ED4" w:rsidP="0096443D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501,454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8" w:type="dxa"/>
            <w:shd w:val="clear" w:color="auto" w:fill="auto"/>
          </w:tcPr>
          <w:p w14:paraId="76F3E2D1" w14:textId="77777777" w:rsidR="00057ED4" w:rsidRPr="00E37A5C" w:rsidRDefault="00057ED4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5516431" w14:textId="77B8585D" w:rsidR="00057ED4" w:rsidRPr="00E37A5C" w:rsidRDefault="009D7F39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E7D4D72" w14:textId="77777777" w:rsidR="00057ED4" w:rsidRPr="00E37A5C" w:rsidRDefault="00057ED4" w:rsidP="0096443D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810D73F" w14:textId="2A4AE46F" w:rsidR="00057ED4" w:rsidRPr="00E37A5C" w:rsidRDefault="00F17391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491E54A4" w14:textId="77777777" w:rsidR="00057ED4" w:rsidRPr="00E37A5C" w:rsidRDefault="00057ED4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BA1FFBB" w14:textId="7D436D69" w:rsidR="00057ED4" w:rsidRPr="00E37A5C" w:rsidRDefault="00F17391" w:rsidP="0096443D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6,400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0DC6ED9" w14:textId="77777777" w:rsidR="00057ED4" w:rsidRPr="00E37A5C" w:rsidRDefault="00057ED4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23951A01" w14:textId="2C6ECDFF" w:rsidR="00057ED4" w:rsidRPr="00E37A5C" w:rsidRDefault="00F17391" w:rsidP="00603666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A13616C" w14:textId="77777777" w:rsidR="00057ED4" w:rsidRPr="00E37A5C" w:rsidRDefault="00057ED4" w:rsidP="0096443D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448D2F08" w14:textId="1776F49C" w:rsidR="00057ED4" w:rsidRPr="00E37A5C" w:rsidRDefault="00151B5E" w:rsidP="0096443D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371,15</w:t>
            </w:r>
            <w:r w:rsidR="00714990" w:rsidRPr="00E37A5C">
              <w:rPr>
                <w:rFonts w:ascii="AngsanaUPC" w:hAnsi="AngsanaUPC" w:cs="AngsanaUPC"/>
                <w:sz w:val="26"/>
                <w:szCs w:val="26"/>
              </w:rPr>
              <w:t>4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7523057" w14:textId="77777777" w:rsidR="00057ED4" w:rsidRPr="00E37A5C" w:rsidRDefault="00057ED4" w:rsidP="0096443D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27156774" w14:textId="7F947431" w:rsidR="00057ED4" w:rsidRPr="00E37A5C" w:rsidRDefault="0050645C" w:rsidP="0096443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879,00</w:t>
            </w:r>
            <w:r w:rsidR="00714990" w:rsidRPr="00E37A5C">
              <w:rPr>
                <w:rFonts w:ascii="AngsanaUPC" w:hAnsi="AngsanaUPC" w:cs="AngsanaUPC"/>
                <w:sz w:val="26"/>
                <w:szCs w:val="26"/>
              </w:rPr>
              <w:t>8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</w:tr>
      <w:tr w:rsidR="00E4430F" w:rsidRPr="00E37A5C" w14:paraId="63D7434C" w14:textId="77777777" w:rsidTr="00603666">
        <w:trPr>
          <w:trHeight w:val="135"/>
        </w:trPr>
        <w:tc>
          <w:tcPr>
            <w:tcW w:w="3402" w:type="dxa"/>
          </w:tcPr>
          <w:p w14:paraId="4FEEFD7B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จำหน่าย / ตัดบัญชี</w:t>
            </w:r>
          </w:p>
        </w:tc>
        <w:tc>
          <w:tcPr>
            <w:tcW w:w="280" w:type="dxa"/>
          </w:tcPr>
          <w:p w14:paraId="1E7F2E3A" w14:textId="77777777" w:rsidR="00E4430F" w:rsidRPr="00E37A5C" w:rsidRDefault="00E4430F" w:rsidP="0096443D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101D390C" w14:textId="77DA8CE8" w:rsidR="00E4430F" w:rsidRPr="00E37A5C" w:rsidRDefault="00224622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C2229E5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55AE1A4B" w14:textId="2C592D20" w:rsidR="00E4430F" w:rsidRPr="00E37A5C" w:rsidRDefault="00224622" w:rsidP="0096443D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="00057ED4" w:rsidRPr="00E37A5C">
              <w:rPr>
                <w:rFonts w:ascii="AngsanaUPC" w:hAnsi="AngsanaUPC" w:cs="AngsanaUPC"/>
                <w:sz w:val="26"/>
                <w:szCs w:val="26"/>
              </w:rPr>
              <w:t>105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057ED4" w:rsidRPr="00E37A5C">
              <w:rPr>
                <w:rFonts w:ascii="AngsanaUPC" w:hAnsi="AngsanaUPC" w:cs="AngsanaUPC"/>
                <w:sz w:val="26"/>
                <w:szCs w:val="26"/>
              </w:rPr>
              <w:t>671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8" w:type="dxa"/>
            <w:shd w:val="clear" w:color="auto" w:fill="auto"/>
          </w:tcPr>
          <w:p w14:paraId="1333A2DD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3EFBB62D" w14:textId="4383A2FF" w:rsidR="00E4430F" w:rsidRPr="00E37A5C" w:rsidRDefault="00224622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6,354,401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5988B789" w14:textId="77777777" w:rsidR="00E4430F" w:rsidRPr="00E37A5C" w:rsidRDefault="00E4430F" w:rsidP="0096443D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CF5DEC7" w14:textId="1B1A30FD" w:rsidR="00E4430F" w:rsidRPr="00E37A5C" w:rsidRDefault="008D0983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13,965,643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2F707A98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091BEE44" w14:textId="096C97C5" w:rsidR="00E4430F" w:rsidRPr="00E37A5C" w:rsidRDefault="00FE3ADC" w:rsidP="0096443D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8,4</w:t>
            </w:r>
            <w:r w:rsidR="00AF0C62" w:rsidRPr="00E37A5C">
              <w:rPr>
                <w:rFonts w:ascii="AngsanaUPC" w:hAnsi="AngsanaUPC" w:cs="AngsanaUPC"/>
                <w:sz w:val="26"/>
                <w:szCs w:val="26"/>
              </w:rPr>
              <w:t>69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0377E4" w:rsidRPr="00E37A5C">
              <w:rPr>
                <w:rFonts w:ascii="AngsanaUPC" w:hAnsi="AngsanaUPC" w:cs="AngsanaUPC"/>
                <w:sz w:val="26"/>
                <w:szCs w:val="26"/>
              </w:rPr>
              <w:t>5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57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F906067" w14:textId="77777777" w:rsidR="00E4430F" w:rsidRPr="00E37A5C" w:rsidRDefault="00E4430F" w:rsidP="0096443D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30CEFDA6" w14:textId="4B4CDF08" w:rsidR="00E4430F" w:rsidRPr="00E37A5C" w:rsidRDefault="00327119" w:rsidP="00327119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5,337,779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0FE5A5EB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</w:tcPr>
          <w:p w14:paraId="781AEF53" w14:textId="0C4E4D5C" w:rsidR="00E4430F" w:rsidRPr="00E37A5C" w:rsidRDefault="00327119" w:rsidP="0096443D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C5C43E1" w14:textId="77777777" w:rsidR="00E4430F" w:rsidRPr="00E37A5C" w:rsidRDefault="00E4430F" w:rsidP="0096443D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3AA4EAFA" w14:textId="537150D6" w:rsidR="00E4430F" w:rsidRPr="00E37A5C" w:rsidRDefault="00436D9A" w:rsidP="0096443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34,</w:t>
            </w:r>
            <w:r w:rsidR="00714990" w:rsidRPr="00E37A5C">
              <w:rPr>
                <w:rFonts w:ascii="AngsanaUPC" w:hAnsi="AngsanaUPC" w:cs="AngsanaUPC"/>
                <w:sz w:val="26"/>
                <w:szCs w:val="26"/>
              </w:rPr>
              <w:t>233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DD44C6" w:rsidRPr="00E37A5C">
              <w:rPr>
                <w:rFonts w:ascii="AngsanaUPC" w:hAnsi="AngsanaUPC" w:cs="AngsanaUPC"/>
                <w:sz w:val="26"/>
                <w:szCs w:val="26"/>
              </w:rPr>
              <w:t>051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</w:tr>
      <w:tr w:rsidR="00E4430F" w:rsidRPr="00E37A5C" w14:paraId="24397E65" w14:textId="77777777" w:rsidTr="00603666">
        <w:trPr>
          <w:trHeight w:val="135"/>
        </w:trPr>
        <w:tc>
          <w:tcPr>
            <w:tcW w:w="3402" w:type="dxa"/>
          </w:tcPr>
          <w:p w14:paraId="543DA994" w14:textId="6D316D40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256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0" w:type="dxa"/>
          </w:tcPr>
          <w:p w14:paraId="5C9F6CFA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24A755" w14:textId="114A9911" w:rsidR="00E4430F" w:rsidRPr="00E37A5C" w:rsidRDefault="00224622" w:rsidP="0096443D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78345306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6203CB" w14:textId="6129801A" w:rsidR="00E4430F" w:rsidRPr="00E37A5C" w:rsidRDefault="00224622" w:rsidP="0096443D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285,029,736</w:t>
            </w:r>
          </w:p>
        </w:tc>
        <w:tc>
          <w:tcPr>
            <w:tcW w:w="278" w:type="dxa"/>
            <w:shd w:val="clear" w:color="auto" w:fill="auto"/>
          </w:tcPr>
          <w:p w14:paraId="6D384AE6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9E56B0" w14:textId="5A2CA5ED" w:rsidR="00E4430F" w:rsidRPr="00E37A5C" w:rsidRDefault="00224622" w:rsidP="0096443D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1,122,376,685</w:t>
            </w:r>
          </w:p>
        </w:tc>
        <w:tc>
          <w:tcPr>
            <w:tcW w:w="283" w:type="dxa"/>
            <w:shd w:val="clear" w:color="auto" w:fill="auto"/>
          </w:tcPr>
          <w:p w14:paraId="0C705E9B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A0A6B" w14:textId="04C2195A" w:rsidR="00E4430F" w:rsidRPr="00E37A5C" w:rsidRDefault="008D0983" w:rsidP="0096443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176,559,105</w:t>
            </w:r>
          </w:p>
        </w:tc>
        <w:tc>
          <w:tcPr>
            <w:tcW w:w="277" w:type="dxa"/>
            <w:shd w:val="clear" w:color="auto" w:fill="auto"/>
          </w:tcPr>
          <w:p w14:paraId="269E87DC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CEC65C" w14:textId="13D0B8F5" w:rsidR="00E4430F" w:rsidRPr="00E37A5C" w:rsidRDefault="00FE3ADC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224,145,586</w:t>
            </w:r>
          </w:p>
        </w:tc>
        <w:tc>
          <w:tcPr>
            <w:tcW w:w="270" w:type="dxa"/>
            <w:shd w:val="clear" w:color="auto" w:fill="auto"/>
          </w:tcPr>
          <w:p w14:paraId="599C7D2E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7B2BAB" w14:textId="300837CB" w:rsidR="00E4430F" w:rsidRPr="00E37A5C" w:rsidRDefault="00327119" w:rsidP="0096443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152,361,695</w:t>
            </w:r>
          </w:p>
        </w:tc>
        <w:tc>
          <w:tcPr>
            <w:tcW w:w="284" w:type="dxa"/>
            <w:shd w:val="clear" w:color="auto" w:fill="auto"/>
          </w:tcPr>
          <w:p w14:paraId="074736C9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0D7391" w14:textId="259266F2" w:rsidR="00E4430F" w:rsidRPr="00E37A5C" w:rsidRDefault="00151B5E" w:rsidP="0096443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13,874,488</w:t>
            </w:r>
          </w:p>
        </w:tc>
        <w:tc>
          <w:tcPr>
            <w:tcW w:w="270" w:type="dxa"/>
            <w:shd w:val="clear" w:color="auto" w:fill="auto"/>
          </w:tcPr>
          <w:p w14:paraId="69176481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7991B" w14:textId="08910BF5" w:rsidR="00E4430F" w:rsidRPr="00E37A5C" w:rsidRDefault="00436D9A" w:rsidP="0096443D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2,06</w:t>
            </w:r>
            <w:r w:rsidR="0050645C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0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50645C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216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="0050645C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626</w:t>
            </w:r>
          </w:p>
        </w:tc>
      </w:tr>
      <w:tr w:rsidR="00E4430F" w:rsidRPr="00E37A5C" w14:paraId="725F3F13" w14:textId="77777777" w:rsidTr="00603666">
        <w:trPr>
          <w:trHeight w:val="135"/>
        </w:trPr>
        <w:tc>
          <w:tcPr>
            <w:tcW w:w="3402" w:type="dxa"/>
          </w:tcPr>
          <w:p w14:paraId="4CB2BD83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001D15BF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76D7FAFA" w14:textId="77777777" w:rsidR="00E4430F" w:rsidRPr="00E37A5C" w:rsidRDefault="00E4430F" w:rsidP="0096443D">
            <w:pPr>
              <w:ind w:left="-106" w:right="-110"/>
              <w:jc w:val="center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56C44AAC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43718878" w14:textId="77777777" w:rsidR="00E4430F" w:rsidRPr="00E37A5C" w:rsidRDefault="00E4430F" w:rsidP="0096443D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758D3137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44A61214" w14:textId="77777777" w:rsidR="00E4430F" w:rsidRPr="00E37A5C" w:rsidRDefault="00E4430F" w:rsidP="0096443D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32104FED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6D6F597" w14:textId="77777777" w:rsidR="00E4430F" w:rsidRPr="00E37A5C" w:rsidRDefault="00E4430F" w:rsidP="0096443D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F986810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44DD0F38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6F9DB646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1066A0F5" w14:textId="77777777" w:rsidR="00E4430F" w:rsidRPr="00E37A5C" w:rsidRDefault="00E4430F" w:rsidP="0096443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14:paraId="4C397E7E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</w:tcPr>
          <w:p w14:paraId="54B6770C" w14:textId="77777777" w:rsidR="00E4430F" w:rsidRPr="00E37A5C" w:rsidRDefault="00E4430F" w:rsidP="0096443D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701E7F0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1F2BE790" w14:textId="77777777" w:rsidR="00E4430F" w:rsidRPr="00E37A5C" w:rsidRDefault="00E4430F" w:rsidP="0096443D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E4430F" w:rsidRPr="00E37A5C" w14:paraId="316D433A" w14:textId="77777777" w:rsidTr="00603666">
        <w:trPr>
          <w:trHeight w:val="135"/>
        </w:trPr>
        <w:tc>
          <w:tcPr>
            <w:tcW w:w="3402" w:type="dxa"/>
          </w:tcPr>
          <w:p w14:paraId="4B03ABD8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280" w:type="dxa"/>
          </w:tcPr>
          <w:p w14:paraId="66E465B1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631E2A8A" w14:textId="77777777" w:rsidR="00E4430F" w:rsidRPr="00E37A5C" w:rsidRDefault="00E4430F" w:rsidP="0096443D">
            <w:pPr>
              <w:ind w:left="-106" w:right="-110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1752D7E9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031CF13" w14:textId="77777777" w:rsidR="00E4430F" w:rsidRPr="00E37A5C" w:rsidRDefault="00E4430F" w:rsidP="0096443D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71E1E60A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242FB2F" w14:textId="77777777" w:rsidR="00E4430F" w:rsidRPr="00E37A5C" w:rsidRDefault="00E4430F" w:rsidP="0096443D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5EAADCC4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BE428DD" w14:textId="77777777" w:rsidR="00E4430F" w:rsidRPr="00E37A5C" w:rsidRDefault="00E4430F" w:rsidP="0096443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B009913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40FD523B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1488397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65ED0FBF" w14:textId="77777777" w:rsidR="00E4430F" w:rsidRPr="00E37A5C" w:rsidRDefault="00E4430F" w:rsidP="0096443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5281EEB3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5DAF1A79" w14:textId="77777777" w:rsidR="00E4430F" w:rsidRPr="00E37A5C" w:rsidRDefault="00E4430F" w:rsidP="0096443D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1977ECF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4BE87F6D" w14:textId="77777777" w:rsidR="00E4430F" w:rsidRPr="00E37A5C" w:rsidRDefault="00E4430F" w:rsidP="0096443D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  <w:tr w:rsidR="00E4430F" w:rsidRPr="00E37A5C" w14:paraId="280F995A" w14:textId="77777777" w:rsidTr="00603666">
        <w:trPr>
          <w:trHeight w:val="135"/>
        </w:trPr>
        <w:tc>
          <w:tcPr>
            <w:tcW w:w="3402" w:type="dxa"/>
          </w:tcPr>
          <w:p w14:paraId="47B8DE9D" w14:textId="5818EE7E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280" w:type="dxa"/>
          </w:tcPr>
          <w:p w14:paraId="1A40FF02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4A83BEA0" w14:textId="77777777" w:rsidR="00E4430F" w:rsidRPr="00E37A5C" w:rsidRDefault="00E4430F" w:rsidP="00E4430F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B34E43B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772478AE" w14:textId="30ABBA02" w:rsidR="00E4430F" w:rsidRPr="00E37A5C" w:rsidRDefault="00E4430F" w:rsidP="00E4430F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192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462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23</w:t>
            </w:r>
            <w:r w:rsidR="00DD0C04"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278" w:type="dxa"/>
            <w:shd w:val="clear" w:color="auto" w:fill="auto"/>
          </w:tcPr>
          <w:p w14:paraId="4D36B5D4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46EA615A" w14:textId="01E1CAF2" w:rsidR="00E4430F" w:rsidRPr="00E37A5C" w:rsidRDefault="00E4430F" w:rsidP="00E4430F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759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396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041</w:t>
            </w:r>
          </w:p>
        </w:tc>
        <w:tc>
          <w:tcPr>
            <w:tcW w:w="283" w:type="dxa"/>
            <w:shd w:val="clear" w:color="auto" w:fill="auto"/>
          </w:tcPr>
          <w:p w14:paraId="28A5A3A5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583C4A2" w14:textId="249CD01F" w:rsidR="00E4430F" w:rsidRPr="00E37A5C" w:rsidRDefault="00E4430F" w:rsidP="00E4430F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123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832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227</w:t>
            </w:r>
          </w:p>
        </w:tc>
        <w:tc>
          <w:tcPr>
            <w:tcW w:w="277" w:type="dxa"/>
            <w:shd w:val="clear" w:color="auto" w:fill="auto"/>
          </w:tcPr>
          <w:p w14:paraId="5B1B76EE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47AE80DF" w14:textId="3D685074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161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064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822</w:t>
            </w:r>
          </w:p>
        </w:tc>
        <w:tc>
          <w:tcPr>
            <w:tcW w:w="270" w:type="dxa"/>
            <w:shd w:val="clear" w:color="auto" w:fill="auto"/>
          </w:tcPr>
          <w:p w14:paraId="0C92C0E2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74FE57B8" w14:textId="5D597D2C" w:rsidR="00E4430F" w:rsidRPr="00E37A5C" w:rsidRDefault="00E4430F" w:rsidP="00E4430F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114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439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800</w:t>
            </w:r>
          </w:p>
        </w:tc>
        <w:tc>
          <w:tcPr>
            <w:tcW w:w="284" w:type="dxa"/>
            <w:shd w:val="clear" w:color="auto" w:fill="auto"/>
          </w:tcPr>
          <w:p w14:paraId="5C7821D5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07B6C91D" w14:textId="744F39A8" w:rsidR="00E4430F" w:rsidRPr="00E37A5C" w:rsidRDefault="00E4430F" w:rsidP="00E4430F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A4E241F" w14:textId="77777777" w:rsidR="00E4430F" w:rsidRPr="00E37A5C" w:rsidRDefault="00E4430F" w:rsidP="00E4430F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2CC70C8" w14:textId="268C51AC" w:rsidR="00E4430F" w:rsidRPr="00E37A5C" w:rsidRDefault="00E4430F" w:rsidP="00E4430F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351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195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12</w:t>
            </w:r>
            <w:r w:rsidR="00DD0C04"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5</w:t>
            </w:r>
          </w:p>
        </w:tc>
      </w:tr>
      <w:tr w:rsidR="00E4430F" w:rsidRPr="00E37A5C" w14:paraId="6E72E452" w14:textId="77777777" w:rsidTr="00603666">
        <w:trPr>
          <w:trHeight w:val="135"/>
        </w:trPr>
        <w:tc>
          <w:tcPr>
            <w:tcW w:w="3402" w:type="dxa"/>
          </w:tcPr>
          <w:p w14:paraId="797ACC5C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280" w:type="dxa"/>
          </w:tcPr>
          <w:p w14:paraId="76FEEE3D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2D068E13" w14:textId="53B6AF0F" w:rsidR="00E4430F" w:rsidRPr="00E37A5C" w:rsidRDefault="00636430" w:rsidP="0096443D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F8548BD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74472B1" w14:textId="33F5EC50" w:rsidR="00E4430F" w:rsidRPr="00E37A5C" w:rsidRDefault="00636430" w:rsidP="0096443D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22,180,564</w:t>
            </w:r>
          </w:p>
        </w:tc>
        <w:tc>
          <w:tcPr>
            <w:tcW w:w="278" w:type="dxa"/>
            <w:shd w:val="clear" w:color="auto" w:fill="auto"/>
          </w:tcPr>
          <w:p w14:paraId="47F0F034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13BD70E" w14:textId="40AF6FF2" w:rsidR="00E4430F" w:rsidRPr="00E37A5C" w:rsidRDefault="0065492F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55,185,426</w:t>
            </w:r>
          </w:p>
        </w:tc>
        <w:tc>
          <w:tcPr>
            <w:tcW w:w="283" w:type="dxa"/>
            <w:shd w:val="clear" w:color="auto" w:fill="auto"/>
          </w:tcPr>
          <w:p w14:paraId="6FB5F798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2E87550" w14:textId="51733D4B" w:rsidR="00E4430F" w:rsidRPr="00E37A5C" w:rsidRDefault="0065492F" w:rsidP="0096443D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13,789,0</w:t>
            </w:r>
            <w:r w:rsidR="00990AAB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  <w:r w:rsidR="00E27249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</w:p>
        </w:tc>
        <w:tc>
          <w:tcPr>
            <w:tcW w:w="277" w:type="dxa"/>
            <w:shd w:val="clear" w:color="auto" w:fill="auto"/>
          </w:tcPr>
          <w:p w14:paraId="1AE93D14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00D8F8E5" w14:textId="15D44B8B" w:rsidR="00E4430F" w:rsidRPr="00E37A5C" w:rsidRDefault="000C49D6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19,9</w:t>
            </w:r>
            <w:r w:rsidR="00B36E9F" w:rsidRPr="00E37A5C">
              <w:rPr>
                <w:rFonts w:ascii="AngsanaUPC" w:hAnsi="AngsanaUPC" w:cs="AngsanaUPC"/>
                <w:sz w:val="26"/>
                <w:szCs w:val="26"/>
              </w:rPr>
              <w:t>07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,1</w:t>
            </w:r>
            <w:r w:rsidR="00B36E9F" w:rsidRPr="00E37A5C">
              <w:rPr>
                <w:rFonts w:ascii="AngsanaUPC" w:hAnsi="AngsanaUPC" w:cs="AngsanaUPC"/>
                <w:sz w:val="26"/>
                <w:szCs w:val="26"/>
              </w:rPr>
              <w:t>04</w:t>
            </w:r>
          </w:p>
        </w:tc>
        <w:tc>
          <w:tcPr>
            <w:tcW w:w="270" w:type="dxa"/>
            <w:shd w:val="clear" w:color="auto" w:fill="auto"/>
          </w:tcPr>
          <w:p w14:paraId="1ED10764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54154286" w14:textId="4786062E" w:rsidR="00E4430F" w:rsidRPr="00E37A5C" w:rsidRDefault="001342DA" w:rsidP="0096443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12,</w:t>
            </w:r>
            <w:r w:rsidR="002F3144" w:rsidRPr="00E37A5C">
              <w:rPr>
                <w:rFonts w:ascii="AngsanaUPC" w:hAnsi="AngsanaUPC" w:cs="AngsanaUPC"/>
                <w:sz w:val="26"/>
                <w:szCs w:val="26"/>
              </w:rPr>
              <w:t>244,06</w:t>
            </w:r>
            <w:r w:rsidR="00714990" w:rsidRPr="00E37A5C">
              <w:rPr>
                <w:rFonts w:ascii="AngsanaUPC" w:hAnsi="AngsanaUPC" w:cs="AngsanaUPC"/>
                <w:sz w:val="26"/>
                <w:szCs w:val="26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4EA5E0B0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4CA9A58A" w14:textId="12C03321" w:rsidR="00E4430F" w:rsidRPr="00E37A5C" w:rsidRDefault="00990AAB" w:rsidP="0096443D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34084AA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D2E25F3" w14:textId="2E2A2165" w:rsidR="00E4430F" w:rsidRPr="00E37A5C" w:rsidRDefault="00990AAB" w:rsidP="0096443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123,</w:t>
            </w:r>
            <w:r w:rsidR="009D3CD3" w:rsidRPr="00E37A5C">
              <w:rPr>
                <w:rFonts w:ascii="AngsanaUPC" w:hAnsi="AngsanaUPC" w:cs="AngsanaUPC"/>
                <w:sz w:val="26"/>
                <w:szCs w:val="26"/>
              </w:rPr>
              <w:t>306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9D3CD3" w:rsidRPr="00E37A5C">
              <w:rPr>
                <w:rFonts w:ascii="AngsanaUPC" w:hAnsi="AngsanaUPC" w:cs="AngsanaUPC"/>
                <w:sz w:val="26"/>
                <w:szCs w:val="26"/>
              </w:rPr>
              <w:t>235</w:t>
            </w:r>
          </w:p>
        </w:tc>
      </w:tr>
      <w:tr w:rsidR="00E4430F" w:rsidRPr="00E37A5C" w14:paraId="78EF0042" w14:textId="77777777" w:rsidTr="00603666">
        <w:trPr>
          <w:trHeight w:val="135"/>
        </w:trPr>
        <w:tc>
          <w:tcPr>
            <w:tcW w:w="3402" w:type="dxa"/>
          </w:tcPr>
          <w:p w14:paraId="48AE002B" w14:textId="61E1C973" w:rsidR="00E4430F" w:rsidRPr="00E37A5C" w:rsidRDefault="00295E76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56495E7E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7BADEB0" w14:textId="339A7E7D" w:rsidR="00E4430F" w:rsidRPr="00E37A5C" w:rsidRDefault="00636430" w:rsidP="0096443D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FDFAC0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48897868" w14:textId="26D3E25F" w:rsidR="00E4430F" w:rsidRPr="00E37A5C" w:rsidRDefault="00636430" w:rsidP="0096443D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5CDD13C2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284BDB7C" w14:textId="47D74085" w:rsidR="00E4430F" w:rsidRPr="00E37A5C" w:rsidRDefault="0065492F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12FEE01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26CA5A8E" w14:textId="395C70BC" w:rsidR="00E4430F" w:rsidRPr="00E37A5C" w:rsidRDefault="0065492F" w:rsidP="0096443D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3C00CA49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055D298D" w14:textId="7D0BFA00" w:rsidR="00E4430F" w:rsidRPr="00E37A5C" w:rsidRDefault="000C49D6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20FCBE7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130E5A47" w14:textId="606F63F0" w:rsidR="00E4430F" w:rsidRPr="00E37A5C" w:rsidRDefault="001342DA" w:rsidP="0096443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8AA04DA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1D88D55F" w14:textId="23E9AA29" w:rsidR="00E4430F" w:rsidRPr="00E37A5C" w:rsidRDefault="00990AAB" w:rsidP="0096443D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56E5D81" w14:textId="77777777" w:rsidR="00E4430F" w:rsidRPr="00E37A5C" w:rsidRDefault="00E4430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1605D5FD" w14:textId="1F0E5E68" w:rsidR="00E4430F" w:rsidRPr="00E37A5C" w:rsidRDefault="00990AAB" w:rsidP="0096443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</w:tr>
      <w:tr w:rsidR="00461DC1" w:rsidRPr="00E37A5C" w14:paraId="5F7DC5DA" w14:textId="77777777" w:rsidTr="00603666">
        <w:trPr>
          <w:trHeight w:val="135"/>
        </w:trPr>
        <w:tc>
          <w:tcPr>
            <w:tcW w:w="3402" w:type="dxa"/>
          </w:tcPr>
          <w:p w14:paraId="4375672A" w14:textId="329E4735" w:rsidR="00461DC1" w:rsidRPr="00E37A5C" w:rsidRDefault="00461DC1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ปรับปรุง</w:t>
            </w:r>
          </w:p>
        </w:tc>
        <w:tc>
          <w:tcPr>
            <w:tcW w:w="280" w:type="dxa"/>
          </w:tcPr>
          <w:p w14:paraId="0A038430" w14:textId="77777777" w:rsidR="00461DC1" w:rsidRPr="00E37A5C" w:rsidRDefault="00461DC1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43F2D551" w14:textId="6E1D0669" w:rsidR="00461DC1" w:rsidRPr="00E37A5C" w:rsidRDefault="00C23B9B" w:rsidP="0096443D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EE60E3" w14:textId="77777777" w:rsidR="00461DC1" w:rsidRPr="00E37A5C" w:rsidRDefault="00461DC1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3507C3D9" w14:textId="7B60138D" w:rsidR="00461DC1" w:rsidRPr="00E37A5C" w:rsidRDefault="00C23B9B" w:rsidP="0096443D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78,101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8" w:type="dxa"/>
            <w:shd w:val="clear" w:color="auto" w:fill="auto"/>
          </w:tcPr>
          <w:p w14:paraId="05F13E71" w14:textId="77777777" w:rsidR="00461DC1" w:rsidRPr="00E37A5C" w:rsidRDefault="00461DC1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12F52A07" w14:textId="62F5AB5F" w:rsidR="00461DC1" w:rsidRPr="00E37A5C" w:rsidRDefault="00FE6E80" w:rsidP="0096443D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25A1220" w14:textId="77777777" w:rsidR="00461DC1" w:rsidRPr="00E37A5C" w:rsidRDefault="00461DC1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4764FAF" w14:textId="4D03391E" w:rsidR="00461DC1" w:rsidRPr="00E37A5C" w:rsidRDefault="00E27249" w:rsidP="0096443D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39DBC24B" w14:textId="77777777" w:rsidR="00461DC1" w:rsidRPr="00E37A5C" w:rsidRDefault="00461DC1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3EB9894B" w14:textId="0F7C081F" w:rsidR="00461DC1" w:rsidRPr="00E37A5C" w:rsidRDefault="00B36E9F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6,399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ED4D81D" w14:textId="77777777" w:rsidR="00461DC1" w:rsidRPr="00E37A5C" w:rsidRDefault="00461DC1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7673B084" w14:textId="74EED0B5" w:rsidR="00461DC1" w:rsidRPr="00E37A5C" w:rsidRDefault="00F646AF" w:rsidP="0096443D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F47AC04" w14:textId="77777777" w:rsidR="00461DC1" w:rsidRPr="00E37A5C" w:rsidRDefault="00461DC1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0B9EFD3B" w14:textId="08C9968F" w:rsidR="00461DC1" w:rsidRPr="00E37A5C" w:rsidRDefault="00F646AF" w:rsidP="0096443D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D6589DC" w14:textId="77777777" w:rsidR="00461DC1" w:rsidRPr="00E37A5C" w:rsidRDefault="00461DC1" w:rsidP="0096443D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6B66BD6C" w14:textId="651FE837" w:rsidR="00461DC1" w:rsidRPr="00E37A5C" w:rsidRDefault="009D3CD3" w:rsidP="0096443D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84,500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</w:tr>
      <w:tr w:rsidR="001342DA" w:rsidRPr="00E37A5C" w14:paraId="7A06CB70" w14:textId="77777777" w:rsidTr="00603666">
        <w:trPr>
          <w:trHeight w:val="135"/>
        </w:trPr>
        <w:tc>
          <w:tcPr>
            <w:tcW w:w="3402" w:type="dxa"/>
          </w:tcPr>
          <w:p w14:paraId="03E9CA68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  <w:r w:rsidRPr="00E37A5C">
              <w:rPr>
                <w:rFonts w:ascii="Angsana New" w:hAnsi="Angsana New" w:hint="cs"/>
                <w:sz w:val="26"/>
                <w:szCs w:val="26"/>
                <w:cs/>
              </w:rPr>
              <w:t xml:space="preserve"> / ตัดบัญชี</w:t>
            </w:r>
          </w:p>
        </w:tc>
        <w:tc>
          <w:tcPr>
            <w:tcW w:w="280" w:type="dxa"/>
          </w:tcPr>
          <w:p w14:paraId="3B06B6F2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0BA5407A" w14:textId="20988226" w:rsidR="001342DA" w:rsidRPr="00E37A5C" w:rsidRDefault="001342DA" w:rsidP="001342DA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DA744A3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75010385" w14:textId="028C273A" w:rsidR="001342DA" w:rsidRPr="00E37A5C" w:rsidRDefault="001342DA" w:rsidP="001342DA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="00C23B9B" w:rsidRPr="00E37A5C">
              <w:rPr>
                <w:rFonts w:ascii="AngsanaUPC" w:hAnsi="AngsanaUPC" w:cs="AngsanaUPC"/>
                <w:sz w:val="26"/>
                <w:szCs w:val="26"/>
              </w:rPr>
              <w:t>105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C23B9B" w:rsidRPr="00E37A5C">
              <w:rPr>
                <w:rFonts w:ascii="AngsanaUPC" w:hAnsi="AngsanaUPC" w:cs="AngsanaUPC"/>
                <w:sz w:val="26"/>
                <w:szCs w:val="26"/>
              </w:rPr>
              <w:t>67</w:t>
            </w:r>
            <w:r w:rsidR="00DD44C6" w:rsidRPr="00E37A5C">
              <w:rPr>
                <w:rFonts w:ascii="AngsanaUPC" w:hAnsi="AngsanaUPC" w:cs="AngsanaUPC"/>
                <w:sz w:val="26"/>
                <w:szCs w:val="26"/>
              </w:rPr>
              <w:t>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8" w:type="dxa"/>
            <w:shd w:val="clear" w:color="auto" w:fill="auto"/>
          </w:tcPr>
          <w:p w14:paraId="42F0EB25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2F79BE96" w14:textId="09448C54" w:rsidR="001342DA" w:rsidRPr="00E37A5C" w:rsidRDefault="001342DA" w:rsidP="001342DA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4,589,502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C9159A8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F2961B8" w14:textId="3BDC9348" w:rsidR="001342DA" w:rsidRPr="00E37A5C" w:rsidRDefault="001342DA" w:rsidP="001342DA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13,890,144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119681AD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55F9754E" w14:textId="21726FEC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8,4</w:t>
            </w:r>
            <w:r w:rsidR="00B36E9F" w:rsidRPr="00E37A5C">
              <w:rPr>
                <w:rFonts w:ascii="AngsanaUPC" w:hAnsi="AngsanaUPC" w:cs="AngsanaUPC"/>
                <w:sz w:val="26"/>
                <w:szCs w:val="26"/>
              </w:rPr>
              <w:t>1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3,</w:t>
            </w:r>
            <w:r w:rsidR="00B36E9F" w:rsidRPr="00E37A5C">
              <w:rPr>
                <w:rFonts w:ascii="AngsanaUPC" w:hAnsi="AngsanaUPC" w:cs="AngsanaUPC"/>
                <w:sz w:val="26"/>
                <w:szCs w:val="26"/>
              </w:rPr>
              <w:t>168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E1618A9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10BCF7BE" w14:textId="35455A89" w:rsidR="001342DA" w:rsidRPr="00E37A5C" w:rsidRDefault="002F3144" w:rsidP="00603666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5,224,501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3C790087" w14:textId="4AD3FCD5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</w:tcPr>
          <w:p w14:paraId="0915FFFB" w14:textId="757D8CCB" w:rsidR="001342DA" w:rsidRPr="00E37A5C" w:rsidRDefault="00990AAB" w:rsidP="001342DA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C09F7DB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157664D4" w14:textId="28378B4E" w:rsidR="001342DA" w:rsidRPr="00E37A5C" w:rsidRDefault="00990AAB" w:rsidP="001342DA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(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32</w:t>
            </w:r>
            <w:r w:rsidR="009D3CD3" w:rsidRPr="00E37A5C">
              <w:rPr>
                <w:rFonts w:ascii="AngsanaUPC" w:hAnsi="AngsanaUPC" w:cs="AngsanaUPC"/>
                <w:sz w:val="26"/>
                <w:szCs w:val="26"/>
              </w:rPr>
              <w:t>,222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9D3CD3" w:rsidRPr="00E37A5C">
              <w:rPr>
                <w:rFonts w:ascii="AngsanaUPC" w:hAnsi="AngsanaUPC" w:cs="AngsanaUPC"/>
                <w:sz w:val="26"/>
                <w:szCs w:val="26"/>
              </w:rPr>
              <w:t>986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</w:tr>
      <w:tr w:rsidR="001342DA" w:rsidRPr="00E37A5C" w14:paraId="6BC140A0" w14:textId="77777777" w:rsidTr="00603666">
        <w:trPr>
          <w:trHeight w:val="135"/>
        </w:trPr>
        <w:tc>
          <w:tcPr>
            <w:tcW w:w="3402" w:type="dxa"/>
          </w:tcPr>
          <w:p w14:paraId="71B79141" w14:textId="50968721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Pr="00E37A5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280" w:type="dxa"/>
          </w:tcPr>
          <w:p w14:paraId="2A4C5756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BF474C" w14:textId="51150E10" w:rsidR="001342DA" w:rsidRPr="00E37A5C" w:rsidRDefault="001342DA" w:rsidP="001342DA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E1F0C45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68EDA" w14:textId="5262B203" w:rsidR="001342DA" w:rsidRPr="00E37A5C" w:rsidRDefault="001342DA" w:rsidP="001342DA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214,459,027</w:t>
            </w:r>
          </w:p>
        </w:tc>
        <w:tc>
          <w:tcPr>
            <w:tcW w:w="278" w:type="dxa"/>
            <w:shd w:val="clear" w:color="auto" w:fill="auto"/>
          </w:tcPr>
          <w:p w14:paraId="0A432E98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5F3830" w14:textId="451A4024" w:rsidR="001342DA" w:rsidRPr="00E37A5C" w:rsidRDefault="001342DA" w:rsidP="001342DA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809,991,965</w:t>
            </w:r>
          </w:p>
        </w:tc>
        <w:tc>
          <w:tcPr>
            <w:tcW w:w="283" w:type="dxa"/>
            <w:shd w:val="clear" w:color="auto" w:fill="auto"/>
          </w:tcPr>
          <w:p w14:paraId="35FB6167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48FB4" w14:textId="09726A88" w:rsidR="001342DA" w:rsidRPr="00E37A5C" w:rsidRDefault="001342DA" w:rsidP="001342DA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123,7</w:t>
            </w:r>
            <w:r w:rsidR="00990AAB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31,16</w:t>
            </w:r>
            <w:r w:rsidR="002376D7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77" w:type="dxa"/>
            <w:shd w:val="clear" w:color="auto" w:fill="auto"/>
          </w:tcPr>
          <w:p w14:paraId="0099935C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B6CEEC" w14:textId="2423C5A3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172,552,359</w:t>
            </w:r>
          </w:p>
        </w:tc>
        <w:tc>
          <w:tcPr>
            <w:tcW w:w="270" w:type="dxa"/>
            <w:shd w:val="clear" w:color="auto" w:fill="auto"/>
          </w:tcPr>
          <w:p w14:paraId="662CE470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48493" w14:textId="590B64B8" w:rsidR="001342DA" w:rsidRPr="00E37A5C" w:rsidRDefault="001342DA" w:rsidP="001342DA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121,459,36</w:t>
            </w:r>
            <w:r w:rsidR="002376D7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569EE281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64464E" w14:textId="1D77F37A" w:rsidR="001342DA" w:rsidRPr="00E37A5C" w:rsidRDefault="00990AAB" w:rsidP="001342DA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9E9F734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BD49B4" w14:textId="39F65C37" w:rsidR="001342DA" w:rsidRPr="00E37A5C" w:rsidRDefault="00990AAB" w:rsidP="001342DA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1,442,193,874</w:t>
            </w:r>
          </w:p>
        </w:tc>
      </w:tr>
      <w:tr w:rsidR="001342DA" w:rsidRPr="00E37A5C" w14:paraId="442A2321" w14:textId="77777777" w:rsidTr="00603666">
        <w:trPr>
          <w:trHeight w:val="135"/>
        </w:trPr>
        <w:tc>
          <w:tcPr>
            <w:tcW w:w="3402" w:type="dxa"/>
          </w:tcPr>
          <w:p w14:paraId="6FD929D7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792716B6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6B9F3CD3" w14:textId="77777777" w:rsidR="001342DA" w:rsidRPr="00E37A5C" w:rsidRDefault="001342DA" w:rsidP="001342DA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6ED5C78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6B013E22" w14:textId="77777777" w:rsidR="001342DA" w:rsidRPr="00E37A5C" w:rsidRDefault="001342DA" w:rsidP="001342DA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29B996B0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4FD6ACFC" w14:textId="77777777" w:rsidR="001342DA" w:rsidRPr="00E37A5C" w:rsidRDefault="001342DA" w:rsidP="001342DA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79B73196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3F632DE" w14:textId="77777777" w:rsidR="001342DA" w:rsidRPr="00E37A5C" w:rsidRDefault="001342DA" w:rsidP="001342DA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70A2D5E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7C7B23E5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1B1D039A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431FE4B7" w14:textId="77777777" w:rsidR="001342DA" w:rsidRPr="00E37A5C" w:rsidRDefault="001342DA" w:rsidP="001342DA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39961C0B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</w:tcPr>
          <w:p w14:paraId="4EBEAA7C" w14:textId="77777777" w:rsidR="001342DA" w:rsidRPr="00E37A5C" w:rsidRDefault="001342DA" w:rsidP="001342DA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9F44BF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101D03DE" w14:textId="77777777" w:rsidR="001342DA" w:rsidRPr="00E37A5C" w:rsidRDefault="001342DA" w:rsidP="001342DA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  <w:tr w:rsidR="001342DA" w:rsidRPr="00E37A5C" w14:paraId="48DD2641" w14:textId="77777777" w:rsidTr="00603666">
        <w:trPr>
          <w:trHeight w:val="151"/>
        </w:trPr>
        <w:tc>
          <w:tcPr>
            <w:tcW w:w="3402" w:type="dxa"/>
          </w:tcPr>
          <w:p w14:paraId="1F928DC5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54557DCE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6EC82D5C" w14:textId="77777777" w:rsidR="001342DA" w:rsidRPr="00E37A5C" w:rsidRDefault="001342DA" w:rsidP="001342DA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10812759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45CF3DCD" w14:textId="77777777" w:rsidR="001342DA" w:rsidRPr="00E37A5C" w:rsidRDefault="001342DA" w:rsidP="001342DA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3A82AB5A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41F47948" w14:textId="77777777" w:rsidR="001342DA" w:rsidRPr="00E37A5C" w:rsidRDefault="001342DA" w:rsidP="001342DA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5ADD93F9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0182A8FA" w14:textId="77777777" w:rsidR="001342DA" w:rsidRPr="00E37A5C" w:rsidRDefault="001342DA" w:rsidP="001342DA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C99396B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6D3C72FE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43147DA9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0425968A" w14:textId="77777777" w:rsidR="001342DA" w:rsidRPr="00E37A5C" w:rsidRDefault="001342DA" w:rsidP="001342DA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310CCCF4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531F758C" w14:textId="77777777" w:rsidR="001342DA" w:rsidRPr="00E37A5C" w:rsidRDefault="001342DA" w:rsidP="001342DA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8ED4B94" w14:textId="77777777" w:rsidR="001342DA" w:rsidRPr="00E37A5C" w:rsidRDefault="001342DA" w:rsidP="001342D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42797729" w14:textId="77777777" w:rsidR="001342DA" w:rsidRPr="00E37A5C" w:rsidRDefault="001342DA" w:rsidP="001342DA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</w:tbl>
    <w:p w14:paraId="66AF71DC" w14:textId="73AFFB3B" w:rsidR="00C057AA" w:rsidRPr="00E37A5C" w:rsidRDefault="00C057AA"/>
    <w:p w14:paraId="22AABA34" w14:textId="0AB624E6" w:rsidR="00C057AA" w:rsidRPr="00E37A5C" w:rsidRDefault="00C057AA"/>
    <w:p w14:paraId="08B25464" w14:textId="77777777" w:rsidR="00C057AA" w:rsidRPr="00E37A5C" w:rsidRDefault="00C057AA"/>
    <w:tbl>
      <w:tblPr>
        <w:tblW w:w="154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080"/>
        <w:gridCol w:w="246"/>
        <w:gridCol w:w="1276"/>
        <w:gridCol w:w="242"/>
        <w:gridCol w:w="1317"/>
      </w:tblGrid>
      <w:tr w:rsidR="00C057AA" w:rsidRPr="00E37A5C" w14:paraId="6A077DCB" w14:textId="77777777" w:rsidTr="0081111A">
        <w:trPr>
          <w:trHeight w:val="135"/>
        </w:trPr>
        <w:tc>
          <w:tcPr>
            <w:tcW w:w="3402" w:type="dxa"/>
          </w:tcPr>
          <w:p w14:paraId="67115497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1EE721EA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803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4C1F5B89" w14:textId="14AF28C7" w:rsidR="00C057AA" w:rsidRPr="00E37A5C" w:rsidRDefault="00C057AA" w:rsidP="00C057AA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(หน่วย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:บาท)</w:t>
            </w:r>
          </w:p>
        </w:tc>
      </w:tr>
      <w:tr w:rsidR="00C057AA" w:rsidRPr="00E37A5C" w14:paraId="1A957D2E" w14:textId="77777777" w:rsidTr="0081111A">
        <w:trPr>
          <w:trHeight w:val="135"/>
        </w:trPr>
        <w:tc>
          <w:tcPr>
            <w:tcW w:w="3402" w:type="dxa"/>
          </w:tcPr>
          <w:p w14:paraId="68F5BF44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36B773E9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803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C66175" w14:textId="6394E437" w:rsidR="00C057AA" w:rsidRPr="00E37A5C" w:rsidRDefault="00C057AA" w:rsidP="00C057AA">
            <w:pPr>
              <w:ind w:left="-10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057AA" w:rsidRPr="00E37A5C" w14:paraId="67F2E230" w14:textId="77777777" w:rsidTr="0081111A">
        <w:trPr>
          <w:trHeight w:val="135"/>
        </w:trPr>
        <w:tc>
          <w:tcPr>
            <w:tcW w:w="3402" w:type="dxa"/>
          </w:tcPr>
          <w:p w14:paraId="7AC04702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  <w:vAlign w:val="bottom"/>
          </w:tcPr>
          <w:p w14:paraId="3D71093E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887FE" w14:textId="77777777" w:rsidR="00C057AA" w:rsidRPr="00E37A5C" w:rsidRDefault="00C057AA" w:rsidP="00C057AA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115FA21" w14:textId="77777777" w:rsidR="00C057AA" w:rsidRPr="00E37A5C" w:rsidRDefault="00C057AA" w:rsidP="00C057AA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347C708E" w14:textId="7329C28A" w:rsidR="00C057AA" w:rsidRPr="00E37A5C" w:rsidRDefault="00C057AA" w:rsidP="00C057AA">
            <w:pPr>
              <w:ind w:left="-106" w:right="-1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F6DA0B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17A566" w14:textId="24192065" w:rsidR="00C057AA" w:rsidRPr="00E37A5C" w:rsidRDefault="00C057AA" w:rsidP="00C057AA">
            <w:pPr>
              <w:ind w:left="-106" w:right="-2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อาคารและส่วนประกอบอาคาร</w:t>
            </w: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3105E1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FC8AB2" w14:textId="77777777" w:rsidR="00C057AA" w:rsidRPr="00E37A5C" w:rsidRDefault="00C057AA" w:rsidP="00C057AA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5D61BDDB" w14:textId="77777777" w:rsidR="00C057AA" w:rsidRPr="00E37A5C" w:rsidRDefault="00C057AA" w:rsidP="00C057AA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เครื่องจักรและ</w:t>
            </w:r>
          </w:p>
          <w:p w14:paraId="16BB820D" w14:textId="09BD69AE" w:rsidR="00C057AA" w:rsidRPr="00E37A5C" w:rsidRDefault="00C057AA" w:rsidP="00C057AA">
            <w:pPr>
              <w:ind w:left="-1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อุปกรณ์ก่อสร้าง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78E332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8BFA00" w14:textId="77777777" w:rsidR="00C057AA" w:rsidRPr="00E37A5C" w:rsidRDefault="00C057AA" w:rsidP="00C057AA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2B0D106" w14:textId="0F0297E9" w:rsidR="00C057AA" w:rsidRPr="00E37A5C" w:rsidRDefault="00C057AA" w:rsidP="00C057AA">
            <w:pPr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แบบก่อสร้างอลูมิเนียม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4FC78B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8A8B2D" w14:textId="77777777" w:rsidR="00C057AA" w:rsidRPr="00E37A5C" w:rsidRDefault="00C057AA" w:rsidP="00C057AA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B0A2CC4" w14:textId="77777777" w:rsidR="00C057AA" w:rsidRPr="00E37A5C" w:rsidRDefault="00C057AA" w:rsidP="00C057AA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เครื่องตกแต่ง</w:t>
            </w:r>
          </w:p>
          <w:p w14:paraId="73A6FCB4" w14:textId="006438F1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398418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E93205" w14:textId="77777777" w:rsidR="00C057AA" w:rsidRPr="00E37A5C" w:rsidRDefault="00C057AA" w:rsidP="00C057AA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18D6C8E" w14:textId="5030B3B2" w:rsidR="00C057AA" w:rsidRPr="00E37A5C" w:rsidRDefault="00C057AA" w:rsidP="00C057AA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8A4347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6A9FA2" w14:textId="77777777" w:rsidR="00C057AA" w:rsidRPr="00E37A5C" w:rsidRDefault="00C057AA" w:rsidP="00C057AA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507B003D" w14:textId="77777777" w:rsidR="00C057AA" w:rsidRPr="00E37A5C" w:rsidRDefault="00C057AA" w:rsidP="00C057AA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งานระหว่าง</w:t>
            </w:r>
          </w:p>
          <w:p w14:paraId="3843BD68" w14:textId="19C4FDB4" w:rsidR="00C057AA" w:rsidRPr="00E37A5C" w:rsidRDefault="00C057AA" w:rsidP="00C057AA">
            <w:pPr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C6101E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459831" w14:textId="77777777" w:rsidR="00C057AA" w:rsidRPr="00E37A5C" w:rsidRDefault="00C057AA" w:rsidP="00C057AA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5E651C13" w14:textId="49EC5350" w:rsidR="00C057AA" w:rsidRPr="00E37A5C" w:rsidRDefault="00C057AA" w:rsidP="00C057AA">
            <w:pPr>
              <w:ind w:left="-10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รวม</w:t>
            </w:r>
          </w:p>
        </w:tc>
      </w:tr>
      <w:tr w:rsidR="00C057AA" w:rsidRPr="00E37A5C" w14:paraId="0ED6778F" w14:textId="77777777" w:rsidTr="0081111A">
        <w:trPr>
          <w:trHeight w:val="135"/>
        </w:trPr>
        <w:tc>
          <w:tcPr>
            <w:tcW w:w="3402" w:type="dxa"/>
          </w:tcPr>
          <w:p w14:paraId="591314EF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280" w:type="dxa"/>
          </w:tcPr>
          <w:p w14:paraId="4C16E838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25D78C8E" w14:textId="77777777" w:rsidR="00C057AA" w:rsidRPr="00E37A5C" w:rsidRDefault="00C057AA" w:rsidP="00C057AA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937DFC1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4F8FC37B" w14:textId="77777777" w:rsidR="00C057AA" w:rsidRPr="00E37A5C" w:rsidRDefault="00C057AA" w:rsidP="00C057AA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594B33C1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350D466F" w14:textId="77777777" w:rsidR="00C057AA" w:rsidRPr="00E37A5C" w:rsidRDefault="00C057AA" w:rsidP="00C057AA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5953E990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03341FF8" w14:textId="77777777" w:rsidR="00C057AA" w:rsidRPr="00E37A5C" w:rsidRDefault="00C057AA" w:rsidP="00C057AA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1BB1ABB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01FD1CCE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646BD08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42CEC8F2" w14:textId="77777777" w:rsidR="00C057AA" w:rsidRPr="00E37A5C" w:rsidRDefault="00C057AA" w:rsidP="00C057AA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46" w:type="dxa"/>
            <w:shd w:val="clear" w:color="auto" w:fill="auto"/>
          </w:tcPr>
          <w:p w14:paraId="11FFB1E6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1958910F" w14:textId="77777777" w:rsidR="00C057AA" w:rsidRPr="00E37A5C" w:rsidRDefault="00C057AA" w:rsidP="00C057AA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75C1B161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shd w:val="clear" w:color="auto" w:fill="auto"/>
          </w:tcPr>
          <w:p w14:paraId="22BEDAA4" w14:textId="77777777" w:rsidR="00C057AA" w:rsidRPr="00E37A5C" w:rsidRDefault="00C057AA" w:rsidP="00C057AA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</w:tr>
      <w:tr w:rsidR="00C057AA" w:rsidRPr="00E37A5C" w14:paraId="188F9FF8" w14:textId="77777777" w:rsidTr="0081111A">
        <w:trPr>
          <w:trHeight w:val="135"/>
        </w:trPr>
        <w:tc>
          <w:tcPr>
            <w:tcW w:w="3402" w:type="dxa"/>
          </w:tcPr>
          <w:p w14:paraId="54B56258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4D8AA90D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5B8444D1" w14:textId="5E281A23" w:rsidR="00C057AA" w:rsidRPr="00E37A5C" w:rsidRDefault="00C057AA" w:rsidP="00C057AA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85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869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331</w:t>
            </w:r>
          </w:p>
        </w:tc>
        <w:tc>
          <w:tcPr>
            <w:tcW w:w="270" w:type="dxa"/>
            <w:shd w:val="clear" w:color="auto" w:fill="auto"/>
          </w:tcPr>
          <w:p w14:paraId="7C50F1BF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485714D6" w14:textId="0F213931" w:rsidR="00C057AA" w:rsidRPr="00E37A5C" w:rsidRDefault="00C057AA" w:rsidP="00C057AA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85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573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571</w:t>
            </w:r>
          </w:p>
        </w:tc>
        <w:tc>
          <w:tcPr>
            <w:tcW w:w="278" w:type="dxa"/>
            <w:shd w:val="clear" w:color="auto" w:fill="auto"/>
          </w:tcPr>
          <w:p w14:paraId="4FC737AC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28AFAAD6" w14:textId="7967D98B" w:rsidR="00C057AA" w:rsidRPr="00E37A5C" w:rsidRDefault="00C057AA" w:rsidP="00C057AA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350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667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19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7639960D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A3E6769" w14:textId="0B9F3751" w:rsidR="00C057AA" w:rsidRPr="00E37A5C" w:rsidRDefault="00C057AA" w:rsidP="00C057AA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61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885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64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8</w:t>
            </w:r>
          </w:p>
        </w:tc>
        <w:tc>
          <w:tcPr>
            <w:tcW w:w="277" w:type="dxa"/>
            <w:shd w:val="clear" w:color="auto" w:fill="auto"/>
          </w:tcPr>
          <w:p w14:paraId="6711F631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371EA7D8" w14:textId="6E7938A6" w:rsidR="00C057AA" w:rsidRPr="00E37A5C" w:rsidRDefault="00C057AA" w:rsidP="00231370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63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704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35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2E19CE7B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F130353" w14:textId="790BB451" w:rsidR="00C057AA" w:rsidRPr="00E37A5C" w:rsidRDefault="00C057AA" w:rsidP="00231370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39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659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67</w:t>
            </w:r>
            <w:r w:rsidRPr="00E37A5C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4</w:t>
            </w:r>
          </w:p>
        </w:tc>
        <w:tc>
          <w:tcPr>
            <w:tcW w:w="246" w:type="dxa"/>
            <w:shd w:val="clear" w:color="auto" w:fill="auto"/>
          </w:tcPr>
          <w:p w14:paraId="07735B4D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F824BC5" w14:textId="666502D7" w:rsidR="00C057AA" w:rsidRPr="00E37A5C" w:rsidRDefault="00C057AA" w:rsidP="00C057AA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829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604</w:t>
            </w:r>
          </w:p>
        </w:tc>
        <w:tc>
          <w:tcPr>
            <w:tcW w:w="242" w:type="dxa"/>
            <w:shd w:val="clear" w:color="auto" w:fill="auto"/>
          </w:tcPr>
          <w:p w14:paraId="74A1CA9C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7DE6C139" w14:textId="22AD9FC4" w:rsidR="00C057AA" w:rsidRPr="00E37A5C" w:rsidRDefault="00C057AA" w:rsidP="00C057AA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688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189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sz w:val="26"/>
                <w:szCs w:val="26"/>
                <w:cs/>
              </w:rPr>
              <w:t>380</w:t>
            </w:r>
          </w:p>
        </w:tc>
      </w:tr>
      <w:tr w:rsidR="00C057AA" w:rsidRPr="00E37A5C" w14:paraId="6E329C6E" w14:textId="77777777" w:rsidTr="0081111A">
        <w:trPr>
          <w:trHeight w:val="135"/>
        </w:trPr>
        <w:tc>
          <w:tcPr>
            <w:tcW w:w="3402" w:type="dxa"/>
          </w:tcPr>
          <w:p w14:paraId="58F8B519" w14:textId="369A6970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2562</w:t>
            </w:r>
          </w:p>
        </w:tc>
        <w:tc>
          <w:tcPr>
            <w:tcW w:w="280" w:type="dxa"/>
          </w:tcPr>
          <w:p w14:paraId="58486F46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E1BF8C" w14:textId="45CCB7F9" w:rsidR="00C057AA" w:rsidRPr="00E37A5C" w:rsidRDefault="00C057AA" w:rsidP="00C057AA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869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331</w:t>
            </w:r>
          </w:p>
        </w:tc>
        <w:tc>
          <w:tcPr>
            <w:tcW w:w="270" w:type="dxa"/>
            <w:shd w:val="clear" w:color="auto" w:fill="auto"/>
          </w:tcPr>
          <w:p w14:paraId="087E4603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50A725" w14:textId="678F6FD9" w:rsidR="00C057AA" w:rsidRPr="00E37A5C" w:rsidRDefault="00C057AA" w:rsidP="00C057AA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573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571</w:t>
            </w:r>
          </w:p>
        </w:tc>
        <w:tc>
          <w:tcPr>
            <w:tcW w:w="278" w:type="dxa"/>
            <w:shd w:val="clear" w:color="auto" w:fill="auto"/>
          </w:tcPr>
          <w:p w14:paraId="04293047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2DD4C2" w14:textId="612C43D3" w:rsidR="00C057AA" w:rsidRPr="00E37A5C" w:rsidRDefault="00C057AA" w:rsidP="00C057AA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350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667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19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6847DC75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E1675F" w14:textId="5A0340A7" w:rsidR="00C057AA" w:rsidRPr="00E37A5C" w:rsidRDefault="00C057AA" w:rsidP="00C057AA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61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885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64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8</w:t>
            </w:r>
          </w:p>
        </w:tc>
        <w:tc>
          <w:tcPr>
            <w:tcW w:w="277" w:type="dxa"/>
            <w:shd w:val="clear" w:color="auto" w:fill="auto"/>
          </w:tcPr>
          <w:p w14:paraId="0D476C73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182F74" w14:textId="184C0022" w:rsidR="00C057AA" w:rsidRPr="00E37A5C" w:rsidRDefault="00C057AA" w:rsidP="00231370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63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704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35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22E1270C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A3A9CA" w14:textId="25820036" w:rsidR="00C057AA" w:rsidRPr="00E37A5C" w:rsidRDefault="00C057AA" w:rsidP="00231370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659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67</w:t>
            </w:r>
            <w:r w:rsidRPr="00E37A5C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4</w:t>
            </w:r>
          </w:p>
        </w:tc>
        <w:tc>
          <w:tcPr>
            <w:tcW w:w="246" w:type="dxa"/>
            <w:shd w:val="clear" w:color="auto" w:fill="auto"/>
          </w:tcPr>
          <w:p w14:paraId="4BB56739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45E26F" w14:textId="7B128419" w:rsidR="00C057AA" w:rsidRPr="00E37A5C" w:rsidRDefault="00C057AA" w:rsidP="00C057AA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829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604</w:t>
            </w:r>
          </w:p>
        </w:tc>
        <w:tc>
          <w:tcPr>
            <w:tcW w:w="242" w:type="dxa"/>
            <w:shd w:val="clear" w:color="auto" w:fill="auto"/>
          </w:tcPr>
          <w:p w14:paraId="590C5EF1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A31A3E" w14:textId="31BC14ED" w:rsidR="00C057AA" w:rsidRPr="00E37A5C" w:rsidRDefault="00C057AA" w:rsidP="00C057AA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688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189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380</w:t>
            </w:r>
          </w:p>
        </w:tc>
      </w:tr>
      <w:tr w:rsidR="00C057AA" w:rsidRPr="00E37A5C" w14:paraId="2CAA530B" w14:textId="77777777" w:rsidTr="0081111A">
        <w:trPr>
          <w:trHeight w:val="135"/>
        </w:trPr>
        <w:tc>
          <w:tcPr>
            <w:tcW w:w="3402" w:type="dxa"/>
          </w:tcPr>
          <w:p w14:paraId="26A814FC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1939C61D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uble" w:sz="4" w:space="0" w:color="auto"/>
            </w:tcBorders>
            <w:shd w:val="clear" w:color="auto" w:fill="auto"/>
          </w:tcPr>
          <w:p w14:paraId="587213B6" w14:textId="77777777" w:rsidR="00C057AA" w:rsidRPr="00E37A5C" w:rsidRDefault="00C057AA" w:rsidP="00C057AA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2B6B0A68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double" w:sz="4" w:space="0" w:color="auto"/>
            </w:tcBorders>
            <w:shd w:val="clear" w:color="auto" w:fill="auto"/>
          </w:tcPr>
          <w:p w14:paraId="447AF0BA" w14:textId="77777777" w:rsidR="00C057AA" w:rsidRPr="00E37A5C" w:rsidRDefault="00C057AA" w:rsidP="00C057AA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3B71EB35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uble" w:sz="4" w:space="0" w:color="auto"/>
            </w:tcBorders>
            <w:shd w:val="clear" w:color="auto" w:fill="auto"/>
          </w:tcPr>
          <w:p w14:paraId="1C592FB7" w14:textId="77777777" w:rsidR="00C057AA" w:rsidRPr="00E37A5C" w:rsidRDefault="00C057AA" w:rsidP="00C057AA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248842B1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1A735785" w14:textId="77777777" w:rsidR="00C057AA" w:rsidRPr="00E37A5C" w:rsidRDefault="00C057AA" w:rsidP="00C057AA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5F14D46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double" w:sz="4" w:space="0" w:color="auto"/>
            </w:tcBorders>
            <w:shd w:val="clear" w:color="auto" w:fill="auto"/>
          </w:tcPr>
          <w:p w14:paraId="252E6CF8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01172736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7047F02C" w14:textId="77777777" w:rsidR="00C057AA" w:rsidRPr="00E37A5C" w:rsidRDefault="00C057AA" w:rsidP="00C057AA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auto"/>
          </w:tcPr>
          <w:p w14:paraId="12D5B29D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2B31DBF8" w14:textId="77777777" w:rsidR="00C057AA" w:rsidRPr="00E37A5C" w:rsidRDefault="00C057AA" w:rsidP="00C057AA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32D09602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auto"/>
          </w:tcPr>
          <w:p w14:paraId="07178733" w14:textId="77777777" w:rsidR="00C057AA" w:rsidRPr="00E37A5C" w:rsidRDefault="00C057AA" w:rsidP="00C057AA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C057AA" w:rsidRPr="00E37A5C" w14:paraId="48E135A4" w14:textId="77777777" w:rsidTr="00E9282B">
        <w:trPr>
          <w:trHeight w:val="135"/>
        </w:trPr>
        <w:tc>
          <w:tcPr>
            <w:tcW w:w="3402" w:type="dxa"/>
          </w:tcPr>
          <w:p w14:paraId="1D40AA95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54DCEAF2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3A2E376E" w14:textId="00292710" w:rsidR="00C057AA" w:rsidRPr="00E37A5C" w:rsidRDefault="00B46B13" w:rsidP="00C057AA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1A1157EC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2666ADDC" w14:textId="4FFF1261" w:rsidR="00C057AA" w:rsidRPr="00E37A5C" w:rsidRDefault="00B46B13" w:rsidP="00C057AA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70,570,70</w:t>
            </w:r>
            <w:r w:rsidR="001E576C" w:rsidRPr="00E37A5C">
              <w:rPr>
                <w:rFonts w:ascii="AngsanaUPC" w:hAnsi="AngsanaUPC" w:cs="AngsanaUPC"/>
                <w:sz w:val="26"/>
                <w:szCs w:val="26"/>
              </w:rPr>
              <w:t>9</w:t>
            </w:r>
          </w:p>
        </w:tc>
        <w:tc>
          <w:tcPr>
            <w:tcW w:w="278" w:type="dxa"/>
            <w:shd w:val="clear" w:color="auto" w:fill="auto"/>
          </w:tcPr>
          <w:p w14:paraId="4C28A272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4DECBADE" w14:textId="6C62DC8D" w:rsidR="00C057AA" w:rsidRPr="00E37A5C" w:rsidRDefault="004063F9" w:rsidP="00C057AA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312,384,7</w:t>
            </w:r>
            <w:r w:rsidR="001E576C" w:rsidRPr="00E37A5C">
              <w:rPr>
                <w:rFonts w:ascii="AngsanaUPC" w:hAnsi="AngsanaUPC" w:cs="AngsanaUPC"/>
                <w:sz w:val="26"/>
                <w:szCs w:val="26"/>
              </w:rPr>
              <w:t>20</w:t>
            </w:r>
          </w:p>
        </w:tc>
        <w:tc>
          <w:tcPr>
            <w:tcW w:w="283" w:type="dxa"/>
            <w:shd w:val="clear" w:color="auto" w:fill="auto"/>
          </w:tcPr>
          <w:p w14:paraId="0DC9AD1E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D0322E8" w14:textId="586214D0" w:rsidR="00C057AA" w:rsidRPr="00E37A5C" w:rsidRDefault="00511B28" w:rsidP="00C057AA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52,827,94</w:t>
            </w:r>
            <w:r w:rsidR="0081111A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5</w:t>
            </w:r>
          </w:p>
        </w:tc>
        <w:tc>
          <w:tcPr>
            <w:tcW w:w="277" w:type="dxa"/>
            <w:shd w:val="clear" w:color="auto" w:fill="auto"/>
          </w:tcPr>
          <w:p w14:paraId="4C5ECAF0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6B9C3CEA" w14:textId="7A9BAF6A" w:rsidR="00C057AA" w:rsidRPr="00E37A5C" w:rsidRDefault="00511B28" w:rsidP="00231370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51,593,227</w:t>
            </w:r>
          </w:p>
        </w:tc>
        <w:tc>
          <w:tcPr>
            <w:tcW w:w="270" w:type="dxa"/>
            <w:shd w:val="clear" w:color="auto" w:fill="auto"/>
          </w:tcPr>
          <w:p w14:paraId="63D9D424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6AC6217" w14:textId="754D72A4" w:rsidR="00C057AA" w:rsidRPr="00E37A5C" w:rsidRDefault="00481C9B" w:rsidP="00231370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30,902,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33</w:t>
            </w:r>
            <w:r w:rsidR="001E576C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246" w:type="dxa"/>
            <w:shd w:val="clear" w:color="auto" w:fill="auto"/>
          </w:tcPr>
          <w:p w14:paraId="0E3BCD3F" w14:textId="3E803210" w:rsidR="00C057AA" w:rsidRPr="00E37A5C" w:rsidRDefault="00C057AA" w:rsidP="00481C9B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73DA8E7" w14:textId="1FA27451" w:rsidR="00C057AA" w:rsidRPr="00E37A5C" w:rsidRDefault="00481C9B" w:rsidP="00C057AA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="003A4127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="003A4127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874</w:t>
            </w:r>
            <w:r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="003A4127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48</w:t>
            </w:r>
            <w:r w:rsidR="001E576C" w:rsidRPr="00E37A5C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</w:p>
        </w:tc>
        <w:tc>
          <w:tcPr>
            <w:tcW w:w="242" w:type="dxa"/>
            <w:shd w:val="clear" w:color="auto" w:fill="auto"/>
          </w:tcPr>
          <w:p w14:paraId="0385768B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3221770F" w14:textId="3B35BE0B" w:rsidR="00C057AA" w:rsidRPr="00E37A5C" w:rsidRDefault="004F2FC7" w:rsidP="00C057AA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sz w:val="26"/>
                <w:szCs w:val="26"/>
              </w:rPr>
              <w:t>6</w:t>
            </w:r>
            <w:r w:rsidR="003A4127" w:rsidRPr="00E37A5C">
              <w:rPr>
                <w:rFonts w:ascii="AngsanaUPC" w:hAnsi="AngsanaUPC" w:cs="AngsanaUPC"/>
                <w:sz w:val="26"/>
                <w:szCs w:val="26"/>
              </w:rPr>
              <w:t>18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3A4127" w:rsidRPr="00E37A5C">
              <w:rPr>
                <w:rFonts w:ascii="AngsanaUPC" w:hAnsi="AngsanaUPC" w:cs="AngsanaUPC"/>
                <w:sz w:val="26"/>
                <w:szCs w:val="26"/>
              </w:rPr>
              <w:t>022</w:t>
            </w:r>
            <w:r w:rsidRPr="00E37A5C">
              <w:rPr>
                <w:rFonts w:ascii="AngsanaUPC" w:hAnsi="AngsanaUPC" w:cs="AngsanaUPC"/>
                <w:sz w:val="26"/>
                <w:szCs w:val="26"/>
              </w:rPr>
              <w:t>,</w:t>
            </w:r>
            <w:r w:rsidR="003A4127" w:rsidRPr="00E37A5C">
              <w:rPr>
                <w:rFonts w:ascii="AngsanaUPC" w:hAnsi="AngsanaUPC" w:cs="AngsanaUPC"/>
                <w:sz w:val="26"/>
                <w:szCs w:val="26"/>
              </w:rPr>
              <w:t>752</w:t>
            </w:r>
          </w:p>
        </w:tc>
      </w:tr>
      <w:tr w:rsidR="00C057AA" w:rsidRPr="00E37A5C" w14:paraId="05422530" w14:textId="77777777" w:rsidTr="00E9282B">
        <w:trPr>
          <w:trHeight w:val="135"/>
        </w:trPr>
        <w:tc>
          <w:tcPr>
            <w:tcW w:w="3402" w:type="dxa"/>
          </w:tcPr>
          <w:p w14:paraId="02D3C174" w14:textId="0EA44F63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Pr="00E37A5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280" w:type="dxa"/>
          </w:tcPr>
          <w:p w14:paraId="10B12FB3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7F8E1D" w14:textId="1B4E4084" w:rsidR="00C057AA" w:rsidRPr="00E37A5C" w:rsidRDefault="00B46B13" w:rsidP="00C057AA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507BE632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3AE927" w14:textId="1451F246" w:rsidR="00C057AA" w:rsidRPr="00E37A5C" w:rsidRDefault="00B46B13" w:rsidP="00C057AA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70,570,70</w:t>
            </w:r>
            <w:r w:rsidR="001E576C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78" w:type="dxa"/>
            <w:shd w:val="clear" w:color="auto" w:fill="auto"/>
          </w:tcPr>
          <w:p w14:paraId="3B0F409B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2E4011" w14:textId="359448D9" w:rsidR="00C057AA" w:rsidRPr="00E37A5C" w:rsidRDefault="004063F9" w:rsidP="00C057AA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312,384,7</w:t>
            </w:r>
            <w:r w:rsidR="001E576C"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283" w:type="dxa"/>
            <w:shd w:val="clear" w:color="auto" w:fill="auto"/>
          </w:tcPr>
          <w:p w14:paraId="305CAA23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F7D202" w14:textId="3C86C720" w:rsidR="00C057AA" w:rsidRPr="00E37A5C" w:rsidRDefault="00511B28" w:rsidP="00C057AA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52,827,94</w:t>
            </w:r>
            <w:r w:rsidR="0081111A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277" w:type="dxa"/>
            <w:shd w:val="clear" w:color="auto" w:fill="auto"/>
          </w:tcPr>
          <w:p w14:paraId="57409A00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60D4D4" w14:textId="44B3D412" w:rsidR="00C057AA" w:rsidRPr="00E37A5C" w:rsidRDefault="00511B28" w:rsidP="00231370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51,593,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227</w:t>
            </w:r>
          </w:p>
        </w:tc>
        <w:tc>
          <w:tcPr>
            <w:tcW w:w="270" w:type="dxa"/>
            <w:shd w:val="clear" w:color="auto" w:fill="auto"/>
          </w:tcPr>
          <w:p w14:paraId="71D1B941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BCF691" w14:textId="60457748" w:rsidR="00C057AA" w:rsidRPr="00E37A5C" w:rsidRDefault="00481C9B" w:rsidP="00231370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30,902,</w:t>
            </w: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33</w:t>
            </w:r>
            <w:r w:rsidR="001E576C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46" w:type="dxa"/>
            <w:shd w:val="clear" w:color="auto" w:fill="auto"/>
          </w:tcPr>
          <w:p w14:paraId="0D4BC736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260E60" w14:textId="7771C755" w:rsidR="00C057AA" w:rsidRPr="00E37A5C" w:rsidRDefault="003A4127" w:rsidP="00C057AA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13,874,48</w:t>
            </w:r>
            <w:r w:rsidR="001E576C" w:rsidRPr="00E37A5C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242" w:type="dxa"/>
            <w:shd w:val="clear" w:color="auto" w:fill="auto"/>
          </w:tcPr>
          <w:p w14:paraId="620255B6" w14:textId="77777777" w:rsidR="00C057AA" w:rsidRPr="00E37A5C" w:rsidRDefault="00C057AA" w:rsidP="00C057AA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9F02FC" w14:textId="6AD8E11E" w:rsidR="00C057AA" w:rsidRPr="00E37A5C" w:rsidRDefault="003A4127" w:rsidP="00C057AA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E37A5C">
              <w:rPr>
                <w:rFonts w:ascii="AngsanaUPC" w:hAnsi="AngsanaUPC" w:cs="AngsanaUPC"/>
                <w:b/>
                <w:bCs/>
                <w:sz w:val="26"/>
                <w:szCs w:val="26"/>
              </w:rPr>
              <w:t>618,022,752</w:t>
            </w:r>
          </w:p>
        </w:tc>
      </w:tr>
    </w:tbl>
    <w:p w14:paraId="4A585664" w14:textId="77777777" w:rsidR="007E68AB" w:rsidRPr="00E37A5C" w:rsidRDefault="007E68AB" w:rsidP="00811115">
      <w:pPr>
        <w:tabs>
          <w:tab w:val="left" w:pos="540"/>
          <w:tab w:val="left" w:pos="1080"/>
        </w:tabs>
        <w:spacing w:after="120" w:line="240" w:lineRule="auto"/>
        <w:ind w:left="533"/>
        <w:jc w:val="thaiDistribute"/>
        <w:rPr>
          <w:rFonts w:ascii="AngsanaUPC" w:hAnsi="AngsanaUPC" w:cs="AngsanaUPC"/>
          <w:sz w:val="28"/>
          <w:szCs w:val="28"/>
          <w:cs/>
        </w:rPr>
        <w:sectPr w:rsidR="007E68AB" w:rsidRPr="00E37A5C" w:rsidSect="00376417">
          <w:pgSz w:w="16840" w:h="11907" w:orient="landscape" w:code="9"/>
          <w:pgMar w:top="1400" w:right="691" w:bottom="1107" w:left="720" w:header="706" w:footer="706" w:gutter="0"/>
          <w:cols w:space="737"/>
          <w:docGrid w:linePitch="299"/>
        </w:sectPr>
      </w:pPr>
    </w:p>
    <w:p w14:paraId="2D5F55C3" w14:textId="08C0B00A" w:rsidR="007E68AB" w:rsidRPr="00E37A5C" w:rsidRDefault="007E68AB" w:rsidP="004637B4">
      <w:pPr>
        <w:spacing w:after="160" w:line="259" w:lineRule="auto"/>
        <w:ind w:left="709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ค่าเสื่อมราคาแสดงรวมไว้ใน</w:t>
      </w: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600"/>
        <w:gridCol w:w="1260"/>
        <w:gridCol w:w="236"/>
        <w:gridCol w:w="1294"/>
        <w:gridCol w:w="236"/>
        <w:gridCol w:w="1294"/>
        <w:gridCol w:w="236"/>
        <w:gridCol w:w="1294"/>
      </w:tblGrid>
      <w:tr w:rsidR="007E68AB" w:rsidRPr="00E37A5C" w14:paraId="31A45DED" w14:textId="77777777" w:rsidTr="0096443D">
        <w:tc>
          <w:tcPr>
            <w:tcW w:w="3600" w:type="dxa"/>
          </w:tcPr>
          <w:p w14:paraId="3D69EE6F" w14:textId="77777777" w:rsidR="007E68AB" w:rsidRPr="00E37A5C" w:rsidRDefault="007E68AB" w:rsidP="0096443D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23ECF4F0" w14:textId="77777777" w:rsidR="007E68AB" w:rsidRPr="00E37A5C" w:rsidRDefault="007E68AB" w:rsidP="0096443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47D6225" w14:textId="77777777" w:rsidR="007E68AB" w:rsidRPr="00E37A5C" w:rsidRDefault="007E68AB" w:rsidP="0096443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692AFFCE" w14:textId="77777777" w:rsidR="007E68AB" w:rsidRPr="00E37A5C" w:rsidRDefault="007E68AB" w:rsidP="0096443D">
            <w:pPr>
              <w:spacing w:line="240" w:lineRule="auto"/>
              <w:ind w:left="-78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E68AB" w:rsidRPr="00E37A5C" w14:paraId="3E69B75C" w14:textId="77777777" w:rsidTr="0096443D">
        <w:tc>
          <w:tcPr>
            <w:tcW w:w="3600" w:type="dxa"/>
          </w:tcPr>
          <w:p w14:paraId="09B409A5" w14:textId="77777777" w:rsidR="007E68AB" w:rsidRPr="00E37A5C" w:rsidRDefault="007E68AB" w:rsidP="0096443D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E2A96D" w14:textId="77777777" w:rsidR="007E68AB" w:rsidRPr="00E37A5C" w:rsidRDefault="007E68AB" w:rsidP="0096443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48A9410" w14:textId="77777777" w:rsidR="007E68AB" w:rsidRPr="00E37A5C" w:rsidRDefault="007E68AB" w:rsidP="0096443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5EFF02" w14:textId="77777777" w:rsidR="007E68AB" w:rsidRPr="00E37A5C" w:rsidRDefault="007E68AB" w:rsidP="0096443D">
            <w:pPr>
              <w:spacing w:line="240" w:lineRule="auto"/>
              <w:ind w:left="-78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E68AB" w:rsidRPr="00E37A5C" w14:paraId="4743C378" w14:textId="77777777" w:rsidTr="0096443D">
        <w:tc>
          <w:tcPr>
            <w:tcW w:w="3600" w:type="dxa"/>
          </w:tcPr>
          <w:p w14:paraId="78AC10C5" w14:textId="77777777" w:rsidR="007E68AB" w:rsidRPr="00E37A5C" w:rsidRDefault="007E68AB" w:rsidP="007E68AB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C0C5949" w14:textId="6F803936" w:rsidR="007E68AB" w:rsidRPr="00E37A5C" w:rsidRDefault="007E68AB" w:rsidP="007E68A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0CA5250" w14:textId="77777777" w:rsidR="007E68AB" w:rsidRPr="00E37A5C" w:rsidRDefault="007E68AB" w:rsidP="007E68A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6CC4863A" w14:textId="4EF61223" w:rsidR="007E68AB" w:rsidRPr="00E37A5C" w:rsidRDefault="007E68AB" w:rsidP="007E68A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6" w:type="dxa"/>
          </w:tcPr>
          <w:p w14:paraId="4A5E3DA1" w14:textId="77777777" w:rsidR="007E68AB" w:rsidRPr="00E37A5C" w:rsidRDefault="007E68AB" w:rsidP="007E68A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1C6F37B6" w14:textId="6C83B4D0" w:rsidR="007E68AB" w:rsidRPr="00E37A5C" w:rsidRDefault="007E68AB" w:rsidP="007E68A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1B8FC02" w14:textId="77777777" w:rsidR="007E68AB" w:rsidRPr="00E37A5C" w:rsidRDefault="007E68AB" w:rsidP="007E68A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60A8D016" w14:textId="15DCF3EB" w:rsidR="007E68AB" w:rsidRPr="00E37A5C" w:rsidRDefault="007E68AB" w:rsidP="007E68AB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</w:tr>
      <w:tr w:rsidR="001D46ED" w:rsidRPr="00E37A5C" w14:paraId="41F07B0D" w14:textId="77777777" w:rsidTr="00D84256">
        <w:tc>
          <w:tcPr>
            <w:tcW w:w="3600" w:type="dxa"/>
          </w:tcPr>
          <w:p w14:paraId="0DAEA684" w14:textId="77777777" w:rsidR="001D46ED" w:rsidRPr="00E37A5C" w:rsidRDefault="001D46ED" w:rsidP="001D46ED">
            <w:pPr>
              <w:spacing w:line="240" w:lineRule="auto"/>
              <w:ind w:left="5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036DA38" w14:textId="51FB5913" w:rsidR="001D46ED" w:rsidRPr="00E37A5C" w:rsidRDefault="001D46ED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  <w:r w:rsidR="00B40715" w:rsidRPr="00E37A5C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B40715" w:rsidRPr="00E37A5C">
              <w:rPr>
                <w:rFonts w:ascii="Angsana New" w:hAnsi="Angsana New"/>
                <w:sz w:val="28"/>
                <w:szCs w:val="28"/>
                <w:lang w:val="en-US"/>
              </w:rPr>
              <w:t>750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B40715" w:rsidRPr="00E37A5C">
              <w:rPr>
                <w:rFonts w:ascii="Angsana New" w:hAnsi="Angsana New"/>
                <w:sz w:val="28"/>
                <w:szCs w:val="28"/>
                <w:lang w:val="en-US"/>
              </w:rPr>
              <w:t>554</w:t>
            </w:r>
          </w:p>
        </w:tc>
        <w:tc>
          <w:tcPr>
            <w:tcW w:w="236" w:type="dxa"/>
            <w:shd w:val="clear" w:color="auto" w:fill="auto"/>
          </w:tcPr>
          <w:p w14:paraId="535E35AA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603D91C0" w14:textId="0F0F33ED" w:rsidR="001D46ED" w:rsidRPr="00E37A5C" w:rsidRDefault="009F1E61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141,201,391</w:t>
            </w:r>
          </w:p>
        </w:tc>
        <w:tc>
          <w:tcPr>
            <w:tcW w:w="236" w:type="dxa"/>
            <w:shd w:val="clear" w:color="auto" w:fill="auto"/>
          </w:tcPr>
          <w:p w14:paraId="350D568E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5BBE5D53" w14:textId="04A6A819" w:rsidR="001D46ED" w:rsidRPr="00E37A5C" w:rsidRDefault="001D46ED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  <w:r w:rsidR="007379E3" w:rsidRPr="00E37A5C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7379E3" w:rsidRPr="00E37A5C">
              <w:rPr>
                <w:rFonts w:ascii="Angsana New" w:hAnsi="Angsana New"/>
                <w:sz w:val="28"/>
                <w:szCs w:val="28"/>
                <w:lang w:val="en-US"/>
              </w:rPr>
              <w:t>750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7379E3" w:rsidRPr="00E37A5C">
              <w:rPr>
                <w:rFonts w:ascii="Angsana New" w:hAnsi="Angsana New"/>
                <w:sz w:val="28"/>
                <w:szCs w:val="28"/>
                <w:lang w:val="en-US"/>
              </w:rPr>
              <w:t>55</w:t>
            </w:r>
            <w:r w:rsidR="00CF797C" w:rsidRPr="00E37A5C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</w:tcPr>
          <w:p w14:paraId="310F2DE4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2E605D85" w14:textId="3545BBAD" w:rsidR="001D46ED" w:rsidRPr="00E37A5C" w:rsidRDefault="009F1E61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141,201,391</w:t>
            </w:r>
          </w:p>
        </w:tc>
      </w:tr>
      <w:tr w:rsidR="001D46ED" w:rsidRPr="00E37A5C" w14:paraId="43C128E4" w14:textId="77777777" w:rsidTr="00D84256">
        <w:tc>
          <w:tcPr>
            <w:tcW w:w="3600" w:type="dxa"/>
          </w:tcPr>
          <w:p w14:paraId="41AD835B" w14:textId="77777777" w:rsidR="001D46ED" w:rsidRPr="00E37A5C" w:rsidRDefault="001D46ED" w:rsidP="001D46ED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260" w:type="dxa"/>
            <w:shd w:val="clear" w:color="auto" w:fill="auto"/>
          </w:tcPr>
          <w:p w14:paraId="38950789" w14:textId="686B50EB" w:rsidR="001D46ED" w:rsidRPr="00E37A5C" w:rsidRDefault="001D46ED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B40715" w:rsidRPr="00E37A5C">
              <w:rPr>
                <w:rFonts w:ascii="Angsana New" w:hAnsi="Angsana New"/>
                <w:sz w:val="28"/>
                <w:szCs w:val="28"/>
                <w:lang w:val="en-US"/>
              </w:rPr>
              <w:t>48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B40715" w:rsidRPr="00E37A5C">
              <w:rPr>
                <w:rFonts w:ascii="Angsana New" w:hAnsi="Angsana New"/>
                <w:sz w:val="28"/>
                <w:szCs w:val="28"/>
                <w:lang w:val="en-US"/>
              </w:rPr>
              <w:t>742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B40715" w:rsidRPr="00E37A5C">
              <w:rPr>
                <w:rFonts w:ascii="Angsana New" w:hAnsi="Angsana New"/>
                <w:sz w:val="28"/>
                <w:szCs w:val="28"/>
                <w:lang w:val="en-US"/>
              </w:rPr>
              <w:t>427</w:t>
            </w:r>
          </w:p>
        </w:tc>
        <w:tc>
          <w:tcPr>
            <w:tcW w:w="236" w:type="dxa"/>
            <w:shd w:val="clear" w:color="auto" w:fill="auto"/>
          </w:tcPr>
          <w:p w14:paraId="484EE591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15C9BA81" w14:textId="3D912305" w:rsidR="001D46ED" w:rsidRPr="00E37A5C" w:rsidRDefault="001D46ED" w:rsidP="001D46ED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147,817,035</w:t>
            </w:r>
          </w:p>
        </w:tc>
        <w:tc>
          <w:tcPr>
            <w:tcW w:w="236" w:type="dxa"/>
            <w:shd w:val="clear" w:color="auto" w:fill="auto"/>
          </w:tcPr>
          <w:p w14:paraId="77049DA2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07204797" w14:textId="2063B02F" w:rsidR="001D46ED" w:rsidRPr="00E37A5C" w:rsidRDefault="007379E3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4,106,844</w:t>
            </w:r>
          </w:p>
        </w:tc>
        <w:tc>
          <w:tcPr>
            <w:tcW w:w="236" w:type="dxa"/>
          </w:tcPr>
          <w:p w14:paraId="7C672985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1CB0BFF7" w14:textId="5705BC8F" w:rsidR="001D46ED" w:rsidRPr="00E37A5C" w:rsidRDefault="001D46ED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9,021,949</w:t>
            </w:r>
          </w:p>
        </w:tc>
      </w:tr>
      <w:tr w:rsidR="001D46ED" w:rsidRPr="00E37A5C" w14:paraId="744725BB" w14:textId="77777777" w:rsidTr="00D84256">
        <w:tc>
          <w:tcPr>
            <w:tcW w:w="3600" w:type="dxa"/>
          </w:tcPr>
          <w:p w14:paraId="644A9B93" w14:textId="77777777" w:rsidR="001D46ED" w:rsidRPr="00E37A5C" w:rsidRDefault="001D46ED" w:rsidP="001D46ED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1260" w:type="dxa"/>
            <w:shd w:val="clear" w:color="auto" w:fill="auto"/>
          </w:tcPr>
          <w:p w14:paraId="1D3F540F" w14:textId="68B9EB22" w:rsidR="001D46ED" w:rsidRPr="00E37A5C" w:rsidRDefault="001D46ED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B40715" w:rsidRPr="00E37A5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6,6</w:t>
            </w:r>
            <w:r w:rsidR="00B40715" w:rsidRPr="00E37A5C">
              <w:rPr>
                <w:rFonts w:ascii="Angsana New" w:hAnsi="Angsana New"/>
                <w:sz w:val="28"/>
                <w:szCs w:val="28"/>
                <w:lang w:val="en-US"/>
              </w:rPr>
              <w:t>72</w:t>
            </w:r>
          </w:p>
        </w:tc>
        <w:tc>
          <w:tcPr>
            <w:tcW w:w="236" w:type="dxa"/>
            <w:shd w:val="clear" w:color="auto" w:fill="auto"/>
          </w:tcPr>
          <w:p w14:paraId="21888E61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0ECAEB4B" w14:textId="2D63865A" w:rsidR="001D46ED" w:rsidRPr="00E37A5C" w:rsidRDefault="001D46ED" w:rsidP="001D46ED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138,624</w:t>
            </w:r>
          </w:p>
        </w:tc>
        <w:tc>
          <w:tcPr>
            <w:tcW w:w="236" w:type="dxa"/>
            <w:shd w:val="clear" w:color="auto" w:fill="auto"/>
          </w:tcPr>
          <w:p w14:paraId="19B15DBC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465C5B2" w14:textId="450C374A" w:rsidR="001D46ED" w:rsidRPr="00E37A5C" w:rsidRDefault="001D46ED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7379E3" w:rsidRPr="00E37A5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6,6</w:t>
            </w:r>
            <w:r w:rsidR="007379E3" w:rsidRPr="00E37A5C">
              <w:rPr>
                <w:rFonts w:ascii="Angsana New" w:hAnsi="Angsana New"/>
                <w:sz w:val="28"/>
                <w:szCs w:val="28"/>
                <w:lang w:val="en-US"/>
              </w:rPr>
              <w:t>72</w:t>
            </w:r>
          </w:p>
        </w:tc>
        <w:tc>
          <w:tcPr>
            <w:tcW w:w="236" w:type="dxa"/>
          </w:tcPr>
          <w:p w14:paraId="0F5E13AF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2725E822" w14:textId="5D0609AD" w:rsidR="001D46ED" w:rsidRPr="00E37A5C" w:rsidRDefault="001D46ED" w:rsidP="001D46ED">
            <w:pPr>
              <w:tabs>
                <w:tab w:val="decimal" w:pos="972"/>
              </w:tabs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138,624</w:t>
            </w:r>
          </w:p>
        </w:tc>
      </w:tr>
      <w:tr w:rsidR="001D46ED" w:rsidRPr="00E37A5C" w14:paraId="619C2D0D" w14:textId="77777777" w:rsidTr="00D84256">
        <w:tc>
          <w:tcPr>
            <w:tcW w:w="3600" w:type="dxa"/>
          </w:tcPr>
          <w:p w14:paraId="687F7EC7" w14:textId="77777777" w:rsidR="001D46ED" w:rsidRPr="00E37A5C" w:rsidRDefault="001D46ED" w:rsidP="001D46ED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  <w:shd w:val="clear" w:color="auto" w:fill="auto"/>
          </w:tcPr>
          <w:p w14:paraId="7E2F7E44" w14:textId="3A01F8F7" w:rsidR="001D46ED" w:rsidRPr="00E37A5C" w:rsidRDefault="001D46ED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B40715" w:rsidRPr="00E37A5C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B40715" w:rsidRPr="00E37A5C">
              <w:rPr>
                <w:rFonts w:ascii="Angsana New" w:hAnsi="Angsana New"/>
                <w:sz w:val="28"/>
                <w:szCs w:val="28"/>
                <w:lang w:val="en-US"/>
              </w:rPr>
              <w:t>378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B40715" w:rsidRPr="00E37A5C">
              <w:rPr>
                <w:rFonts w:ascii="Angsana New" w:hAnsi="Angsana New"/>
                <w:sz w:val="28"/>
                <w:szCs w:val="28"/>
                <w:lang w:val="en-US"/>
              </w:rPr>
              <w:t>171</w:t>
            </w:r>
          </w:p>
        </w:tc>
        <w:tc>
          <w:tcPr>
            <w:tcW w:w="236" w:type="dxa"/>
            <w:shd w:val="clear" w:color="auto" w:fill="auto"/>
          </w:tcPr>
          <w:p w14:paraId="7F0BFF12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0A4545DC" w14:textId="6521F5E9" w:rsidR="001D46ED" w:rsidRPr="00E37A5C" w:rsidRDefault="009F1E61" w:rsidP="001D46ED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19,597,597</w:t>
            </w:r>
          </w:p>
        </w:tc>
        <w:tc>
          <w:tcPr>
            <w:tcW w:w="236" w:type="dxa"/>
            <w:shd w:val="clear" w:color="auto" w:fill="auto"/>
          </w:tcPr>
          <w:p w14:paraId="1E95C731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307541A" w14:textId="3ECBB9B9" w:rsidR="001D46ED" w:rsidRPr="00E37A5C" w:rsidRDefault="001D46ED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7379E3" w:rsidRPr="00E37A5C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7379E3" w:rsidRPr="00E37A5C">
              <w:rPr>
                <w:rFonts w:ascii="Angsana New" w:hAnsi="Angsana New"/>
                <w:sz w:val="28"/>
                <w:szCs w:val="28"/>
                <w:lang w:val="en-US"/>
              </w:rPr>
              <w:t>292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7379E3" w:rsidRPr="00E37A5C">
              <w:rPr>
                <w:rFonts w:ascii="Angsana New" w:hAnsi="Angsana New"/>
                <w:sz w:val="28"/>
                <w:szCs w:val="28"/>
                <w:lang w:val="en-US"/>
              </w:rPr>
              <w:t>165</w:t>
            </w:r>
          </w:p>
        </w:tc>
        <w:tc>
          <w:tcPr>
            <w:tcW w:w="236" w:type="dxa"/>
          </w:tcPr>
          <w:p w14:paraId="7B325736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5548B6DD" w14:textId="4E53567C" w:rsidR="001D46ED" w:rsidRPr="00E37A5C" w:rsidRDefault="009F1E61" w:rsidP="001D46E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19,593,130</w:t>
            </w:r>
          </w:p>
        </w:tc>
      </w:tr>
      <w:tr w:rsidR="001D46ED" w:rsidRPr="00E37A5C" w14:paraId="0C928BDB" w14:textId="77777777" w:rsidTr="00D84256">
        <w:tc>
          <w:tcPr>
            <w:tcW w:w="3600" w:type="dxa"/>
          </w:tcPr>
          <w:p w14:paraId="3F7933B9" w14:textId="77777777" w:rsidR="001D46ED" w:rsidRPr="00E37A5C" w:rsidRDefault="001D46ED" w:rsidP="001D46ED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C21E8B" w14:textId="78C4FF01" w:rsidR="001D46ED" w:rsidRPr="00E37A5C" w:rsidRDefault="001D46ED" w:rsidP="001D46E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  <w:r w:rsidR="00B40715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68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B40715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027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,8</w:t>
            </w:r>
            <w:r w:rsidR="00B40715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24</w:t>
            </w:r>
          </w:p>
        </w:tc>
        <w:tc>
          <w:tcPr>
            <w:tcW w:w="236" w:type="dxa"/>
            <w:shd w:val="clear" w:color="auto" w:fill="auto"/>
          </w:tcPr>
          <w:p w14:paraId="5D1A8845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EAADBC" w14:textId="2C8B5A1A" w:rsidR="001D46ED" w:rsidRPr="00E37A5C" w:rsidRDefault="001D46ED" w:rsidP="001D46ED">
            <w:pPr>
              <w:spacing w:line="240" w:lineRule="auto"/>
              <w:ind w:left="-74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308,754,647</w:t>
            </w:r>
          </w:p>
        </w:tc>
        <w:tc>
          <w:tcPr>
            <w:tcW w:w="236" w:type="dxa"/>
            <w:shd w:val="clear" w:color="auto" w:fill="auto"/>
          </w:tcPr>
          <w:p w14:paraId="0F17EA01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78E0A3" w14:textId="75713D55" w:rsidR="001D46ED" w:rsidRPr="00E37A5C" w:rsidRDefault="001D46ED" w:rsidP="001D46E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123,</w:t>
            </w:r>
            <w:r w:rsidR="007379E3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306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7379E3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235</w:t>
            </w:r>
          </w:p>
        </w:tc>
        <w:tc>
          <w:tcPr>
            <w:tcW w:w="236" w:type="dxa"/>
          </w:tcPr>
          <w:p w14:paraId="6F4E907F" w14:textId="77777777" w:rsidR="001D46ED" w:rsidRPr="00E37A5C" w:rsidRDefault="001D46ED" w:rsidP="001D46ED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0A5CB0" w14:textId="693F20B7" w:rsidR="001D46ED" w:rsidRPr="00E37A5C" w:rsidRDefault="001D46ED" w:rsidP="001D46E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169,955,094</w:t>
            </w:r>
          </w:p>
        </w:tc>
      </w:tr>
    </w:tbl>
    <w:p w14:paraId="286E8A68" w14:textId="3C5E3221" w:rsidR="007E68AB" w:rsidRPr="00E37A5C" w:rsidRDefault="007E68AB" w:rsidP="004637B4">
      <w:pPr>
        <w:spacing w:before="120" w:after="120" w:line="259" w:lineRule="auto"/>
        <w:ind w:left="567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ต้นทุน</w:t>
      </w:r>
      <w:r w:rsidRPr="00E37A5C">
        <w:rPr>
          <w:rFonts w:ascii="Angsana New" w:hAnsi="Angsana New" w:hint="cs"/>
          <w:sz w:val="28"/>
          <w:szCs w:val="28"/>
          <w:cs/>
        </w:rPr>
        <w:t xml:space="preserve">การกู้ยืมที่รับรู้เป็นส่วนหนึ่งของงานระหว่างก่อสร้าง </w:t>
      </w:r>
      <w:r w:rsidRPr="00E37A5C">
        <w:rPr>
          <w:rFonts w:ascii="Angsana New" w:hAnsi="Angsana New"/>
          <w:sz w:val="28"/>
          <w:szCs w:val="28"/>
          <w:cs/>
        </w:rPr>
        <w:t>:</w:t>
      </w:r>
    </w:p>
    <w:tbl>
      <w:tblPr>
        <w:tblW w:w="9424" w:type="dxa"/>
        <w:tblInd w:w="18" w:type="dxa"/>
        <w:tblLook w:val="01E0" w:firstRow="1" w:lastRow="1" w:firstColumn="1" w:lastColumn="1" w:noHBand="0" w:noVBand="0"/>
      </w:tblPr>
      <w:tblGrid>
        <w:gridCol w:w="5052"/>
        <w:gridCol w:w="2104"/>
        <w:gridCol w:w="236"/>
        <w:gridCol w:w="2032"/>
      </w:tblGrid>
      <w:tr w:rsidR="007E68AB" w:rsidRPr="00E37A5C" w14:paraId="6C33BF96" w14:textId="77777777" w:rsidTr="0096443D">
        <w:tc>
          <w:tcPr>
            <w:tcW w:w="5052" w:type="dxa"/>
          </w:tcPr>
          <w:p w14:paraId="33C0815D" w14:textId="77777777" w:rsidR="007E68AB" w:rsidRPr="00E37A5C" w:rsidRDefault="007E68AB" w:rsidP="0096443D">
            <w:pPr>
              <w:spacing w:line="240" w:lineRule="auto"/>
              <w:ind w:left="5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37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2F99FF" w14:textId="77777777" w:rsidR="007E68AB" w:rsidRPr="00E37A5C" w:rsidRDefault="007E68AB" w:rsidP="0096443D">
            <w:pPr>
              <w:spacing w:line="240" w:lineRule="auto"/>
              <w:ind w:right="-9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E68AB" w:rsidRPr="00E37A5C" w14:paraId="5C8E0A76" w14:textId="77777777" w:rsidTr="0096443D">
        <w:tc>
          <w:tcPr>
            <w:tcW w:w="5052" w:type="dxa"/>
          </w:tcPr>
          <w:p w14:paraId="1849CDF6" w14:textId="77777777" w:rsidR="007E68AB" w:rsidRPr="00E37A5C" w:rsidRDefault="007E68AB" w:rsidP="0096443D">
            <w:pPr>
              <w:spacing w:line="240" w:lineRule="auto"/>
              <w:ind w:left="5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3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6F2291" w14:textId="77777777" w:rsidR="007E68AB" w:rsidRPr="00E37A5C" w:rsidRDefault="007E68AB" w:rsidP="0096443D">
            <w:pPr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E68AB" w:rsidRPr="00E37A5C" w14:paraId="66A5112E" w14:textId="77777777" w:rsidTr="0096443D">
        <w:tc>
          <w:tcPr>
            <w:tcW w:w="5052" w:type="dxa"/>
          </w:tcPr>
          <w:p w14:paraId="50343F63" w14:textId="77777777" w:rsidR="007E68AB" w:rsidRPr="00E37A5C" w:rsidRDefault="007E68AB" w:rsidP="0096443D">
            <w:pPr>
              <w:spacing w:line="240" w:lineRule="auto"/>
              <w:ind w:left="5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708FBA" w14:textId="639F114A" w:rsidR="007E68AB" w:rsidRPr="00E37A5C" w:rsidRDefault="007E68AB" w:rsidP="0096443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1C46DFD0" w14:textId="77777777" w:rsidR="007E68AB" w:rsidRPr="00E37A5C" w:rsidRDefault="007E68AB" w:rsidP="0096443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</w:tcPr>
          <w:p w14:paraId="6604F12C" w14:textId="59E5D19B" w:rsidR="007E68AB" w:rsidRPr="00E37A5C" w:rsidRDefault="007E68AB" w:rsidP="0096443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</w:tr>
      <w:tr w:rsidR="007E68AB" w:rsidRPr="00E37A5C" w14:paraId="1F86DA6D" w14:textId="77777777" w:rsidTr="004469D2">
        <w:tc>
          <w:tcPr>
            <w:tcW w:w="5052" w:type="dxa"/>
          </w:tcPr>
          <w:p w14:paraId="6590F6A3" w14:textId="77777777" w:rsidR="007E68AB" w:rsidRPr="00E37A5C" w:rsidRDefault="007E68AB" w:rsidP="007E68AB">
            <w:pPr>
              <w:spacing w:line="240" w:lineRule="auto"/>
              <w:ind w:left="5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ดอกเบี้ยที่รับรู้สำหรับปี</w:t>
            </w:r>
          </w:p>
        </w:tc>
        <w:tc>
          <w:tcPr>
            <w:tcW w:w="2104" w:type="dxa"/>
            <w:tcBorders>
              <w:top w:val="single" w:sz="4" w:space="0" w:color="auto"/>
            </w:tcBorders>
            <w:shd w:val="clear" w:color="auto" w:fill="auto"/>
          </w:tcPr>
          <w:p w14:paraId="0552BEC2" w14:textId="1EA9BEF8" w:rsidR="007E68AB" w:rsidRPr="00E37A5C" w:rsidRDefault="005542A6" w:rsidP="004469D2">
            <w:pPr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26CCF66" w14:textId="77777777" w:rsidR="007E68AB" w:rsidRPr="00E37A5C" w:rsidRDefault="007E68AB" w:rsidP="007E68AB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32" w:type="dxa"/>
            <w:shd w:val="clear" w:color="auto" w:fill="auto"/>
          </w:tcPr>
          <w:p w14:paraId="335D5B5D" w14:textId="6A8E007B" w:rsidR="007E68AB" w:rsidRPr="00E37A5C" w:rsidRDefault="007E68AB" w:rsidP="007E68AB">
            <w:pPr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1,210,472</w:t>
            </w:r>
          </w:p>
        </w:tc>
      </w:tr>
      <w:tr w:rsidR="007E68AB" w:rsidRPr="00E37A5C" w14:paraId="3A9E46E3" w14:textId="77777777" w:rsidTr="004469D2">
        <w:tc>
          <w:tcPr>
            <w:tcW w:w="5052" w:type="dxa"/>
          </w:tcPr>
          <w:p w14:paraId="137640B2" w14:textId="77777777" w:rsidR="007E68AB" w:rsidRPr="00E37A5C" w:rsidRDefault="007E68AB" w:rsidP="007E68AB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ดอกเบี้ยสะสมที่รับรู้</w:t>
            </w:r>
          </w:p>
        </w:tc>
        <w:tc>
          <w:tcPr>
            <w:tcW w:w="2104" w:type="dxa"/>
            <w:shd w:val="clear" w:color="auto" w:fill="auto"/>
          </w:tcPr>
          <w:p w14:paraId="3A9CAFE0" w14:textId="233F7254" w:rsidR="007E68AB" w:rsidRPr="00E37A5C" w:rsidRDefault="004469D2" w:rsidP="004469D2">
            <w:pPr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9,257,493</w:t>
            </w:r>
          </w:p>
        </w:tc>
        <w:tc>
          <w:tcPr>
            <w:tcW w:w="236" w:type="dxa"/>
            <w:shd w:val="clear" w:color="auto" w:fill="auto"/>
          </w:tcPr>
          <w:p w14:paraId="2813FB98" w14:textId="77777777" w:rsidR="007E68AB" w:rsidRPr="00E37A5C" w:rsidRDefault="007E68AB" w:rsidP="007E68AB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32" w:type="dxa"/>
            <w:shd w:val="clear" w:color="auto" w:fill="auto"/>
          </w:tcPr>
          <w:p w14:paraId="21A7BA2E" w14:textId="1C74EE48" w:rsidR="007E68AB" w:rsidRPr="00E37A5C" w:rsidRDefault="007E68AB" w:rsidP="007E68AB">
            <w:pPr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9,257,493</w:t>
            </w:r>
          </w:p>
        </w:tc>
      </w:tr>
      <w:tr w:rsidR="009C0C88" w:rsidRPr="00E37A5C" w14:paraId="76625C9B" w14:textId="77777777" w:rsidTr="004469D2">
        <w:tc>
          <w:tcPr>
            <w:tcW w:w="5052" w:type="dxa"/>
          </w:tcPr>
          <w:p w14:paraId="65123393" w14:textId="77777777" w:rsidR="009C0C88" w:rsidRPr="00E37A5C" w:rsidRDefault="009C0C88" w:rsidP="009C0C88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อัตราดอกเบี้ยที่รับรู้ (ร้อยละต่อปี)</w:t>
            </w:r>
          </w:p>
        </w:tc>
        <w:tc>
          <w:tcPr>
            <w:tcW w:w="2104" w:type="dxa"/>
            <w:shd w:val="clear" w:color="auto" w:fill="auto"/>
          </w:tcPr>
          <w:p w14:paraId="065188B0" w14:textId="3678EE64" w:rsidR="009C0C88" w:rsidRPr="00E37A5C" w:rsidRDefault="009C0C88" w:rsidP="009C0C88">
            <w:pPr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MLR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375</w:t>
            </w:r>
          </w:p>
        </w:tc>
        <w:tc>
          <w:tcPr>
            <w:tcW w:w="236" w:type="dxa"/>
            <w:shd w:val="clear" w:color="auto" w:fill="auto"/>
          </w:tcPr>
          <w:p w14:paraId="00F58C34" w14:textId="77777777" w:rsidR="009C0C88" w:rsidRPr="00E37A5C" w:rsidRDefault="009C0C88" w:rsidP="009C0C88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32" w:type="dxa"/>
            <w:shd w:val="clear" w:color="auto" w:fill="auto"/>
          </w:tcPr>
          <w:p w14:paraId="67104635" w14:textId="2EC00881" w:rsidR="009C0C88" w:rsidRPr="00E37A5C" w:rsidRDefault="009C0C88" w:rsidP="009C0C88">
            <w:pPr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MLR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375</w:t>
            </w:r>
          </w:p>
        </w:tc>
      </w:tr>
      <w:tr w:rsidR="009C0C88" w:rsidRPr="00E37A5C" w14:paraId="054D598A" w14:textId="77777777" w:rsidTr="004469D2">
        <w:tc>
          <w:tcPr>
            <w:tcW w:w="5052" w:type="dxa"/>
          </w:tcPr>
          <w:p w14:paraId="3687AD8E" w14:textId="77777777" w:rsidR="009C0C88" w:rsidRPr="00E37A5C" w:rsidRDefault="009C0C88" w:rsidP="009C0C88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04" w:type="dxa"/>
            <w:shd w:val="clear" w:color="auto" w:fill="auto"/>
          </w:tcPr>
          <w:p w14:paraId="0E19F52F" w14:textId="585E4E90" w:rsidR="009C0C88" w:rsidRPr="00E37A5C" w:rsidRDefault="009C0C88" w:rsidP="009C0C88">
            <w:pPr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และ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MLR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75</w:t>
            </w:r>
          </w:p>
        </w:tc>
        <w:tc>
          <w:tcPr>
            <w:tcW w:w="236" w:type="dxa"/>
            <w:shd w:val="clear" w:color="auto" w:fill="auto"/>
          </w:tcPr>
          <w:p w14:paraId="14DFC253" w14:textId="77777777" w:rsidR="009C0C88" w:rsidRPr="00E37A5C" w:rsidRDefault="009C0C88" w:rsidP="009C0C88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032" w:type="dxa"/>
            <w:shd w:val="clear" w:color="auto" w:fill="auto"/>
          </w:tcPr>
          <w:p w14:paraId="672EB11B" w14:textId="2E9751DC" w:rsidR="009C0C88" w:rsidRPr="00E37A5C" w:rsidRDefault="009C0C88" w:rsidP="009C0C88">
            <w:pPr>
              <w:tabs>
                <w:tab w:val="decimal" w:pos="646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และ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MLR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75</w:t>
            </w:r>
          </w:p>
        </w:tc>
      </w:tr>
    </w:tbl>
    <w:p w14:paraId="76C98213" w14:textId="27E5BEE8" w:rsidR="007E68AB" w:rsidRPr="00E37A5C" w:rsidRDefault="007E68AB" w:rsidP="004637B4">
      <w:pPr>
        <w:spacing w:before="120" w:after="120" w:line="259" w:lineRule="auto"/>
        <w:ind w:left="567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E37A5C">
        <w:rPr>
          <w:rFonts w:ascii="Angsana New" w:hAnsi="Angsana New"/>
          <w:sz w:val="28"/>
          <w:szCs w:val="28"/>
        </w:rPr>
        <w:t>31</w:t>
      </w:r>
      <w:r w:rsidRPr="00E37A5C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E37A5C">
        <w:rPr>
          <w:rFonts w:ascii="Angsana New" w:hAnsi="Angsana New"/>
          <w:sz w:val="28"/>
          <w:szCs w:val="28"/>
        </w:rPr>
        <w:t>256</w:t>
      </w:r>
      <w:r w:rsidR="00846DCA" w:rsidRPr="00E37A5C">
        <w:rPr>
          <w:rFonts w:ascii="Angsana New" w:hAnsi="Angsana New"/>
          <w:sz w:val="28"/>
          <w:szCs w:val="28"/>
        </w:rPr>
        <w:t>3</w:t>
      </w:r>
      <w:r w:rsidRPr="00E37A5C">
        <w:rPr>
          <w:rFonts w:ascii="Angsana New" w:hAnsi="Angsana New"/>
          <w:sz w:val="28"/>
          <w:szCs w:val="28"/>
          <w:cs/>
        </w:rPr>
        <w:t xml:space="preserve"> และ </w:t>
      </w:r>
      <w:r w:rsidRPr="00E37A5C">
        <w:rPr>
          <w:rFonts w:ascii="Angsana New" w:hAnsi="Angsana New"/>
          <w:sz w:val="28"/>
          <w:szCs w:val="28"/>
        </w:rPr>
        <w:t>256</w:t>
      </w:r>
      <w:r w:rsidR="00846DCA" w:rsidRPr="00E37A5C">
        <w:rPr>
          <w:rFonts w:ascii="Angsana New" w:hAnsi="Angsana New"/>
          <w:sz w:val="28"/>
          <w:szCs w:val="28"/>
        </w:rPr>
        <w:t>2</w:t>
      </w:r>
      <w:r w:rsidRPr="00E37A5C">
        <w:rPr>
          <w:rFonts w:ascii="Angsana New" w:hAnsi="Angsana New"/>
          <w:sz w:val="28"/>
          <w:szCs w:val="28"/>
          <w:cs/>
        </w:rPr>
        <w:t xml:space="preserve"> อาคารและอุปกรณ์</w:t>
      </w:r>
      <w:r w:rsidRPr="00E37A5C">
        <w:rPr>
          <w:rFonts w:ascii="Angsana New" w:hAnsi="Angsana New" w:hint="cs"/>
          <w:sz w:val="28"/>
          <w:szCs w:val="28"/>
          <w:cs/>
        </w:rPr>
        <w:t>ของกลุ่มบริษัท</w:t>
      </w:r>
      <w:r w:rsidRPr="00E37A5C">
        <w:rPr>
          <w:rFonts w:ascii="Angsana New" w:hAnsi="Angsana New"/>
          <w:sz w:val="28"/>
          <w:szCs w:val="28"/>
          <w:cs/>
        </w:rPr>
        <w:t xml:space="preserve"> ราคาทุนจำนวน </w:t>
      </w:r>
      <w:r w:rsidR="00BB1AB5" w:rsidRPr="00E37A5C">
        <w:rPr>
          <w:rFonts w:ascii="Angsana New" w:hAnsi="Angsana New"/>
          <w:sz w:val="28"/>
          <w:szCs w:val="28"/>
          <w:lang w:val="en-US"/>
        </w:rPr>
        <w:t>794</w:t>
      </w:r>
      <w:r w:rsidRPr="00E37A5C">
        <w:rPr>
          <w:rFonts w:ascii="Angsana New" w:hAnsi="Angsana New"/>
          <w:sz w:val="28"/>
          <w:szCs w:val="28"/>
          <w:cs/>
        </w:rPr>
        <w:t xml:space="preserve">  ล้านบาท และ </w:t>
      </w:r>
      <w:r w:rsidR="00392326" w:rsidRPr="00E37A5C">
        <w:rPr>
          <w:rFonts w:ascii="Angsana New" w:hAnsi="Angsana New"/>
          <w:sz w:val="28"/>
          <w:szCs w:val="28"/>
          <w:cs/>
        </w:rPr>
        <w:br/>
      </w:r>
      <w:r w:rsidR="00846DCA" w:rsidRPr="00E37A5C">
        <w:rPr>
          <w:rFonts w:ascii="Angsana New" w:hAnsi="Angsana New"/>
          <w:sz w:val="28"/>
          <w:szCs w:val="28"/>
        </w:rPr>
        <w:t>755</w:t>
      </w:r>
      <w:r w:rsidR="00392326" w:rsidRPr="00E37A5C">
        <w:rPr>
          <w:rFonts w:ascii="Angsana New" w:hAnsi="Angsana New" w:hint="cs"/>
          <w:sz w:val="28"/>
          <w:szCs w:val="28"/>
          <w:cs/>
        </w:rPr>
        <w:t xml:space="preserve"> </w:t>
      </w:r>
      <w:r w:rsidRPr="00E37A5C">
        <w:rPr>
          <w:rFonts w:ascii="Angsana New" w:hAnsi="Angsana New"/>
          <w:sz w:val="28"/>
          <w:szCs w:val="28"/>
          <w:cs/>
        </w:rPr>
        <w:t>ล้านบาท ตามลำดับ คิดค่าเสื่อมราคาเต็มมูลค่าแล้ว แต่ยังคงใช้งานอยู่</w:t>
      </w:r>
    </w:p>
    <w:p w14:paraId="08D92A5D" w14:textId="77777777" w:rsidR="007E68AB" w:rsidRPr="00E37A5C" w:rsidRDefault="007E68AB" w:rsidP="004637B4">
      <w:pPr>
        <w:spacing w:after="160" w:line="259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 w:hint="cs"/>
          <w:sz w:val="28"/>
          <w:szCs w:val="28"/>
          <w:cs/>
        </w:rPr>
        <w:t>สินทรัพย์ระหว่างก่อสร้าง</w:t>
      </w:r>
      <w:r w:rsidRPr="00E37A5C">
        <w:rPr>
          <w:rFonts w:ascii="Angsana New" w:hAnsi="Angsana New"/>
          <w:sz w:val="28"/>
          <w:szCs w:val="28"/>
          <w:cs/>
        </w:rPr>
        <w:t xml:space="preserve"> :</w:t>
      </w:r>
    </w:p>
    <w:p w14:paraId="0E3AF5E6" w14:textId="5206E271" w:rsidR="007E68AB" w:rsidRPr="00E37A5C" w:rsidRDefault="007E68AB" w:rsidP="007E68AB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900"/>
          <w:tab w:val="left" w:pos="5529"/>
          <w:tab w:val="left" w:pos="8222"/>
        </w:tabs>
        <w:spacing w:line="240" w:lineRule="atLeast"/>
        <w:ind w:left="900"/>
        <w:jc w:val="thaiDistribute"/>
        <w:rPr>
          <w:rFonts w:ascii="Angsana New" w:hAnsi="Angsana New" w:cs="Angsana New"/>
        </w:rPr>
      </w:pPr>
      <w:r w:rsidRPr="00E37A5C">
        <w:rPr>
          <w:rFonts w:ascii="Angsana New" w:hAnsi="Angsana New" w:cs="Angsana New" w:hint="cs"/>
          <w:cs/>
        </w:rPr>
        <w:t xml:space="preserve">โครงการก่อสร้างอาคารเซอร์วิสอพาร์ทเม้นท์ของบริษัทย่อย (บริษัท เอส ซี อาร์ แอสเซ็ทแมเนจเม้นท์ จำกัด) ที่อำเภอศรีมหาโพธิ จังหวัดปราจีนบุรี (โครงการที่ </w:t>
      </w:r>
      <w:r w:rsidRPr="00E37A5C">
        <w:rPr>
          <w:rFonts w:ascii="Angsana New" w:hAnsi="Angsana New" w:cs="Angsana New"/>
        </w:rPr>
        <w:t>3</w:t>
      </w:r>
      <w:r w:rsidRPr="00E37A5C">
        <w:rPr>
          <w:rFonts w:ascii="Angsana New" w:hAnsi="Angsana New" w:cs="Angsana New"/>
          <w:cs/>
        </w:rPr>
        <w:t xml:space="preserve">) มีต้นทุนงบประมาณทั้งหมด </w:t>
      </w:r>
      <w:r w:rsidRPr="00E37A5C">
        <w:rPr>
          <w:rFonts w:ascii="Angsana New" w:hAnsi="Angsana New" w:cs="Angsana New"/>
        </w:rPr>
        <w:t xml:space="preserve">550 </w:t>
      </w:r>
      <w:r w:rsidRPr="00E37A5C">
        <w:rPr>
          <w:rFonts w:ascii="Angsana New" w:hAnsi="Angsana New" w:cs="Angsana New"/>
          <w:cs/>
        </w:rPr>
        <w:t>ล้านบาท</w:t>
      </w:r>
      <w:r w:rsidRPr="00E37A5C">
        <w:rPr>
          <w:rFonts w:ascii="Angsana New" w:hAnsi="Angsana New" w:cs="Angsana New" w:hint="cs"/>
          <w:cs/>
        </w:rPr>
        <w:t xml:space="preserve"> มีต้นทุนที่เกิดขึ้นแล้ว จนถึงวันที่ </w:t>
      </w:r>
      <w:r w:rsidRPr="00E37A5C">
        <w:rPr>
          <w:rFonts w:ascii="Angsana New" w:hAnsi="Angsana New" w:cs="Angsana New"/>
        </w:rPr>
        <w:t>31</w:t>
      </w:r>
      <w:r w:rsidRPr="00E37A5C">
        <w:rPr>
          <w:rFonts w:ascii="Angsana New" w:hAnsi="Angsana New" w:cs="Angsana New" w:hint="cs"/>
          <w:cs/>
        </w:rPr>
        <w:t xml:space="preserve"> ธันวาคม </w:t>
      </w:r>
      <w:r w:rsidRPr="00E37A5C">
        <w:rPr>
          <w:rFonts w:ascii="Angsana New" w:hAnsi="Angsana New" w:cs="Angsana New"/>
        </w:rPr>
        <w:t>256</w:t>
      </w:r>
      <w:r w:rsidR="00846DCA" w:rsidRPr="00E37A5C">
        <w:rPr>
          <w:rFonts w:ascii="Angsana New" w:hAnsi="Angsana New" w:cs="Angsana New"/>
        </w:rPr>
        <w:t>3</w:t>
      </w:r>
      <w:r w:rsidRPr="00E37A5C">
        <w:rPr>
          <w:rFonts w:ascii="Angsana New" w:hAnsi="Angsana New" w:cs="Angsana New"/>
          <w:cs/>
        </w:rPr>
        <w:t xml:space="preserve"> เป็นจำนวน </w:t>
      </w:r>
      <w:r w:rsidR="00010918" w:rsidRPr="00E37A5C">
        <w:rPr>
          <w:rFonts w:ascii="Angsana New" w:hAnsi="Angsana New" w:cs="Angsana New"/>
        </w:rPr>
        <w:t>6</w:t>
      </w:r>
      <w:r w:rsidRPr="00E37A5C">
        <w:rPr>
          <w:rFonts w:ascii="Angsana New" w:hAnsi="Angsana New" w:cs="Angsana New" w:hint="cs"/>
          <w:cs/>
        </w:rPr>
        <w:t xml:space="preserve"> </w:t>
      </w:r>
      <w:r w:rsidRPr="00E37A5C">
        <w:rPr>
          <w:rFonts w:ascii="Angsana New" w:hAnsi="Angsana New" w:cs="Angsana New"/>
          <w:cs/>
        </w:rPr>
        <w:t xml:space="preserve">ล้านบาท </w:t>
      </w:r>
      <w:r w:rsidR="00010918" w:rsidRPr="00E37A5C">
        <w:rPr>
          <w:rFonts w:ascii="Angsana New" w:hAnsi="Angsana New" w:cs="Angsana New" w:hint="cs"/>
          <w:cs/>
        </w:rPr>
        <w:t>(บันทึกเป็นงานระหว่างก่อสร้าง 6</w:t>
      </w:r>
      <w:r w:rsidRPr="00E37A5C">
        <w:rPr>
          <w:rFonts w:ascii="Angsana New" w:hAnsi="Angsana New" w:cs="Angsana New"/>
          <w:cs/>
          <w:lang w:val="en-GB"/>
        </w:rPr>
        <w:t xml:space="preserve"> </w:t>
      </w:r>
      <w:r w:rsidRPr="00E37A5C">
        <w:rPr>
          <w:rFonts w:ascii="Angsana New" w:hAnsi="Angsana New" w:cs="Angsana New" w:hint="cs"/>
          <w:cs/>
          <w:lang w:val="en-GB"/>
        </w:rPr>
        <w:t>ล้านบาท)</w:t>
      </w:r>
      <w:r w:rsidRPr="00E37A5C">
        <w:rPr>
          <w:rFonts w:ascii="Angsana New" w:hAnsi="Angsana New" w:cs="Angsana New"/>
          <w:cs/>
        </w:rPr>
        <w:br/>
      </w:r>
      <w:r w:rsidRPr="00E37A5C">
        <w:rPr>
          <w:rFonts w:ascii="Angsana New" w:hAnsi="Angsana New" w:cs="Angsana New" w:hint="cs"/>
          <w:cs/>
        </w:rPr>
        <w:t xml:space="preserve">คงเหลืออีกจำนวน </w:t>
      </w:r>
      <w:r w:rsidR="00010918" w:rsidRPr="00E37A5C">
        <w:rPr>
          <w:rFonts w:ascii="Angsana New" w:hAnsi="Angsana New" w:cs="Angsana New" w:hint="cs"/>
          <w:cs/>
        </w:rPr>
        <w:t>544</w:t>
      </w:r>
      <w:r w:rsidRPr="00E37A5C">
        <w:rPr>
          <w:rFonts w:ascii="Angsana New" w:hAnsi="Angsana New" w:cs="Angsana New"/>
          <w:cs/>
        </w:rPr>
        <w:t xml:space="preserve"> </w:t>
      </w:r>
      <w:r w:rsidRPr="00E37A5C">
        <w:rPr>
          <w:rFonts w:ascii="Angsana New" w:hAnsi="Angsana New" w:cs="Angsana New" w:hint="cs"/>
          <w:cs/>
        </w:rPr>
        <w:t xml:space="preserve"> ล้านบาท</w:t>
      </w:r>
    </w:p>
    <w:p w14:paraId="7C58B243" w14:textId="77777777" w:rsidR="00846DCA" w:rsidRPr="00E37A5C" w:rsidRDefault="00846DCA" w:rsidP="0045374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/>
          <w:sz w:val="28"/>
          <w:szCs w:val="28"/>
          <w:cs/>
        </w:rPr>
        <w:t>การค้ำประกัน :</w:t>
      </w:r>
    </w:p>
    <w:p w14:paraId="71BBA973" w14:textId="79F7E726" w:rsidR="00846DCA" w:rsidRPr="00E37A5C" w:rsidRDefault="00846DCA" w:rsidP="004637B4">
      <w:pPr>
        <w:spacing w:after="160" w:line="259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E37A5C">
        <w:rPr>
          <w:rFonts w:ascii="Angsana New" w:hAnsi="Angsana New"/>
          <w:sz w:val="28"/>
          <w:szCs w:val="28"/>
        </w:rPr>
        <w:t xml:space="preserve">31 </w:t>
      </w:r>
      <w:r w:rsidRPr="00E37A5C">
        <w:rPr>
          <w:rFonts w:ascii="Angsana New" w:hAnsi="Angsana New" w:hint="cs"/>
          <w:sz w:val="28"/>
          <w:szCs w:val="28"/>
          <w:cs/>
        </w:rPr>
        <w:t>ธันวาคม</w:t>
      </w:r>
      <w:r w:rsidRPr="00E37A5C">
        <w:rPr>
          <w:rFonts w:ascii="Angsana New" w:hAnsi="Angsana New"/>
          <w:sz w:val="28"/>
          <w:szCs w:val="28"/>
          <w:cs/>
        </w:rPr>
        <w:t xml:space="preserve"> </w:t>
      </w:r>
      <w:r w:rsidRPr="00E37A5C">
        <w:rPr>
          <w:rFonts w:ascii="Angsana New" w:hAnsi="Angsana New"/>
          <w:sz w:val="28"/>
          <w:szCs w:val="28"/>
        </w:rPr>
        <w:t>2563</w:t>
      </w:r>
      <w:r w:rsidRPr="00E37A5C">
        <w:rPr>
          <w:rFonts w:ascii="Angsana New" w:hAnsi="Angsana New"/>
          <w:sz w:val="28"/>
          <w:szCs w:val="28"/>
          <w:cs/>
        </w:rPr>
        <w:t xml:space="preserve"> ที่ดิน อาคารและส่วนปรับปรุงอาคารของบริษัทมูลค่าตามบัญชีจำนวน</w:t>
      </w:r>
      <w:r w:rsidRPr="00E37A5C">
        <w:rPr>
          <w:rFonts w:ascii="Angsana New" w:hAnsi="Angsana New" w:hint="cs"/>
          <w:sz w:val="28"/>
          <w:szCs w:val="28"/>
          <w:cs/>
        </w:rPr>
        <w:t xml:space="preserve"> </w:t>
      </w:r>
      <w:r w:rsidR="00D84256" w:rsidRPr="00E37A5C">
        <w:rPr>
          <w:rFonts w:ascii="Angsana New" w:hAnsi="Angsana New"/>
          <w:sz w:val="28"/>
          <w:szCs w:val="28"/>
        </w:rPr>
        <w:t>102</w:t>
      </w:r>
      <w:r w:rsidRPr="00E37A5C">
        <w:rPr>
          <w:rFonts w:ascii="Angsana New" w:hAnsi="Angsana New"/>
          <w:sz w:val="28"/>
          <w:szCs w:val="28"/>
          <w:cs/>
        </w:rPr>
        <w:t xml:space="preserve"> ล้านบาท ได้</w:t>
      </w:r>
      <w:r w:rsidRPr="00E37A5C">
        <w:rPr>
          <w:rFonts w:ascii="Angsana New" w:hAnsi="Angsana New"/>
          <w:sz w:val="28"/>
          <w:szCs w:val="28"/>
          <w:cs/>
        </w:rPr>
        <w:br/>
        <w:t>จดจำนองตลอดจนจำนวนสิทธิเรียกร้องตามกรมธรรม์ประกันภัยของสินทรัพย์ดังกล่าว 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47609D62" w14:textId="72D2657C" w:rsidR="00846DCA" w:rsidRPr="00E37A5C" w:rsidRDefault="00846DCA" w:rsidP="0045374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  <w:cs/>
        </w:rPr>
      </w:pPr>
      <w:r w:rsidRPr="00E37A5C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E37A5C">
        <w:rPr>
          <w:rFonts w:ascii="Angsana New" w:hAnsi="Angsana New"/>
          <w:sz w:val="28"/>
          <w:szCs w:val="28"/>
        </w:rPr>
        <w:t xml:space="preserve">31 </w:t>
      </w:r>
      <w:r w:rsidRPr="00E37A5C">
        <w:rPr>
          <w:rFonts w:ascii="Angsana New" w:hAnsi="Angsana New" w:hint="cs"/>
          <w:sz w:val="28"/>
          <w:szCs w:val="28"/>
          <w:cs/>
        </w:rPr>
        <w:t>ธันวาคม</w:t>
      </w:r>
      <w:r w:rsidRPr="00E37A5C">
        <w:rPr>
          <w:rFonts w:ascii="Angsana New" w:hAnsi="Angsana New"/>
          <w:sz w:val="28"/>
          <w:szCs w:val="28"/>
          <w:cs/>
        </w:rPr>
        <w:t xml:space="preserve"> </w:t>
      </w:r>
      <w:r w:rsidRPr="00E37A5C">
        <w:rPr>
          <w:rFonts w:ascii="Angsana New" w:hAnsi="Angsana New"/>
          <w:sz w:val="28"/>
          <w:szCs w:val="28"/>
        </w:rPr>
        <w:t>2563</w:t>
      </w:r>
      <w:r w:rsidRPr="00E37A5C">
        <w:rPr>
          <w:rFonts w:ascii="Angsana New" w:hAnsi="Angsana New"/>
          <w:sz w:val="28"/>
          <w:szCs w:val="28"/>
          <w:cs/>
        </w:rPr>
        <w:t xml:space="preserve"> ที่ดินพร้อมสิ่งปลูกสร้างที่มีอยู่ของบริษัทย่อยแห่งหนึ่ง (บริษัท เอส ซี อาร์ แอสเซ็ทแมเนจเม้นท์ จำกัด) มูลค่าตามบัญชี </w:t>
      </w:r>
      <w:r w:rsidR="002C507B" w:rsidRPr="00E37A5C">
        <w:rPr>
          <w:rFonts w:ascii="Angsana New" w:hAnsi="Angsana New"/>
          <w:sz w:val="28"/>
          <w:szCs w:val="28"/>
        </w:rPr>
        <w:t>742</w:t>
      </w:r>
      <w:r w:rsidRPr="00E37A5C">
        <w:rPr>
          <w:rFonts w:ascii="Angsana New" w:hAnsi="Angsana New"/>
          <w:sz w:val="28"/>
          <w:szCs w:val="28"/>
          <w:cs/>
        </w:rPr>
        <w:t xml:space="preserve"> ล้านบาท และที่จะมีต่อไปในภายหน้า ได้จดจำนองเพื่อใช้เป็นหลักประกัน</w:t>
      </w:r>
      <w:r w:rsidR="00EF2E72" w:rsidRPr="00E37A5C">
        <w:rPr>
          <w:rFonts w:ascii="Angsana New" w:hAnsi="Angsana New" w:hint="cs"/>
          <w:sz w:val="28"/>
          <w:szCs w:val="28"/>
          <w:cs/>
        </w:rPr>
        <w:t>เงินกู้ยืม</w:t>
      </w:r>
      <w:r w:rsidRPr="00E37A5C">
        <w:rPr>
          <w:rFonts w:ascii="Angsana New" w:hAnsi="Angsana New"/>
          <w:sz w:val="28"/>
          <w:szCs w:val="28"/>
          <w:cs/>
        </w:rPr>
        <w:t xml:space="preserve">จากธนาคารพาณิชย์ในประเทศ ในวงเงิน </w:t>
      </w:r>
      <w:r w:rsidR="00EF2E72" w:rsidRPr="00E37A5C">
        <w:rPr>
          <w:rFonts w:ascii="Angsana New" w:hAnsi="Angsana New"/>
          <w:sz w:val="28"/>
          <w:szCs w:val="28"/>
          <w:lang w:val="en-US"/>
        </w:rPr>
        <w:t>620</w:t>
      </w:r>
      <w:r w:rsidRPr="00E37A5C">
        <w:rPr>
          <w:rFonts w:ascii="Angsana New" w:hAnsi="Angsana New"/>
          <w:sz w:val="28"/>
          <w:szCs w:val="28"/>
          <w:cs/>
        </w:rPr>
        <w:t xml:space="preserve"> ล้านบาท</w:t>
      </w:r>
      <w:r w:rsidR="00EF2E72" w:rsidRPr="00E37A5C">
        <w:rPr>
          <w:rFonts w:ascii="Angsana New" w:hAnsi="Angsana New" w:hint="cs"/>
          <w:sz w:val="28"/>
          <w:szCs w:val="28"/>
          <w:cs/>
        </w:rPr>
        <w:t xml:space="preserve"> </w:t>
      </w:r>
      <w:r w:rsidR="00EF2E72" w:rsidRPr="00E37A5C">
        <w:rPr>
          <w:sz w:val="28"/>
          <w:szCs w:val="28"/>
          <w:cs/>
          <w:lang w:val="th-TH"/>
        </w:rPr>
        <w:t xml:space="preserve">และโปรดสังเกตหมายเหตุประกอบงบการเงินข้อ </w:t>
      </w:r>
      <w:r w:rsidR="00EF2E72" w:rsidRPr="00E37A5C">
        <w:rPr>
          <w:rFonts w:asciiTheme="majorBidi" w:hAnsiTheme="majorBidi" w:cstheme="majorBidi"/>
          <w:sz w:val="28"/>
          <w:szCs w:val="28"/>
          <w:lang w:val="en-US"/>
        </w:rPr>
        <w:t>23</w:t>
      </w:r>
    </w:p>
    <w:p w14:paraId="6DBFC4AD" w14:textId="0060DB24" w:rsidR="0028671B" w:rsidRPr="00E37A5C" w:rsidRDefault="00846DCA" w:rsidP="0045374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/>
          <w:sz w:val="28"/>
          <w:szCs w:val="28"/>
          <w:cs/>
        </w:rPr>
        <w:lastRenderedPageBreak/>
        <w:t xml:space="preserve">ณ วันที่ </w:t>
      </w:r>
      <w:r w:rsidRPr="00E37A5C">
        <w:rPr>
          <w:rFonts w:ascii="Angsana New" w:hAnsi="Angsana New"/>
          <w:sz w:val="28"/>
          <w:szCs w:val="28"/>
        </w:rPr>
        <w:t xml:space="preserve">31 </w:t>
      </w:r>
      <w:r w:rsidRPr="00E37A5C">
        <w:rPr>
          <w:rFonts w:ascii="Angsana New" w:hAnsi="Angsana New" w:hint="cs"/>
          <w:sz w:val="28"/>
          <w:szCs w:val="28"/>
          <w:cs/>
        </w:rPr>
        <w:t>ธันวาคม</w:t>
      </w:r>
      <w:r w:rsidRPr="00E37A5C">
        <w:rPr>
          <w:rFonts w:ascii="Angsana New" w:hAnsi="Angsana New"/>
          <w:sz w:val="28"/>
          <w:szCs w:val="28"/>
          <w:cs/>
        </w:rPr>
        <w:t xml:space="preserve"> </w:t>
      </w:r>
      <w:r w:rsidRPr="00E37A5C">
        <w:rPr>
          <w:rFonts w:ascii="Angsana New" w:hAnsi="Angsana New"/>
          <w:sz w:val="28"/>
          <w:szCs w:val="28"/>
        </w:rPr>
        <w:t>2563</w:t>
      </w:r>
      <w:r w:rsidRPr="00E37A5C">
        <w:rPr>
          <w:rFonts w:ascii="Angsana New" w:hAnsi="Angsana New"/>
          <w:sz w:val="28"/>
          <w:szCs w:val="28"/>
          <w:cs/>
        </w:rPr>
        <w:t xml:space="preserve"> ห้องชุดในโครงการ เอท ทองหล่อ ของบริษัทย่อย (“บริษัท ซี เอส เอ็ม แคปปิตอล พาร์ทเนอร์ส จำกัด”) มูลค่าตามบัญชี จำนวน </w:t>
      </w:r>
      <w:r w:rsidR="005542A6" w:rsidRPr="00E37A5C">
        <w:rPr>
          <w:rFonts w:ascii="Angsana New" w:hAnsi="Angsana New" w:hint="cs"/>
          <w:sz w:val="28"/>
          <w:szCs w:val="28"/>
          <w:cs/>
        </w:rPr>
        <w:t>1</w:t>
      </w:r>
      <w:r w:rsidR="005542A6" w:rsidRPr="00E37A5C">
        <w:rPr>
          <w:rFonts w:ascii="Angsana New" w:hAnsi="Angsana New"/>
          <w:sz w:val="28"/>
          <w:szCs w:val="28"/>
          <w:lang w:val="en-US"/>
        </w:rPr>
        <w:t>,627</w:t>
      </w:r>
      <w:r w:rsidRPr="00E37A5C">
        <w:rPr>
          <w:rFonts w:ascii="Angsana New" w:hAnsi="Angsana New"/>
          <w:sz w:val="28"/>
          <w:szCs w:val="28"/>
          <w:cs/>
        </w:rPr>
        <w:t xml:space="preserve"> ล้านบาท </w:t>
      </w:r>
      <w:r w:rsidR="001C3C6D" w:rsidRPr="00E37A5C">
        <w:rPr>
          <w:rFonts w:ascii="Angsana New" w:hAnsi="Angsana New" w:hint="cs"/>
          <w:sz w:val="28"/>
          <w:szCs w:val="28"/>
          <w:cs/>
        </w:rPr>
        <w:t>ได้จดจำนองเพื่อใช้</w:t>
      </w:r>
      <w:r w:rsidR="00B43585" w:rsidRPr="00E37A5C">
        <w:rPr>
          <w:sz w:val="28"/>
          <w:szCs w:val="28"/>
          <w:cs/>
          <w:lang w:val="th-TH"/>
        </w:rPr>
        <w:t>เป็น</w:t>
      </w:r>
      <w:r w:rsidR="00B43585" w:rsidRPr="00E37A5C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="00B43585" w:rsidRPr="00E37A5C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="00B43585" w:rsidRPr="00E37A5C">
        <w:rPr>
          <w:rFonts w:asciiTheme="majorBidi" w:hAnsiTheme="majorBidi" w:cstheme="majorBidi"/>
          <w:sz w:val="28"/>
          <w:szCs w:val="28"/>
          <w:lang w:val="en-US"/>
        </w:rPr>
        <w:t>1,</w:t>
      </w:r>
      <w:r w:rsidR="00B43585"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>1</w:t>
      </w:r>
      <w:r w:rsidR="00B43585" w:rsidRPr="00E37A5C">
        <w:rPr>
          <w:rFonts w:asciiTheme="majorBidi" w:hAnsiTheme="majorBidi" w:cstheme="majorBidi"/>
          <w:sz w:val="28"/>
          <w:szCs w:val="28"/>
          <w:lang w:val="en-US"/>
        </w:rPr>
        <w:t>50</w:t>
      </w:r>
      <w:r w:rsidR="00B43585" w:rsidRPr="00E37A5C">
        <w:rPr>
          <w:rFonts w:hint="cs"/>
          <w:sz w:val="28"/>
          <w:szCs w:val="28"/>
          <w:cs/>
          <w:lang w:val="th-TH"/>
        </w:rPr>
        <w:t xml:space="preserve"> </w:t>
      </w:r>
      <w:r w:rsidR="00B43585" w:rsidRPr="00E37A5C">
        <w:rPr>
          <w:sz w:val="28"/>
          <w:szCs w:val="28"/>
          <w:cs/>
          <w:lang w:val="th-TH"/>
        </w:rPr>
        <w:t xml:space="preserve">ล้านบาท และโปรดสังเกตหมายเหตุประกอบงบการเงินข้อ </w:t>
      </w:r>
      <w:r w:rsidR="00B43585" w:rsidRPr="00E37A5C">
        <w:rPr>
          <w:rFonts w:asciiTheme="majorBidi" w:hAnsiTheme="majorBidi" w:cstheme="majorBidi"/>
          <w:sz w:val="28"/>
          <w:szCs w:val="28"/>
          <w:lang w:val="en-US"/>
        </w:rPr>
        <w:t>23</w:t>
      </w:r>
    </w:p>
    <w:p w14:paraId="607EF268" w14:textId="7167225B" w:rsidR="005F0904" w:rsidRPr="00E37A5C" w:rsidRDefault="002C7CE4" w:rsidP="00711D01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cs/>
          <w:lang w:val="en-US"/>
        </w:rPr>
      </w:pPr>
      <w:bookmarkStart w:id="39" w:name="_Toc4004523"/>
      <w:r w:rsidRPr="00E37A5C">
        <w:rPr>
          <w:rFonts w:cs="AngsanaUPC"/>
          <w:i/>
          <w:iCs w:val="0"/>
          <w:szCs w:val="28"/>
          <w:cs/>
        </w:rPr>
        <w:t>สินทรัพย์</w:t>
      </w:r>
      <w:r w:rsidRPr="00E37A5C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E37A5C">
        <w:rPr>
          <w:rFonts w:cs="AngsanaUPC"/>
          <w:i/>
          <w:iCs w:val="0"/>
          <w:szCs w:val="28"/>
          <w:cs/>
          <w:lang w:val="th-TH"/>
        </w:rPr>
        <w:t>–</w:t>
      </w:r>
      <w:r w:rsidRPr="00E37A5C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E37A5C">
        <w:rPr>
          <w:rFonts w:cs="AngsanaUPC" w:hint="cs"/>
          <w:i/>
          <w:iCs w:val="0"/>
          <w:szCs w:val="28"/>
          <w:cs/>
          <w:lang w:val="en-US"/>
        </w:rPr>
        <w:t>สุทธิ</w:t>
      </w:r>
      <w:r w:rsidR="005B1C97" w:rsidRPr="00E37A5C">
        <w:rPr>
          <w:rFonts w:cs="AngsanaUPC" w:hint="cs"/>
          <w:i/>
          <w:iCs w:val="0"/>
          <w:szCs w:val="28"/>
          <w:cs/>
          <w:lang w:val="en-US"/>
        </w:rPr>
        <w:t xml:space="preserve"> และหนี้สินตามสัญญาเช่า - สุทธิ</w:t>
      </w:r>
    </w:p>
    <w:tbl>
      <w:tblPr>
        <w:tblW w:w="9621" w:type="dxa"/>
        <w:tblInd w:w="18" w:type="dxa"/>
        <w:tblLook w:val="01E0" w:firstRow="1" w:lastRow="1" w:firstColumn="1" w:lastColumn="1" w:noHBand="0" w:noVBand="0"/>
      </w:tblPr>
      <w:tblGrid>
        <w:gridCol w:w="2817"/>
        <w:gridCol w:w="1560"/>
        <w:gridCol w:w="283"/>
        <w:gridCol w:w="1418"/>
        <w:gridCol w:w="283"/>
        <w:gridCol w:w="1559"/>
        <w:gridCol w:w="284"/>
        <w:gridCol w:w="1417"/>
      </w:tblGrid>
      <w:tr w:rsidR="00544A50" w:rsidRPr="00E37A5C" w14:paraId="7A22F77B" w14:textId="3AEE9E08" w:rsidTr="00F40FB1">
        <w:tc>
          <w:tcPr>
            <w:tcW w:w="2817" w:type="dxa"/>
          </w:tcPr>
          <w:p w14:paraId="064C31F1" w14:textId="77777777" w:rsidR="00544A50" w:rsidRPr="00E37A5C" w:rsidRDefault="00544A50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40" w:name="_Hlk64971831"/>
          </w:p>
        </w:tc>
        <w:tc>
          <w:tcPr>
            <w:tcW w:w="6804" w:type="dxa"/>
            <w:gridSpan w:val="7"/>
          </w:tcPr>
          <w:p w14:paraId="6F316CF9" w14:textId="5929CC38" w:rsidR="00544A50" w:rsidRPr="00E37A5C" w:rsidRDefault="00544A50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F0904" w:rsidRPr="00E37A5C" w14:paraId="0E5B4FFE" w14:textId="562E8504" w:rsidTr="00F40FB1">
        <w:tc>
          <w:tcPr>
            <w:tcW w:w="2817" w:type="dxa"/>
          </w:tcPr>
          <w:p w14:paraId="2A7D29AA" w14:textId="77777777" w:rsidR="005F0904" w:rsidRPr="00E37A5C" w:rsidRDefault="005F090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75EDB3" w14:textId="23D9C333" w:rsidR="005F0904" w:rsidRPr="00E37A5C" w:rsidRDefault="005F090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0BB26E7" w14:textId="77777777" w:rsidR="005F0904" w:rsidRPr="00E37A5C" w:rsidRDefault="005F090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B1CE55" w14:textId="0F2FD0C0" w:rsidR="005F0904" w:rsidRPr="00E37A5C" w:rsidRDefault="005F090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44A50" w:rsidRPr="00E37A5C" w14:paraId="6E27DD38" w14:textId="2D457197" w:rsidTr="00F40FB1">
        <w:tc>
          <w:tcPr>
            <w:tcW w:w="2817" w:type="dxa"/>
          </w:tcPr>
          <w:p w14:paraId="39C544F2" w14:textId="77777777" w:rsidR="005F0904" w:rsidRPr="00E37A5C" w:rsidRDefault="005F0904" w:rsidP="005F090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FF2DDE4" w14:textId="2A4BAD28" w:rsidR="005F0904" w:rsidRPr="00E37A5C" w:rsidRDefault="005F0904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3" w:type="dxa"/>
          </w:tcPr>
          <w:p w14:paraId="033755D7" w14:textId="77777777" w:rsidR="005F0904" w:rsidRPr="00E37A5C" w:rsidRDefault="005F0904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0338A5B" w14:textId="58E5FCDC" w:rsidR="005F0904" w:rsidRPr="00E37A5C" w:rsidRDefault="005F0904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3" w:type="dxa"/>
          </w:tcPr>
          <w:p w14:paraId="2D30EABF" w14:textId="77777777" w:rsidR="005F0904" w:rsidRPr="00E37A5C" w:rsidRDefault="005F0904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CE4BCB1" w14:textId="4AED2B06" w:rsidR="005F0904" w:rsidRPr="00E37A5C" w:rsidRDefault="005F0904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5B392E79" w14:textId="77777777" w:rsidR="005F0904" w:rsidRPr="00E37A5C" w:rsidRDefault="005F0904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C23781C" w14:textId="07985F52" w:rsidR="005F0904" w:rsidRPr="00E37A5C" w:rsidRDefault="005F0904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544A50" w:rsidRPr="00E37A5C" w14:paraId="444601AD" w14:textId="77777777" w:rsidTr="00F40FB1">
        <w:tc>
          <w:tcPr>
            <w:tcW w:w="2817" w:type="dxa"/>
          </w:tcPr>
          <w:p w14:paraId="1B7828BA" w14:textId="6F6DAEEA" w:rsidR="00544A50" w:rsidRPr="00E37A5C" w:rsidRDefault="00544A50" w:rsidP="00F40FB1">
            <w:pPr>
              <w:ind w:left="435"/>
              <w:rPr>
                <w:b/>
                <w:bCs/>
                <w:sz w:val="28"/>
                <w:szCs w:val="28"/>
              </w:rPr>
            </w:pPr>
            <w:r w:rsidRPr="00E37A5C">
              <w:rPr>
                <w:rFonts w:hint="cs"/>
                <w:b/>
                <w:bCs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BBF37D1" w14:textId="77777777" w:rsidR="00544A50" w:rsidRPr="00E37A5C" w:rsidRDefault="00544A50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21CD3B5F" w14:textId="77777777" w:rsidR="00544A50" w:rsidRPr="00E37A5C" w:rsidRDefault="00544A50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96B7B75" w14:textId="77777777" w:rsidR="00544A50" w:rsidRPr="00E37A5C" w:rsidRDefault="00544A50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0B6C3071" w14:textId="77777777" w:rsidR="00544A50" w:rsidRPr="00E37A5C" w:rsidRDefault="00544A50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08B18F8" w14:textId="77777777" w:rsidR="00544A50" w:rsidRPr="00E37A5C" w:rsidRDefault="00544A50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</w:tcPr>
          <w:p w14:paraId="0349CB99" w14:textId="77777777" w:rsidR="00544A50" w:rsidRPr="00E37A5C" w:rsidRDefault="00544A50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1145678" w14:textId="77777777" w:rsidR="00544A50" w:rsidRPr="00E37A5C" w:rsidRDefault="00544A50" w:rsidP="005F090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44A50" w:rsidRPr="00E37A5C" w14:paraId="5CEE6DFF" w14:textId="57C3A43C" w:rsidTr="00480800">
        <w:tc>
          <w:tcPr>
            <w:tcW w:w="2817" w:type="dxa"/>
          </w:tcPr>
          <w:p w14:paraId="6018874F" w14:textId="1E17C2A9" w:rsidR="005F0904" w:rsidRPr="00E37A5C" w:rsidRDefault="005F0904" w:rsidP="00F40FB1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560" w:type="dxa"/>
            <w:shd w:val="clear" w:color="auto" w:fill="auto"/>
          </w:tcPr>
          <w:p w14:paraId="280BB8D8" w14:textId="12AB95E8" w:rsidR="005F0904" w:rsidRPr="00E37A5C" w:rsidRDefault="004469D2" w:rsidP="005F090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537</w:t>
            </w:r>
            <w:r w:rsidR="002C507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391</w:t>
            </w:r>
            <w:r w:rsidR="002C507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334</w:t>
            </w:r>
          </w:p>
        </w:tc>
        <w:tc>
          <w:tcPr>
            <w:tcW w:w="283" w:type="dxa"/>
          </w:tcPr>
          <w:p w14:paraId="64BEF375" w14:textId="77777777" w:rsidR="005F0904" w:rsidRPr="00E37A5C" w:rsidRDefault="005F0904" w:rsidP="005F090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0762B65C" w14:textId="2A7FE9CC" w:rsidR="005F0904" w:rsidRPr="00E37A5C" w:rsidRDefault="00DA0330" w:rsidP="005F090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578,644,977</w:t>
            </w:r>
          </w:p>
        </w:tc>
        <w:tc>
          <w:tcPr>
            <w:tcW w:w="283" w:type="dxa"/>
          </w:tcPr>
          <w:p w14:paraId="4EDEB666" w14:textId="77777777" w:rsidR="005F0904" w:rsidRPr="00E37A5C" w:rsidRDefault="005F0904" w:rsidP="005F090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0C8ECA2A" w14:textId="0B10834B" w:rsidR="005F0904" w:rsidRPr="00E37A5C" w:rsidRDefault="004469D2" w:rsidP="00AF43B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16,811,941</w:t>
            </w:r>
          </w:p>
        </w:tc>
        <w:tc>
          <w:tcPr>
            <w:tcW w:w="284" w:type="dxa"/>
          </w:tcPr>
          <w:p w14:paraId="3725154F" w14:textId="77777777" w:rsidR="005F0904" w:rsidRPr="00E37A5C" w:rsidRDefault="005F0904" w:rsidP="005F090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14:paraId="07807861" w14:textId="0390A538" w:rsidR="005F0904" w:rsidRPr="00E37A5C" w:rsidRDefault="00DA0330" w:rsidP="005F090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40,474,4</w:t>
            </w:r>
            <w:r w:rsidR="00711D01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49</w:t>
            </w:r>
          </w:p>
        </w:tc>
      </w:tr>
      <w:tr w:rsidR="005F0904" w:rsidRPr="00E37A5C" w14:paraId="7F91D57D" w14:textId="6696C7E6" w:rsidTr="00480800">
        <w:tc>
          <w:tcPr>
            <w:tcW w:w="2817" w:type="dxa"/>
          </w:tcPr>
          <w:p w14:paraId="5AD60342" w14:textId="77777777" w:rsidR="005F0904" w:rsidRPr="00E37A5C" w:rsidRDefault="005F0904" w:rsidP="00F40FB1">
            <w:pPr>
              <w:ind w:left="435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อาคารและส่วนปรับปรุง</w:t>
            </w:r>
          </w:p>
          <w:p w14:paraId="41FEA714" w14:textId="25657315" w:rsidR="006458C8" w:rsidRPr="00E37A5C" w:rsidRDefault="006458C8" w:rsidP="00F40FB1">
            <w:pPr>
              <w:ind w:left="72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อาคาร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15C8321" w14:textId="7ECDC096" w:rsidR="005F0904" w:rsidRPr="00E37A5C" w:rsidRDefault="002C507B" w:rsidP="005F090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050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455</w:t>
            </w:r>
          </w:p>
        </w:tc>
        <w:tc>
          <w:tcPr>
            <w:tcW w:w="283" w:type="dxa"/>
            <w:vAlign w:val="bottom"/>
          </w:tcPr>
          <w:p w14:paraId="351F732A" w14:textId="77777777" w:rsidR="005F0904" w:rsidRPr="00E37A5C" w:rsidRDefault="005F0904" w:rsidP="005F090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BA49DBD" w14:textId="06064B0F" w:rsidR="005F0904" w:rsidRPr="00E37A5C" w:rsidRDefault="00DA0330" w:rsidP="005F090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477,781,50</w:t>
            </w:r>
            <w:r w:rsidR="00AC1B3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  <w:vAlign w:val="bottom"/>
          </w:tcPr>
          <w:p w14:paraId="43D9AC6F" w14:textId="77777777" w:rsidR="005F0904" w:rsidRPr="00E37A5C" w:rsidRDefault="005F0904" w:rsidP="005F090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291D47F" w14:textId="7BE4D660" w:rsidR="005F0904" w:rsidRPr="00E37A5C" w:rsidRDefault="00480800" w:rsidP="00AF43B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440,050,455</w:t>
            </w:r>
          </w:p>
        </w:tc>
        <w:tc>
          <w:tcPr>
            <w:tcW w:w="284" w:type="dxa"/>
            <w:vAlign w:val="bottom"/>
          </w:tcPr>
          <w:p w14:paraId="73651D7C" w14:textId="77777777" w:rsidR="005F0904" w:rsidRPr="00E37A5C" w:rsidRDefault="005F0904" w:rsidP="005F090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417FB844" w14:textId="74E8D45E" w:rsidR="005F0904" w:rsidRPr="00E37A5C" w:rsidRDefault="00DA0330" w:rsidP="005F090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477,781,</w:t>
            </w:r>
            <w:r w:rsidR="00AC1B3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502</w:t>
            </w:r>
          </w:p>
        </w:tc>
      </w:tr>
      <w:tr w:rsidR="003E5EA3" w:rsidRPr="00E37A5C" w14:paraId="4F425728" w14:textId="5BCCF041" w:rsidTr="00480800">
        <w:tc>
          <w:tcPr>
            <w:tcW w:w="2817" w:type="dxa"/>
          </w:tcPr>
          <w:p w14:paraId="18B815F2" w14:textId="6108F423" w:rsidR="005F0904" w:rsidRPr="00E37A5C" w:rsidRDefault="005F0904" w:rsidP="00F40FB1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73FF909E" w14:textId="0B2E1921" w:rsidR="005F0904" w:rsidRPr="00E37A5C" w:rsidRDefault="002C507B" w:rsidP="005F09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25,341,724</w:t>
            </w:r>
          </w:p>
        </w:tc>
        <w:tc>
          <w:tcPr>
            <w:tcW w:w="283" w:type="dxa"/>
            <w:shd w:val="clear" w:color="auto" w:fill="auto"/>
          </w:tcPr>
          <w:p w14:paraId="2E5BF609" w14:textId="77777777" w:rsidR="005F0904" w:rsidRPr="00E37A5C" w:rsidRDefault="005F0904" w:rsidP="005F090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7A52011" w14:textId="5FB0242A" w:rsidR="005F0904" w:rsidRPr="00E37A5C" w:rsidRDefault="00DA033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32,738,32</w:t>
            </w:r>
            <w:r w:rsidR="00AC1B3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</w:tcPr>
          <w:p w14:paraId="22B93912" w14:textId="77777777" w:rsidR="005F0904" w:rsidRPr="00E37A5C" w:rsidRDefault="005F0904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CEBDB22" w14:textId="4993C444" w:rsidR="005F0904" w:rsidRPr="00E37A5C" w:rsidRDefault="00873051" w:rsidP="00AF43B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24,041,762</w:t>
            </w:r>
          </w:p>
        </w:tc>
        <w:tc>
          <w:tcPr>
            <w:tcW w:w="284" w:type="dxa"/>
          </w:tcPr>
          <w:p w14:paraId="08973924" w14:textId="77777777" w:rsidR="005F0904" w:rsidRPr="00E37A5C" w:rsidRDefault="005F0904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029C880" w14:textId="3C6A7836" w:rsidR="005F0904" w:rsidRPr="00E37A5C" w:rsidRDefault="003E5EA3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32,347,146</w:t>
            </w:r>
          </w:p>
        </w:tc>
      </w:tr>
      <w:tr w:rsidR="005B50C1" w:rsidRPr="00E37A5C" w14:paraId="2D02ECDB" w14:textId="3DFDBD01" w:rsidTr="00480800">
        <w:tc>
          <w:tcPr>
            <w:tcW w:w="2817" w:type="dxa"/>
          </w:tcPr>
          <w:p w14:paraId="3F166F06" w14:textId="6A5D4D9C" w:rsidR="005F0904" w:rsidRPr="00E37A5C" w:rsidRDefault="005F0904" w:rsidP="00F40FB1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  <w:r w:rsidRPr="00E37A5C">
              <w:rPr>
                <w:rFonts w:hint="cs"/>
                <w:b/>
                <w:bCs/>
                <w:sz w:val="28"/>
                <w:szCs w:val="28"/>
                <w:cs/>
              </w:rPr>
              <w:t>สินทรัพย์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AE1CAF" w14:textId="5B04339C" w:rsidR="005F0904" w:rsidRPr="00E37A5C" w:rsidRDefault="002C507B" w:rsidP="005F09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</w:t>
            </w:r>
            <w:r w:rsidR="004469D2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02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4469D2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783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4469D2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513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48F47CE" w14:textId="77777777" w:rsidR="005F0904" w:rsidRPr="00E37A5C" w:rsidRDefault="005F0904" w:rsidP="005F090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1E7B02" w14:textId="1DBBF5AE" w:rsidR="005F0904" w:rsidRPr="00E37A5C" w:rsidRDefault="00AC1B37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1,089,164,803</w:t>
            </w:r>
          </w:p>
        </w:tc>
        <w:tc>
          <w:tcPr>
            <w:tcW w:w="283" w:type="dxa"/>
            <w:vAlign w:val="bottom"/>
          </w:tcPr>
          <w:p w14:paraId="44BEDDEF" w14:textId="77777777" w:rsidR="005F0904" w:rsidRPr="00E37A5C" w:rsidRDefault="005F0904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C288B1" w14:textId="3F6F9C49" w:rsidR="005F0904" w:rsidRPr="00E37A5C" w:rsidRDefault="00873051" w:rsidP="00AF43B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  <w:r w:rsidR="00480800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  <w:r w:rsidR="004469D2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4469D2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904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4469D2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158</w:t>
            </w:r>
          </w:p>
        </w:tc>
        <w:tc>
          <w:tcPr>
            <w:tcW w:w="284" w:type="dxa"/>
            <w:vAlign w:val="bottom"/>
          </w:tcPr>
          <w:p w14:paraId="0DD012D6" w14:textId="77777777" w:rsidR="005F0904" w:rsidRPr="00E37A5C" w:rsidRDefault="005F0904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48956C" w14:textId="43324284" w:rsidR="005F0904" w:rsidRPr="00E37A5C" w:rsidRDefault="00DA033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550,603,</w:t>
            </w:r>
            <w:r w:rsidR="00AC1B37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09</w:t>
            </w:r>
            <w:r w:rsidR="00711D01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</w:tr>
      <w:tr w:rsidR="00544A50" w:rsidRPr="00E37A5C" w14:paraId="214CD663" w14:textId="77777777" w:rsidTr="00480800">
        <w:tc>
          <w:tcPr>
            <w:tcW w:w="2817" w:type="dxa"/>
          </w:tcPr>
          <w:p w14:paraId="0A1A3F80" w14:textId="77777777" w:rsidR="00544A50" w:rsidRPr="00E37A5C" w:rsidRDefault="00544A50" w:rsidP="005F0904">
            <w:pPr>
              <w:spacing w:line="240" w:lineRule="atLeast"/>
              <w:ind w:left="766" w:hanging="24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C02D8FC" w14:textId="77777777" w:rsidR="00544A50" w:rsidRPr="00E37A5C" w:rsidRDefault="00544A50" w:rsidP="005F09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44AF9F7" w14:textId="77777777" w:rsidR="00544A50" w:rsidRPr="00E37A5C" w:rsidRDefault="00544A50" w:rsidP="005F090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bottom"/>
          </w:tcPr>
          <w:p w14:paraId="4B6437F8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5EC40A9F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1D85453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0327B079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bottom"/>
          </w:tcPr>
          <w:p w14:paraId="24A9CDE7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44A50" w:rsidRPr="00E37A5C" w14:paraId="5379894B" w14:textId="77777777" w:rsidTr="00480800">
        <w:tc>
          <w:tcPr>
            <w:tcW w:w="2817" w:type="dxa"/>
          </w:tcPr>
          <w:p w14:paraId="24A77FFE" w14:textId="0E6B2004" w:rsidR="00544A50" w:rsidRPr="00E37A5C" w:rsidRDefault="00544A50" w:rsidP="001D6624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8E60432" w14:textId="77777777" w:rsidR="00544A50" w:rsidRPr="00E37A5C" w:rsidRDefault="00544A50" w:rsidP="005F09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B3BE03C" w14:textId="77777777" w:rsidR="00544A50" w:rsidRPr="00E37A5C" w:rsidRDefault="00544A50" w:rsidP="005F090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0316311F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05672524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108965E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217D7F24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66833AF4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44A50" w:rsidRPr="00E37A5C" w14:paraId="49D92E93" w14:textId="77777777" w:rsidTr="00480800">
        <w:tc>
          <w:tcPr>
            <w:tcW w:w="2817" w:type="dxa"/>
          </w:tcPr>
          <w:p w14:paraId="21D41F33" w14:textId="393169B7" w:rsidR="00544A50" w:rsidRPr="00E37A5C" w:rsidRDefault="00544A50" w:rsidP="001D6624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1BDB72D" w14:textId="6D811EF0" w:rsidR="00544A50" w:rsidRPr="00E37A5C" w:rsidRDefault="00480800" w:rsidP="005F09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35</w:t>
            </w:r>
            <w:r w:rsidR="002C507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178</w:t>
            </w:r>
            <w:r w:rsidR="002C507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606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6291669" w14:textId="77777777" w:rsidR="00544A50" w:rsidRPr="00E37A5C" w:rsidRDefault="00544A50" w:rsidP="005F090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314D848D" w14:textId="422D26D0" w:rsidR="00C30AE0" w:rsidRPr="00E37A5C" w:rsidRDefault="00C30AE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42,846,723</w:t>
            </w:r>
          </w:p>
        </w:tc>
        <w:tc>
          <w:tcPr>
            <w:tcW w:w="283" w:type="dxa"/>
            <w:vAlign w:val="bottom"/>
          </w:tcPr>
          <w:p w14:paraId="05E2D6DD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A599441" w14:textId="4F48B2E4" w:rsidR="00544A50" w:rsidRPr="00E37A5C" w:rsidRDefault="005542A6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738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72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  <w:vAlign w:val="bottom"/>
          </w:tcPr>
          <w:p w14:paraId="099975C1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Align w:val="bottom"/>
          </w:tcPr>
          <w:p w14:paraId="5F47356B" w14:textId="674B128D" w:rsidR="00544A50" w:rsidRPr="00E37A5C" w:rsidRDefault="00C30AE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42,663,977</w:t>
            </w:r>
          </w:p>
        </w:tc>
      </w:tr>
      <w:tr w:rsidR="00544A50" w:rsidRPr="00E37A5C" w14:paraId="53B20BCD" w14:textId="77777777" w:rsidTr="00480800">
        <w:tc>
          <w:tcPr>
            <w:tcW w:w="2817" w:type="dxa"/>
          </w:tcPr>
          <w:p w14:paraId="19BCDC52" w14:textId="5C038D2B" w:rsidR="00544A50" w:rsidRPr="00E37A5C" w:rsidRDefault="00544A50" w:rsidP="001D6624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5CF46D" w14:textId="59830E6E" w:rsidR="00544A50" w:rsidRPr="00E37A5C" w:rsidRDefault="002C507B" w:rsidP="005F09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935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682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219F41A" w14:textId="77777777" w:rsidR="00544A50" w:rsidRPr="00E37A5C" w:rsidRDefault="00544A50" w:rsidP="005F090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8B6890C" w14:textId="4B2EA816" w:rsidR="00544A50" w:rsidRPr="00E37A5C" w:rsidRDefault="00C30AE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588,923,060</w:t>
            </w:r>
          </w:p>
        </w:tc>
        <w:tc>
          <w:tcPr>
            <w:tcW w:w="283" w:type="dxa"/>
            <w:vAlign w:val="bottom"/>
          </w:tcPr>
          <w:p w14:paraId="3DB47816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6FBEF4" w14:textId="68B0F695" w:rsidR="00544A50" w:rsidRPr="00E37A5C" w:rsidRDefault="005542A6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451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309</w:t>
            </w:r>
          </w:p>
        </w:tc>
        <w:tc>
          <w:tcPr>
            <w:tcW w:w="284" w:type="dxa"/>
            <w:vAlign w:val="bottom"/>
          </w:tcPr>
          <w:p w14:paraId="0CFD841D" w14:textId="77777777" w:rsidR="00544A50" w:rsidRPr="00E37A5C" w:rsidRDefault="00544A5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4C20E78" w14:textId="0F88AFEA" w:rsidR="00544A50" w:rsidRPr="00E37A5C" w:rsidRDefault="00C30AE0" w:rsidP="005F090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238,266,924</w:t>
            </w:r>
          </w:p>
        </w:tc>
      </w:tr>
      <w:tr w:rsidR="00FE2601" w:rsidRPr="00E37A5C" w14:paraId="2552DDAB" w14:textId="77777777" w:rsidTr="00480800">
        <w:tc>
          <w:tcPr>
            <w:tcW w:w="2817" w:type="dxa"/>
          </w:tcPr>
          <w:p w14:paraId="0CBB150E" w14:textId="68F0192C" w:rsidR="00FE2601" w:rsidRPr="00E37A5C" w:rsidRDefault="00FE2601" w:rsidP="001D6624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  <w:r w:rsidRPr="00E37A5C">
              <w:rPr>
                <w:rFonts w:hint="cs"/>
                <w:b/>
                <w:b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236480" w14:textId="6C86A614" w:rsidR="00FE2601" w:rsidRPr="00E37A5C" w:rsidRDefault="002C507B" w:rsidP="00FE2601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  <w:r w:rsidR="00480800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03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114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8D32EA1" w14:textId="77777777" w:rsidR="00FE2601" w:rsidRPr="00E37A5C" w:rsidRDefault="00FE2601" w:rsidP="00FE2601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B0D62C" w14:textId="670679AB" w:rsidR="00FE2601" w:rsidRPr="00E37A5C" w:rsidRDefault="00C30AE0" w:rsidP="00FE2601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631,769,783</w:t>
            </w:r>
          </w:p>
        </w:tc>
        <w:tc>
          <w:tcPr>
            <w:tcW w:w="283" w:type="dxa"/>
            <w:vAlign w:val="bottom"/>
          </w:tcPr>
          <w:p w14:paraId="03150545" w14:textId="77777777" w:rsidR="00FE2601" w:rsidRPr="00E37A5C" w:rsidRDefault="00FE2601" w:rsidP="00FE2601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77CCC8" w14:textId="53180148" w:rsidR="00FE2601" w:rsidRPr="00E37A5C" w:rsidRDefault="005542A6" w:rsidP="00FE2601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  <w:r w:rsidR="00480800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39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190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480800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030</w:t>
            </w:r>
          </w:p>
        </w:tc>
        <w:tc>
          <w:tcPr>
            <w:tcW w:w="284" w:type="dxa"/>
            <w:vAlign w:val="bottom"/>
          </w:tcPr>
          <w:p w14:paraId="06F7EEA7" w14:textId="77777777" w:rsidR="00FE2601" w:rsidRPr="00E37A5C" w:rsidRDefault="00FE2601" w:rsidP="00FE2601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8B268D" w14:textId="5425F3C2" w:rsidR="00FE2601" w:rsidRPr="00E37A5C" w:rsidRDefault="00C30AE0" w:rsidP="00FE2601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280,930,901</w:t>
            </w:r>
          </w:p>
        </w:tc>
      </w:tr>
    </w:tbl>
    <w:bookmarkEnd w:id="40"/>
    <w:p w14:paraId="3D74AD29" w14:textId="6FAEE9B9" w:rsidR="00FE2601" w:rsidRPr="00E37A5C" w:rsidRDefault="00FE2601" w:rsidP="0086507F">
      <w:pPr>
        <w:spacing w:before="240"/>
        <w:ind w:left="567"/>
        <w:jc w:val="both"/>
        <w:rPr>
          <w:sz w:val="28"/>
          <w:szCs w:val="28"/>
          <w:lang w:val="en-US"/>
        </w:rPr>
      </w:pPr>
      <w:r w:rsidRPr="00E37A5C">
        <w:rPr>
          <w:rFonts w:hint="cs"/>
          <w:sz w:val="28"/>
          <w:szCs w:val="28"/>
          <w:cs/>
        </w:rPr>
        <w:t>ในระหว่างปี</w:t>
      </w:r>
      <w:r w:rsidR="006458C8" w:rsidRPr="00E37A5C">
        <w:rPr>
          <w:rFonts w:hint="cs"/>
          <w:sz w:val="28"/>
          <w:szCs w:val="28"/>
          <w:cs/>
        </w:rPr>
        <w:t xml:space="preserve"> </w:t>
      </w:r>
      <w:r w:rsidR="006458C8" w:rsidRPr="00E37A5C">
        <w:rPr>
          <w:rFonts w:asciiTheme="majorBidi" w:hAnsiTheme="majorBidi" w:cstheme="majorBidi"/>
          <w:sz w:val="28"/>
          <w:szCs w:val="28"/>
          <w:lang w:val="en-US"/>
        </w:rPr>
        <w:t>2563</w:t>
      </w:r>
      <w:r w:rsidR="006458C8" w:rsidRPr="00E37A5C">
        <w:rPr>
          <w:sz w:val="28"/>
          <w:szCs w:val="28"/>
          <w:cs/>
          <w:lang w:val="en-US"/>
        </w:rPr>
        <w:t xml:space="preserve"> </w:t>
      </w:r>
      <w:r w:rsidR="006458C8" w:rsidRPr="00E37A5C">
        <w:rPr>
          <w:rFonts w:hint="cs"/>
          <w:sz w:val="28"/>
          <w:szCs w:val="28"/>
          <w:cs/>
          <w:lang w:val="en-US"/>
        </w:rPr>
        <w:t>กลุ่มบริษัท</w:t>
      </w:r>
      <w:r w:rsidR="00711D01" w:rsidRPr="00E37A5C">
        <w:rPr>
          <w:rFonts w:hint="cs"/>
          <w:sz w:val="28"/>
          <w:szCs w:val="28"/>
          <w:cs/>
          <w:lang w:val="en-US"/>
        </w:rPr>
        <w:t>และ</w:t>
      </w:r>
      <w:r w:rsidR="006458C8" w:rsidRPr="00E37A5C">
        <w:rPr>
          <w:rFonts w:hint="cs"/>
          <w:sz w:val="28"/>
          <w:szCs w:val="28"/>
          <w:cs/>
          <w:lang w:val="en-US"/>
        </w:rPr>
        <w:t xml:space="preserve">บริษัทมีสินทรัพย์สิทธิการใช้เพิ่มขึ้น </w:t>
      </w:r>
      <w:r w:rsidR="004469D2" w:rsidRPr="00E37A5C">
        <w:rPr>
          <w:rFonts w:asciiTheme="majorBidi" w:hAnsiTheme="majorBidi" w:cstheme="majorBidi"/>
          <w:sz w:val="28"/>
          <w:szCs w:val="28"/>
          <w:lang w:val="en-US"/>
        </w:rPr>
        <w:t>12</w:t>
      </w:r>
      <w:r w:rsidR="0086507F" w:rsidRPr="00E37A5C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="006458C8" w:rsidRPr="00E37A5C">
        <w:rPr>
          <w:rFonts w:hint="cs"/>
          <w:sz w:val="28"/>
          <w:szCs w:val="28"/>
          <w:cs/>
          <w:lang w:val="en-US"/>
        </w:rPr>
        <w:t xml:space="preserve">ล้านบาท และ </w:t>
      </w:r>
      <w:r w:rsidR="004469D2" w:rsidRPr="00E37A5C">
        <w:rPr>
          <w:rFonts w:asciiTheme="majorBidi" w:hAnsiTheme="majorBidi" w:cstheme="majorBidi"/>
          <w:sz w:val="28"/>
          <w:szCs w:val="28"/>
          <w:lang w:val="en-US"/>
        </w:rPr>
        <w:t>11</w:t>
      </w:r>
      <w:r w:rsidR="006458C8" w:rsidRPr="00E37A5C">
        <w:rPr>
          <w:sz w:val="28"/>
          <w:szCs w:val="28"/>
          <w:cs/>
          <w:lang w:val="en-US"/>
        </w:rPr>
        <w:t xml:space="preserve"> </w:t>
      </w:r>
      <w:r w:rsidR="006458C8" w:rsidRPr="00E37A5C">
        <w:rPr>
          <w:rFonts w:hint="cs"/>
          <w:sz w:val="28"/>
          <w:szCs w:val="28"/>
          <w:cs/>
          <w:lang w:val="en-US"/>
        </w:rPr>
        <w:t>ล้านบาท ตามลำดับ</w:t>
      </w:r>
    </w:p>
    <w:p w14:paraId="1C09716C" w14:textId="431CE01C" w:rsidR="006458C8" w:rsidRPr="00E37A5C" w:rsidRDefault="006458C8" w:rsidP="00711D01">
      <w:pPr>
        <w:spacing w:before="240"/>
        <w:ind w:left="540"/>
        <w:rPr>
          <w:sz w:val="28"/>
          <w:szCs w:val="28"/>
          <w:lang w:val="en-US"/>
        </w:rPr>
      </w:pPr>
      <w:r w:rsidRPr="00E37A5C">
        <w:rPr>
          <w:rFonts w:hint="cs"/>
          <w:sz w:val="28"/>
          <w:szCs w:val="28"/>
          <w:cs/>
          <w:lang w:val="en-US"/>
        </w:rPr>
        <w:t>งบกำไรขาดทุนมีรายการที่เกี่ยวข้องกับสัญญาเช่าดังต่อไปนี้</w:t>
      </w:r>
    </w:p>
    <w:tbl>
      <w:tblPr>
        <w:tblW w:w="9327" w:type="dxa"/>
        <w:tblInd w:w="18" w:type="dxa"/>
        <w:tblLook w:val="01E0" w:firstRow="1" w:lastRow="1" w:firstColumn="1" w:lastColumn="1" w:noHBand="0" w:noVBand="0"/>
      </w:tblPr>
      <w:tblGrid>
        <w:gridCol w:w="5112"/>
        <w:gridCol w:w="1952"/>
        <w:gridCol w:w="270"/>
        <w:gridCol w:w="1993"/>
      </w:tblGrid>
      <w:tr w:rsidR="006458C8" w:rsidRPr="00E37A5C" w14:paraId="5229EF36" w14:textId="77777777" w:rsidTr="00F40FB1">
        <w:tc>
          <w:tcPr>
            <w:tcW w:w="5112" w:type="dxa"/>
          </w:tcPr>
          <w:p w14:paraId="2E13C14D" w14:textId="77777777" w:rsidR="006458C8" w:rsidRPr="00E37A5C" w:rsidRDefault="006458C8" w:rsidP="0096443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15" w:type="dxa"/>
            <w:gridSpan w:val="3"/>
            <w:tcBorders>
              <w:bottom w:val="single" w:sz="4" w:space="0" w:color="auto"/>
            </w:tcBorders>
          </w:tcPr>
          <w:p w14:paraId="46EB7666" w14:textId="3C6DF2DD" w:rsidR="006458C8" w:rsidRPr="00E37A5C" w:rsidRDefault="006458C8" w:rsidP="0096443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6458C8" w:rsidRPr="00E37A5C" w14:paraId="49474717" w14:textId="77777777" w:rsidTr="00F40FB1">
        <w:tc>
          <w:tcPr>
            <w:tcW w:w="5112" w:type="dxa"/>
          </w:tcPr>
          <w:p w14:paraId="2DCAC163" w14:textId="77777777" w:rsidR="006458C8" w:rsidRPr="00E37A5C" w:rsidRDefault="006458C8" w:rsidP="006458C8">
            <w:pPr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5669B37A" w14:textId="77777777" w:rsidR="006458C8" w:rsidRPr="00E37A5C" w:rsidRDefault="006458C8" w:rsidP="009644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0173839" w14:textId="77777777" w:rsidR="006458C8" w:rsidRPr="00E37A5C" w:rsidRDefault="006458C8" w:rsidP="009644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14:paraId="05D4A193" w14:textId="77777777" w:rsidR="006458C8" w:rsidRPr="00E37A5C" w:rsidRDefault="006458C8" w:rsidP="0096443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458C8" w:rsidRPr="00E37A5C" w14:paraId="065BDA30" w14:textId="77777777" w:rsidTr="00711D01">
        <w:tc>
          <w:tcPr>
            <w:tcW w:w="5112" w:type="dxa"/>
          </w:tcPr>
          <w:p w14:paraId="4E7F0A28" w14:textId="221A1B16" w:rsidR="006458C8" w:rsidRPr="00E37A5C" w:rsidRDefault="00711D01" w:rsidP="00711D01">
            <w:pPr>
              <w:ind w:left="417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shd w:val="clear" w:color="auto" w:fill="auto"/>
          </w:tcPr>
          <w:p w14:paraId="7AB58156" w14:textId="5D0BD3DB" w:rsidR="006458C8" w:rsidRPr="00E37A5C" w:rsidRDefault="006458C8" w:rsidP="006458C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202FB429" w14:textId="77777777" w:rsidR="006458C8" w:rsidRPr="00E37A5C" w:rsidRDefault="006458C8" w:rsidP="0096443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</w:tcPr>
          <w:p w14:paraId="611F3C5E" w14:textId="7C40CD2B" w:rsidR="006458C8" w:rsidRPr="00E37A5C" w:rsidRDefault="006458C8" w:rsidP="006458C8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458C8" w:rsidRPr="00E37A5C" w14:paraId="1A293ACE" w14:textId="77777777" w:rsidTr="00711D01">
        <w:tc>
          <w:tcPr>
            <w:tcW w:w="5112" w:type="dxa"/>
          </w:tcPr>
          <w:p w14:paraId="0CCE1678" w14:textId="0DBA8BF4" w:rsidR="006458C8" w:rsidRPr="00E37A5C" w:rsidRDefault="006458C8" w:rsidP="00BA0D9B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952" w:type="dxa"/>
            <w:shd w:val="clear" w:color="auto" w:fill="auto"/>
          </w:tcPr>
          <w:p w14:paraId="5F2E9CF4" w14:textId="258C40E1" w:rsidR="006458C8" w:rsidRPr="00E37A5C" w:rsidRDefault="006458C8" w:rsidP="006458C8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A481D87" w14:textId="77777777" w:rsidR="006458C8" w:rsidRPr="00E37A5C" w:rsidRDefault="006458C8" w:rsidP="006458C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93" w:type="dxa"/>
            <w:shd w:val="clear" w:color="auto" w:fill="auto"/>
          </w:tcPr>
          <w:p w14:paraId="2C8C3710" w14:textId="5F6E4CFC" w:rsidR="006458C8" w:rsidRPr="00E37A5C" w:rsidRDefault="006458C8" w:rsidP="006458C8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458C8" w:rsidRPr="00E37A5C" w14:paraId="0C3E1B29" w14:textId="77777777" w:rsidTr="00E531DE">
        <w:tc>
          <w:tcPr>
            <w:tcW w:w="5112" w:type="dxa"/>
          </w:tcPr>
          <w:p w14:paraId="29FBD9A7" w14:textId="0C59E5AE" w:rsidR="006458C8" w:rsidRPr="00E37A5C" w:rsidRDefault="006458C8" w:rsidP="00BA0D9B">
            <w:pPr>
              <w:ind w:firstLine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952" w:type="dxa"/>
            <w:shd w:val="clear" w:color="auto" w:fill="auto"/>
          </w:tcPr>
          <w:p w14:paraId="3DD9AB2B" w14:textId="393A51F3" w:rsidR="006458C8" w:rsidRPr="00E37A5C" w:rsidRDefault="00A43EFB" w:rsidP="006458C8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44,403,204</w:t>
            </w:r>
          </w:p>
        </w:tc>
        <w:tc>
          <w:tcPr>
            <w:tcW w:w="270" w:type="dxa"/>
            <w:shd w:val="clear" w:color="auto" w:fill="auto"/>
          </w:tcPr>
          <w:p w14:paraId="62885FBE" w14:textId="77777777" w:rsidR="006458C8" w:rsidRPr="00E37A5C" w:rsidRDefault="006458C8" w:rsidP="006458C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93" w:type="dxa"/>
            <w:shd w:val="clear" w:color="auto" w:fill="auto"/>
          </w:tcPr>
          <w:p w14:paraId="24CDF509" w14:textId="093719F4" w:rsidR="006458C8" w:rsidRPr="00E37A5C" w:rsidRDefault="003F13B3" w:rsidP="006458C8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26,812,069</w:t>
            </w:r>
          </w:p>
        </w:tc>
      </w:tr>
      <w:tr w:rsidR="00710E04" w:rsidRPr="00E37A5C" w14:paraId="1A1F9901" w14:textId="77777777" w:rsidTr="00E531DE">
        <w:tc>
          <w:tcPr>
            <w:tcW w:w="5112" w:type="dxa"/>
          </w:tcPr>
          <w:p w14:paraId="0C8E7D13" w14:textId="2310A617" w:rsidR="00710E04" w:rsidRPr="00E37A5C" w:rsidRDefault="00710E04" w:rsidP="00BA0D9B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952" w:type="dxa"/>
            <w:shd w:val="clear" w:color="auto" w:fill="auto"/>
          </w:tcPr>
          <w:p w14:paraId="5160ED6F" w14:textId="55B19106" w:rsidR="00710E04" w:rsidRPr="00E37A5C" w:rsidRDefault="001D06C3" w:rsidP="00710E04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37,731,04</w:t>
            </w:r>
            <w:r w:rsidR="00E531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0E81A99F" w14:textId="77777777" w:rsidR="00710E04" w:rsidRPr="00E37A5C" w:rsidRDefault="00710E04" w:rsidP="00710E0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93" w:type="dxa"/>
            <w:shd w:val="clear" w:color="auto" w:fill="auto"/>
          </w:tcPr>
          <w:p w14:paraId="1F54FAA0" w14:textId="0A904CA9" w:rsidR="00710E04" w:rsidRPr="00E37A5C" w:rsidRDefault="0011265E" w:rsidP="00710E04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37,731,047</w:t>
            </w:r>
          </w:p>
        </w:tc>
      </w:tr>
      <w:tr w:rsidR="00710E04" w:rsidRPr="00E37A5C" w14:paraId="6EBEE073" w14:textId="77777777" w:rsidTr="00E531DE">
        <w:tc>
          <w:tcPr>
            <w:tcW w:w="5112" w:type="dxa"/>
          </w:tcPr>
          <w:p w14:paraId="5065B87E" w14:textId="50C079AD" w:rsidR="00710E04" w:rsidRPr="00E37A5C" w:rsidRDefault="00710E04" w:rsidP="00BA0D9B">
            <w:pPr>
              <w:ind w:left="577" w:hanging="14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952" w:type="dxa"/>
            <w:tcBorders>
              <w:bottom w:val="single" w:sz="4" w:space="0" w:color="auto"/>
            </w:tcBorders>
            <w:shd w:val="clear" w:color="auto" w:fill="auto"/>
          </w:tcPr>
          <w:p w14:paraId="6963A36C" w14:textId="2CD7CE0B" w:rsidR="00710E04" w:rsidRPr="00E37A5C" w:rsidRDefault="00873051" w:rsidP="00710E04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8,712,459</w:t>
            </w:r>
          </w:p>
        </w:tc>
        <w:tc>
          <w:tcPr>
            <w:tcW w:w="270" w:type="dxa"/>
            <w:shd w:val="clear" w:color="auto" w:fill="auto"/>
          </w:tcPr>
          <w:p w14:paraId="2E81446C" w14:textId="77777777" w:rsidR="00710E04" w:rsidRPr="00E37A5C" w:rsidRDefault="00710E04" w:rsidP="00710E0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auto"/>
          </w:tcPr>
          <w:p w14:paraId="302AA313" w14:textId="659EDE1D" w:rsidR="00710E04" w:rsidRPr="00E37A5C" w:rsidRDefault="005542A6" w:rsidP="00710E04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8,305,384</w:t>
            </w:r>
          </w:p>
        </w:tc>
      </w:tr>
      <w:tr w:rsidR="00710E04" w:rsidRPr="00E37A5C" w14:paraId="31E86B6D" w14:textId="77777777" w:rsidTr="00E531DE">
        <w:trPr>
          <w:trHeight w:val="199"/>
        </w:trPr>
        <w:tc>
          <w:tcPr>
            <w:tcW w:w="5112" w:type="dxa"/>
          </w:tcPr>
          <w:p w14:paraId="3AC1AA15" w14:textId="338AE77F" w:rsidR="00710E04" w:rsidRPr="00E37A5C" w:rsidRDefault="00710E04" w:rsidP="00BA0D9B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รวมค่าเสื่อมราคาสำหรับสินทรัพย์สิทธิการใช้</w:t>
            </w:r>
          </w:p>
        </w:tc>
        <w:tc>
          <w:tcPr>
            <w:tcW w:w="19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A6B8C7" w14:textId="20CE9C3A" w:rsidR="00710E04" w:rsidRPr="00E37A5C" w:rsidRDefault="00A43EFB" w:rsidP="00710E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90,846,710</w:t>
            </w:r>
          </w:p>
        </w:tc>
        <w:tc>
          <w:tcPr>
            <w:tcW w:w="270" w:type="dxa"/>
            <w:shd w:val="clear" w:color="auto" w:fill="auto"/>
          </w:tcPr>
          <w:p w14:paraId="410B7945" w14:textId="77777777" w:rsidR="00710E04" w:rsidRPr="00E37A5C" w:rsidRDefault="00710E04" w:rsidP="00710E0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3810C6" w14:textId="62070BBC" w:rsidR="00710E04" w:rsidRPr="00E37A5C" w:rsidRDefault="003F13B3" w:rsidP="00710E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72,848,500</w:t>
            </w:r>
          </w:p>
        </w:tc>
      </w:tr>
      <w:tr w:rsidR="00710E04" w:rsidRPr="00E37A5C" w14:paraId="53E5B0B1" w14:textId="77777777" w:rsidTr="00F23C91">
        <w:trPr>
          <w:trHeight w:val="199"/>
        </w:trPr>
        <w:tc>
          <w:tcPr>
            <w:tcW w:w="5112" w:type="dxa"/>
            <w:shd w:val="clear" w:color="auto" w:fill="auto"/>
          </w:tcPr>
          <w:p w14:paraId="601DB65A" w14:textId="77777777" w:rsidR="00710E04" w:rsidRPr="00E37A5C" w:rsidRDefault="00710E04" w:rsidP="00711D01">
            <w:pPr>
              <w:spacing w:line="240" w:lineRule="exac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2" w:type="dxa"/>
            <w:tcBorders>
              <w:top w:val="double" w:sz="4" w:space="0" w:color="auto"/>
            </w:tcBorders>
            <w:shd w:val="clear" w:color="auto" w:fill="auto"/>
          </w:tcPr>
          <w:p w14:paraId="6EE988B0" w14:textId="77777777" w:rsidR="00710E04" w:rsidRPr="00E37A5C" w:rsidRDefault="00710E04" w:rsidP="00711D01">
            <w:pPr>
              <w:spacing w:line="240" w:lineRule="exac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02DBAA8" w14:textId="77777777" w:rsidR="00710E04" w:rsidRPr="00E37A5C" w:rsidRDefault="00710E04" w:rsidP="00711D01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93" w:type="dxa"/>
            <w:tcBorders>
              <w:top w:val="double" w:sz="4" w:space="0" w:color="auto"/>
            </w:tcBorders>
            <w:shd w:val="clear" w:color="auto" w:fill="auto"/>
          </w:tcPr>
          <w:p w14:paraId="455E761B" w14:textId="77777777" w:rsidR="00710E04" w:rsidRPr="00E37A5C" w:rsidRDefault="00710E04" w:rsidP="00711D01">
            <w:pPr>
              <w:spacing w:line="240" w:lineRule="exac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10E04" w:rsidRPr="00E37A5C" w14:paraId="3BE25874" w14:textId="77777777" w:rsidTr="00F23C91">
        <w:trPr>
          <w:trHeight w:val="199"/>
        </w:trPr>
        <w:tc>
          <w:tcPr>
            <w:tcW w:w="5112" w:type="dxa"/>
            <w:shd w:val="clear" w:color="auto" w:fill="auto"/>
          </w:tcPr>
          <w:p w14:paraId="5883DE5B" w14:textId="7F485883" w:rsidR="00710E04" w:rsidRPr="00E37A5C" w:rsidRDefault="00710E04" w:rsidP="00BA0D9B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ต้นทุนทางการเงินที่เกี่ยวข้องกับสัญญาเช่า</w:t>
            </w:r>
          </w:p>
        </w:tc>
        <w:tc>
          <w:tcPr>
            <w:tcW w:w="1952" w:type="dxa"/>
            <w:shd w:val="clear" w:color="auto" w:fill="auto"/>
          </w:tcPr>
          <w:p w14:paraId="55F61C61" w14:textId="40CE8693" w:rsidR="00710E04" w:rsidRPr="00E37A5C" w:rsidRDefault="006A2546" w:rsidP="00710E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22,879,051</w:t>
            </w:r>
          </w:p>
        </w:tc>
        <w:tc>
          <w:tcPr>
            <w:tcW w:w="270" w:type="dxa"/>
            <w:shd w:val="clear" w:color="auto" w:fill="auto"/>
          </w:tcPr>
          <w:p w14:paraId="5DAB8E7A" w14:textId="77777777" w:rsidR="00710E04" w:rsidRPr="00E37A5C" w:rsidRDefault="00710E04" w:rsidP="00710E0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93" w:type="dxa"/>
            <w:shd w:val="clear" w:color="auto" w:fill="auto"/>
          </w:tcPr>
          <w:p w14:paraId="1985C4FA" w14:textId="64487449" w:rsidR="00710E04" w:rsidRPr="00E37A5C" w:rsidRDefault="006A2546" w:rsidP="00710E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10,592,994</w:t>
            </w:r>
          </w:p>
        </w:tc>
      </w:tr>
      <w:tr w:rsidR="00710E04" w:rsidRPr="00E37A5C" w14:paraId="70C21502" w14:textId="77777777" w:rsidTr="001D06C3">
        <w:trPr>
          <w:trHeight w:val="199"/>
        </w:trPr>
        <w:tc>
          <w:tcPr>
            <w:tcW w:w="5112" w:type="dxa"/>
          </w:tcPr>
          <w:p w14:paraId="7EFC6682" w14:textId="77777777" w:rsidR="00710E04" w:rsidRPr="00E37A5C" w:rsidRDefault="00710E04" w:rsidP="00BA0D9B">
            <w:pPr>
              <w:ind w:left="435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ค่าใช้จ่ายที่เกี่ยวข้องกับสัญญาเช่าระยะสั้น</w:t>
            </w:r>
          </w:p>
          <w:p w14:paraId="6234CD9A" w14:textId="5E8DDAE8" w:rsidR="00710E04" w:rsidRPr="00E37A5C" w:rsidRDefault="00710E04" w:rsidP="00BA0D9B">
            <w:pPr>
              <w:ind w:left="7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รวมอยู่ในต้นทุนขายและบริการและค่าใช้จ่ายใน</w:t>
            </w:r>
            <w:r w:rsidR="00711D0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การบริหาร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952" w:type="dxa"/>
            <w:shd w:val="clear" w:color="auto" w:fill="auto"/>
          </w:tcPr>
          <w:p w14:paraId="6FCEF56B" w14:textId="77777777" w:rsidR="00710E04" w:rsidRPr="00E37A5C" w:rsidRDefault="00710E04" w:rsidP="00710E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22F270FE" w14:textId="77777777" w:rsidR="003676D2" w:rsidRPr="00E37A5C" w:rsidRDefault="003676D2" w:rsidP="00710E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EC08429" w14:textId="02B9112D" w:rsidR="003676D2" w:rsidRPr="00E37A5C" w:rsidRDefault="001D06C3" w:rsidP="00710E0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10,171,000</w:t>
            </w:r>
          </w:p>
        </w:tc>
        <w:tc>
          <w:tcPr>
            <w:tcW w:w="270" w:type="dxa"/>
            <w:shd w:val="clear" w:color="auto" w:fill="auto"/>
          </w:tcPr>
          <w:p w14:paraId="5A9ACBFF" w14:textId="77777777" w:rsidR="00710E04" w:rsidRPr="00E37A5C" w:rsidRDefault="00710E04" w:rsidP="00710E0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93" w:type="dxa"/>
            <w:shd w:val="clear" w:color="auto" w:fill="auto"/>
            <w:vAlign w:val="bottom"/>
          </w:tcPr>
          <w:p w14:paraId="5642E421" w14:textId="77777777" w:rsidR="00710E04" w:rsidRPr="00E37A5C" w:rsidRDefault="00710E04" w:rsidP="001D06C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7F90CAD4" w14:textId="7E0A624B" w:rsidR="00482384" w:rsidRPr="00E37A5C" w:rsidRDefault="001D06C3" w:rsidP="00482384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10,171,000</w:t>
            </w:r>
          </w:p>
        </w:tc>
      </w:tr>
    </w:tbl>
    <w:p w14:paraId="5D45ABDE" w14:textId="40069C89" w:rsidR="00C30AE0" w:rsidRPr="00E37A5C" w:rsidRDefault="00C30AE0" w:rsidP="00C82DDD">
      <w:pPr>
        <w:spacing w:before="120" w:after="120"/>
        <w:ind w:left="544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lastRenderedPageBreak/>
        <w:t xml:space="preserve">กลุ่มบริษัทได้นำมาตรฐานการรายงานทางการเงินฉบับที่ 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 xml:space="preserve">16 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มาถือปฏิบัติตั้งแต่วันที่ 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 xml:space="preserve">1 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มกราคม</w:t>
      </w:r>
      <w:r w:rsidR="00711D01" w:rsidRPr="00E37A5C">
        <w:rPr>
          <w:rFonts w:asciiTheme="majorBidi" w:eastAsia="Arial Unicode MS" w:hAnsiTheme="majorBidi"/>
          <w:sz w:val="28"/>
          <w:szCs w:val="28"/>
          <w:cs/>
        </w:rPr>
        <w:t xml:space="preserve"> 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 xml:space="preserve">2563 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โดยใช้วิธีรับรู้ผลกระทบสะสมจากการปรับใช้มาตรฐานการรายงานทางการเงินดังกล่าวเป็นรายการปรับปรุงกับกำไรสะสมต้นงวด (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>Modified retrospective</w:t>
      </w:r>
      <w:r w:rsidRPr="00E37A5C">
        <w:rPr>
          <w:rFonts w:asciiTheme="majorBidi" w:eastAsia="Arial Unicode MS" w:hAnsiTheme="majorBidi"/>
          <w:sz w:val="28"/>
          <w:szCs w:val="28"/>
          <w:cs/>
        </w:rPr>
        <w:t xml:space="preserve">) 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>และไม่ปรับปรุงข้อมูลเปรียบเทียบ</w:t>
      </w:r>
      <w:r w:rsidRPr="00E37A5C">
        <w:rPr>
          <w:rFonts w:asciiTheme="majorBidi" w:eastAsia="Arial Unicode MS" w:hAnsiTheme="majorBidi"/>
          <w:sz w:val="28"/>
          <w:szCs w:val="28"/>
          <w:cs/>
        </w:rPr>
        <w:t xml:space="preserve"> 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ผลกระทบจากการปรับใช้มาตรฐานการรายงานทางการเงินใหม่ในเรื่องหนี้สินตามสัญญาเช่า ณ วันที่ 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 xml:space="preserve">1 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มกราคม 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>2563</w:t>
      </w:r>
      <w:r w:rsidRPr="00E37A5C">
        <w:rPr>
          <w:rFonts w:asciiTheme="majorBidi" w:eastAsia="Arial Unicode MS" w:hAnsiTheme="majorBidi" w:cstheme="majorBidi"/>
          <w:sz w:val="28"/>
          <w:szCs w:val="28"/>
          <w:cs/>
        </w:rPr>
        <w:t xml:space="preserve"> ได้อธิบายไว้ในหมายเหตุฯ ข้อ </w:t>
      </w:r>
      <w:r w:rsidRPr="00E37A5C">
        <w:rPr>
          <w:rFonts w:asciiTheme="majorBidi" w:eastAsia="Arial Unicode MS" w:hAnsiTheme="majorBidi" w:cstheme="majorBidi"/>
          <w:sz w:val="28"/>
          <w:szCs w:val="28"/>
        </w:rPr>
        <w:t>4</w:t>
      </w:r>
    </w:p>
    <w:p w14:paraId="58B01A45" w14:textId="386C92B4" w:rsidR="00711D01" w:rsidRPr="00E37A5C" w:rsidRDefault="00711D01" w:rsidP="00C82DDD">
      <w:pPr>
        <w:spacing w:before="120" w:after="120"/>
        <w:ind w:left="544"/>
        <w:jc w:val="thaiDistribute"/>
        <w:rPr>
          <w:rFonts w:asciiTheme="majorBidi" w:eastAsia="Arial Unicode MS" w:hAnsiTheme="majorBidi" w:cstheme="majorBidi"/>
          <w:sz w:val="28"/>
          <w:szCs w:val="28"/>
          <w:cs/>
          <w:lang w:val="en-US"/>
        </w:rPr>
      </w:pPr>
      <w:r w:rsidRPr="00E37A5C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กระแสเงินสดจ่ายออกไประหว่างปี </w:t>
      </w:r>
      <w:r w:rsidR="00557F0B" w:rsidRPr="00E37A5C">
        <w:rPr>
          <w:rFonts w:asciiTheme="majorBidi" w:eastAsia="Arial Unicode MS" w:hAnsiTheme="majorBidi" w:cstheme="majorBidi"/>
          <w:sz w:val="28"/>
          <w:szCs w:val="28"/>
        </w:rPr>
        <w:t>2563</w:t>
      </w:r>
      <w:r w:rsidRPr="00E37A5C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 ของกลุ่มบริษัทและบริษัททั้งสิ้นจำนวน </w:t>
      </w:r>
      <w:r w:rsidR="006A2546" w:rsidRPr="00E37A5C">
        <w:rPr>
          <w:rFonts w:asciiTheme="majorBidi" w:eastAsia="Arial Unicode MS" w:hAnsiTheme="majorBidi" w:cstheme="majorBidi"/>
          <w:sz w:val="28"/>
          <w:szCs w:val="28"/>
          <w:lang w:val="en-US"/>
        </w:rPr>
        <w:t>45</w:t>
      </w:r>
      <w:r w:rsidRPr="00E37A5C">
        <w:rPr>
          <w:rFonts w:asciiTheme="majorBidi" w:eastAsia="Arial Unicode MS" w:hAnsiTheme="majorBidi"/>
          <w:sz w:val="28"/>
          <w:szCs w:val="28"/>
          <w:cs/>
          <w:lang w:val="en-US"/>
        </w:rPr>
        <w:t xml:space="preserve"> </w:t>
      </w:r>
      <w:r w:rsidRPr="00E37A5C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ล้านบาท และ </w:t>
      </w:r>
      <w:r w:rsidR="006A2546" w:rsidRPr="00E37A5C">
        <w:rPr>
          <w:rFonts w:asciiTheme="majorBidi" w:eastAsia="Arial Unicode MS" w:hAnsiTheme="majorBidi" w:cstheme="majorBidi"/>
          <w:sz w:val="28"/>
          <w:szCs w:val="28"/>
          <w:lang w:val="en-US"/>
        </w:rPr>
        <w:t>44</w:t>
      </w:r>
      <w:r w:rsidRPr="00E37A5C">
        <w:rPr>
          <w:rFonts w:asciiTheme="majorBidi" w:eastAsia="Arial Unicode MS" w:hAnsiTheme="majorBidi"/>
          <w:sz w:val="28"/>
          <w:szCs w:val="28"/>
          <w:cs/>
          <w:lang w:val="en-US"/>
        </w:rPr>
        <w:t xml:space="preserve"> </w:t>
      </w:r>
      <w:r w:rsidRPr="00E37A5C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ล้านบาท ตามลำดับ</w:t>
      </w:r>
    </w:p>
    <w:p w14:paraId="4E9510CD" w14:textId="148B6F54" w:rsidR="00B50691" w:rsidRPr="00E37A5C" w:rsidRDefault="00B50691" w:rsidP="00711D01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สิทธิการเช่า</w:t>
      </w:r>
      <w:bookmarkEnd w:id="39"/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600"/>
        <w:gridCol w:w="1260"/>
        <w:gridCol w:w="236"/>
        <w:gridCol w:w="16"/>
        <w:gridCol w:w="1278"/>
        <w:gridCol w:w="236"/>
        <w:gridCol w:w="438"/>
        <w:gridCol w:w="270"/>
        <w:gridCol w:w="586"/>
        <w:gridCol w:w="236"/>
        <w:gridCol w:w="1294"/>
      </w:tblGrid>
      <w:tr w:rsidR="009B7047" w:rsidRPr="00E37A5C" w14:paraId="20D6FB04" w14:textId="77777777" w:rsidTr="0096443D">
        <w:tc>
          <w:tcPr>
            <w:tcW w:w="5112" w:type="dxa"/>
            <w:gridSpan w:val="4"/>
          </w:tcPr>
          <w:p w14:paraId="5D02099D" w14:textId="77777777" w:rsidR="009B7047" w:rsidRPr="00E37A5C" w:rsidRDefault="009B7047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338" w:type="dxa"/>
            <w:gridSpan w:val="7"/>
            <w:tcBorders>
              <w:bottom w:val="single" w:sz="4" w:space="0" w:color="auto"/>
            </w:tcBorders>
          </w:tcPr>
          <w:p w14:paraId="3237C6EB" w14:textId="77777777" w:rsidR="009B7047" w:rsidRPr="00E37A5C" w:rsidRDefault="009B7047" w:rsidP="006C6C67">
            <w:pPr>
              <w:spacing w:after="100" w:afterAutospacing="1"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9B7047" w:rsidRPr="00E37A5C" w14:paraId="6C6DA920" w14:textId="77777777" w:rsidTr="0096443D">
        <w:tc>
          <w:tcPr>
            <w:tcW w:w="5112" w:type="dxa"/>
            <w:gridSpan w:val="4"/>
          </w:tcPr>
          <w:p w14:paraId="72689387" w14:textId="77777777" w:rsidR="009B7047" w:rsidRPr="00E37A5C" w:rsidRDefault="009B7047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F0A265" w14:textId="77777777" w:rsidR="009B7047" w:rsidRPr="00E37A5C" w:rsidRDefault="009B7047" w:rsidP="006C6C67">
            <w:pPr>
              <w:spacing w:after="100" w:afterAutospacing="1"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A92DC61" w14:textId="77777777" w:rsidR="009B7047" w:rsidRPr="00E37A5C" w:rsidRDefault="009B7047" w:rsidP="006C6C67">
            <w:pPr>
              <w:spacing w:after="100" w:afterAutospacing="1"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1D26FE" w14:textId="77777777" w:rsidR="009B7047" w:rsidRPr="00E37A5C" w:rsidRDefault="009B7047" w:rsidP="006C6C67">
            <w:pPr>
              <w:spacing w:after="100" w:afterAutospacing="1"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B7047" w:rsidRPr="00E37A5C" w14:paraId="498F0EF8" w14:textId="77777777" w:rsidTr="0096443D">
        <w:tc>
          <w:tcPr>
            <w:tcW w:w="5112" w:type="dxa"/>
            <w:gridSpan w:val="4"/>
          </w:tcPr>
          <w:p w14:paraId="45FE1C12" w14:textId="77777777" w:rsidR="009B7047" w:rsidRPr="00E37A5C" w:rsidRDefault="009B7047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087CAA9" w14:textId="77777777" w:rsidR="009B7047" w:rsidRPr="00E37A5C" w:rsidRDefault="009B7047" w:rsidP="006C6C67">
            <w:pPr>
              <w:spacing w:after="100" w:afterAutospacing="1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476935B" w14:textId="77777777" w:rsidR="009B7047" w:rsidRPr="00E37A5C" w:rsidRDefault="009B7047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shd w:val="clear" w:color="auto" w:fill="auto"/>
          </w:tcPr>
          <w:p w14:paraId="43FFDB5B" w14:textId="77777777" w:rsidR="009B7047" w:rsidRPr="00E37A5C" w:rsidRDefault="009B7047" w:rsidP="006C6C67">
            <w:pPr>
              <w:spacing w:after="100" w:afterAutospacing="1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4150A" w:rsidRPr="00E37A5C" w14:paraId="183B981A" w14:textId="77777777" w:rsidTr="0096443D">
        <w:tc>
          <w:tcPr>
            <w:tcW w:w="5112" w:type="dxa"/>
            <w:gridSpan w:val="4"/>
          </w:tcPr>
          <w:p w14:paraId="103E22ED" w14:textId="505EB80C" w:rsidR="0014150A" w:rsidRPr="00E37A5C" w:rsidRDefault="0014150A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1952" w:type="dxa"/>
            <w:gridSpan w:val="3"/>
            <w:shd w:val="clear" w:color="auto" w:fill="auto"/>
          </w:tcPr>
          <w:p w14:paraId="3ACEA7FA" w14:textId="7529FF4E" w:rsidR="0014150A" w:rsidRPr="00E37A5C" w:rsidRDefault="0014150A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488,120,490</w:t>
            </w:r>
          </w:p>
        </w:tc>
        <w:tc>
          <w:tcPr>
            <w:tcW w:w="270" w:type="dxa"/>
            <w:shd w:val="clear" w:color="auto" w:fill="auto"/>
          </w:tcPr>
          <w:p w14:paraId="250EFF68" w14:textId="77777777" w:rsidR="0014150A" w:rsidRPr="00E37A5C" w:rsidRDefault="0014150A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shd w:val="clear" w:color="auto" w:fill="auto"/>
          </w:tcPr>
          <w:p w14:paraId="4B690D9A" w14:textId="5AEC041B" w:rsidR="0014150A" w:rsidRPr="00E37A5C" w:rsidRDefault="0014150A" w:rsidP="006C6C67">
            <w:pPr>
              <w:tabs>
                <w:tab w:val="decimal" w:pos="484"/>
              </w:tabs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395,000,000</w:t>
            </w:r>
          </w:p>
        </w:tc>
      </w:tr>
      <w:tr w:rsidR="009B7047" w:rsidRPr="00E37A5C" w14:paraId="1263BF6D" w14:textId="77777777" w:rsidTr="0096443D">
        <w:tc>
          <w:tcPr>
            <w:tcW w:w="5112" w:type="dxa"/>
            <w:gridSpan w:val="4"/>
          </w:tcPr>
          <w:p w14:paraId="4146D80A" w14:textId="77777777" w:rsidR="009B7047" w:rsidRPr="00E37A5C" w:rsidRDefault="009B7047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9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5DAD31F" w14:textId="3F37372C" w:rsidR="009B7047" w:rsidRPr="00E37A5C" w:rsidRDefault="0014150A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95,000,000</w:t>
            </w:r>
          </w:p>
        </w:tc>
        <w:tc>
          <w:tcPr>
            <w:tcW w:w="270" w:type="dxa"/>
            <w:shd w:val="clear" w:color="auto" w:fill="auto"/>
          </w:tcPr>
          <w:p w14:paraId="46E21DC9" w14:textId="77777777" w:rsidR="009B7047" w:rsidRPr="00E37A5C" w:rsidRDefault="009B7047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9D7378" w14:textId="77777777" w:rsidR="009B7047" w:rsidRPr="00E37A5C" w:rsidRDefault="009B7047" w:rsidP="006C6C67">
            <w:pPr>
              <w:tabs>
                <w:tab w:val="decimal" w:pos="484"/>
              </w:tabs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B7047" w:rsidRPr="00E37A5C" w14:paraId="2CB507D0" w14:textId="77777777" w:rsidTr="0096443D">
        <w:tc>
          <w:tcPr>
            <w:tcW w:w="5112" w:type="dxa"/>
            <w:gridSpan w:val="4"/>
          </w:tcPr>
          <w:p w14:paraId="17B383C1" w14:textId="4FDA6DD1" w:rsidR="009B7047" w:rsidRPr="00E37A5C" w:rsidRDefault="009B7047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CD23DB5" w14:textId="2B76BEF4" w:rsidR="009B7047" w:rsidRPr="00E37A5C" w:rsidRDefault="00B14962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583,120,490</w:t>
            </w:r>
          </w:p>
        </w:tc>
        <w:tc>
          <w:tcPr>
            <w:tcW w:w="270" w:type="dxa"/>
            <w:shd w:val="clear" w:color="auto" w:fill="auto"/>
          </w:tcPr>
          <w:p w14:paraId="0896243F" w14:textId="77777777" w:rsidR="009B7047" w:rsidRPr="00E37A5C" w:rsidRDefault="009B7047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2F9300D" w14:textId="77777777" w:rsidR="009B7047" w:rsidRPr="00E37A5C" w:rsidRDefault="009B7047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395,000,000</w:t>
            </w:r>
          </w:p>
        </w:tc>
      </w:tr>
      <w:tr w:rsidR="009B7047" w:rsidRPr="00E37A5C" w14:paraId="1CFACFD0" w14:textId="77777777" w:rsidTr="0096443D">
        <w:tc>
          <w:tcPr>
            <w:tcW w:w="5112" w:type="dxa"/>
            <w:gridSpan w:val="4"/>
          </w:tcPr>
          <w:p w14:paraId="02795F0E" w14:textId="77777777" w:rsidR="009B7047" w:rsidRPr="00E37A5C" w:rsidRDefault="009B7047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540418E" w14:textId="77777777" w:rsidR="009B7047" w:rsidRPr="00E37A5C" w:rsidRDefault="009B7047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D1F912D" w14:textId="77777777" w:rsidR="009B7047" w:rsidRPr="00E37A5C" w:rsidRDefault="009B7047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F111261" w14:textId="77777777" w:rsidR="009B7047" w:rsidRPr="00E37A5C" w:rsidRDefault="009B7047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4150A" w:rsidRPr="00E37A5C" w14:paraId="7726641C" w14:textId="77777777" w:rsidTr="0096443D">
        <w:trPr>
          <w:trHeight w:val="199"/>
        </w:trPr>
        <w:tc>
          <w:tcPr>
            <w:tcW w:w="5112" w:type="dxa"/>
            <w:gridSpan w:val="4"/>
          </w:tcPr>
          <w:p w14:paraId="5D031077" w14:textId="2EDEA2EB" w:rsidR="0014150A" w:rsidRPr="00E37A5C" w:rsidRDefault="0014150A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2562</w:t>
            </w:r>
          </w:p>
        </w:tc>
        <w:tc>
          <w:tcPr>
            <w:tcW w:w="1952" w:type="dxa"/>
            <w:gridSpan w:val="3"/>
            <w:shd w:val="clear" w:color="auto" w:fill="auto"/>
          </w:tcPr>
          <w:p w14:paraId="599B7E05" w14:textId="6DB20CEA" w:rsidR="0014150A" w:rsidRPr="00E37A5C" w:rsidRDefault="0014150A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105,174,170</w:t>
            </w:r>
          </w:p>
        </w:tc>
        <w:tc>
          <w:tcPr>
            <w:tcW w:w="270" w:type="dxa"/>
            <w:shd w:val="clear" w:color="auto" w:fill="auto"/>
          </w:tcPr>
          <w:p w14:paraId="3D3E6906" w14:textId="77777777" w:rsidR="0014150A" w:rsidRPr="00E37A5C" w:rsidRDefault="0014150A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shd w:val="clear" w:color="auto" w:fill="auto"/>
          </w:tcPr>
          <w:p w14:paraId="1E4FD18A" w14:textId="266ABA59" w:rsidR="0014150A" w:rsidRPr="00E37A5C" w:rsidRDefault="0014150A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105,174,170</w:t>
            </w:r>
          </w:p>
        </w:tc>
      </w:tr>
      <w:tr w:rsidR="0014150A" w:rsidRPr="00E37A5C" w14:paraId="05869DC8" w14:textId="77777777" w:rsidTr="0096443D">
        <w:trPr>
          <w:trHeight w:val="199"/>
        </w:trPr>
        <w:tc>
          <w:tcPr>
            <w:tcW w:w="5112" w:type="dxa"/>
            <w:gridSpan w:val="4"/>
          </w:tcPr>
          <w:p w14:paraId="16DB833B" w14:textId="77777777" w:rsidR="0014150A" w:rsidRPr="00E37A5C" w:rsidRDefault="0014150A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19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E46280D" w14:textId="167D6E58" w:rsidR="0014150A" w:rsidRPr="00E37A5C" w:rsidRDefault="0014150A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24,241,700</w:t>
            </w:r>
          </w:p>
        </w:tc>
        <w:tc>
          <w:tcPr>
            <w:tcW w:w="270" w:type="dxa"/>
            <w:shd w:val="clear" w:color="auto" w:fill="auto"/>
          </w:tcPr>
          <w:p w14:paraId="647B6EB6" w14:textId="77777777" w:rsidR="0014150A" w:rsidRPr="00E37A5C" w:rsidRDefault="0014150A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E531CD9" w14:textId="6F8B6F46" w:rsidR="0014150A" w:rsidRPr="00E37A5C" w:rsidRDefault="0014150A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20,153,63</w:t>
            </w:r>
            <w:r w:rsidR="00B14962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AC7E65" w:rsidRPr="00E37A5C" w14:paraId="60C6FA1E" w14:textId="77777777" w:rsidTr="0096443D">
        <w:trPr>
          <w:trHeight w:val="199"/>
        </w:trPr>
        <w:tc>
          <w:tcPr>
            <w:tcW w:w="5112" w:type="dxa"/>
            <w:gridSpan w:val="4"/>
          </w:tcPr>
          <w:p w14:paraId="185FB955" w14:textId="0770712C" w:rsidR="00AC7E65" w:rsidRPr="00E37A5C" w:rsidRDefault="00AC7E65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B55A3C8" w14:textId="777F0E0B" w:rsidR="00AC7E65" w:rsidRPr="00E37A5C" w:rsidRDefault="00AC7E65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129,415,8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70</w:t>
            </w:r>
          </w:p>
        </w:tc>
        <w:tc>
          <w:tcPr>
            <w:tcW w:w="270" w:type="dxa"/>
            <w:shd w:val="clear" w:color="auto" w:fill="auto"/>
          </w:tcPr>
          <w:p w14:paraId="0F790873" w14:textId="77777777" w:rsidR="00AC7E65" w:rsidRPr="00E37A5C" w:rsidRDefault="00AC7E65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145E09F" w14:textId="2A824BF9" w:rsidR="00AC7E65" w:rsidRPr="00E37A5C" w:rsidRDefault="00AC7E65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125,327,80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4</w:t>
            </w:r>
          </w:p>
        </w:tc>
      </w:tr>
      <w:tr w:rsidR="00AC7E65" w:rsidRPr="00E37A5C" w14:paraId="28CFE90E" w14:textId="77777777" w:rsidTr="00071D13">
        <w:trPr>
          <w:trHeight w:val="199"/>
        </w:trPr>
        <w:tc>
          <w:tcPr>
            <w:tcW w:w="5112" w:type="dxa"/>
            <w:gridSpan w:val="4"/>
          </w:tcPr>
          <w:p w14:paraId="456F3315" w14:textId="77777777" w:rsidR="00AC7E65" w:rsidRPr="00E37A5C" w:rsidRDefault="00AC7E65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6078558" w14:textId="77777777" w:rsidR="00AC7E65" w:rsidRPr="00E37A5C" w:rsidRDefault="00AC7E65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9935D34" w14:textId="77777777" w:rsidR="00AC7E65" w:rsidRPr="00E37A5C" w:rsidRDefault="00AC7E65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56B84BC" w14:textId="77777777" w:rsidR="00AC7E65" w:rsidRPr="00E37A5C" w:rsidRDefault="00AC7E65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C7E65" w:rsidRPr="00E37A5C" w14:paraId="4D4EA4D0" w14:textId="77777777" w:rsidTr="00071D13">
        <w:trPr>
          <w:trHeight w:val="199"/>
        </w:trPr>
        <w:tc>
          <w:tcPr>
            <w:tcW w:w="5112" w:type="dxa"/>
            <w:gridSpan w:val="4"/>
          </w:tcPr>
          <w:p w14:paraId="4B2C7FDF" w14:textId="5C3C3934" w:rsidR="00AC7E65" w:rsidRPr="00E37A5C" w:rsidRDefault="00AC7E65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2562</w:t>
            </w:r>
            <w:r w:rsidR="00071D13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 และ </w:t>
            </w:r>
            <w:r w:rsidR="00071D13"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="00071D13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="00071D13"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952" w:type="dxa"/>
            <w:gridSpan w:val="3"/>
            <w:shd w:val="clear" w:color="auto" w:fill="auto"/>
          </w:tcPr>
          <w:p w14:paraId="05327A49" w14:textId="55B952D7" w:rsidR="00AC7E65" w:rsidRPr="00E37A5C" w:rsidRDefault="00AC7E65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453,704,620</w:t>
            </w:r>
          </w:p>
        </w:tc>
        <w:tc>
          <w:tcPr>
            <w:tcW w:w="270" w:type="dxa"/>
            <w:shd w:val="clear" w:color="auto" w:fill="auto"/>
          </w:tcPr>
          <w:p w14:paraId="7C8A080D" w14:textId="77777777" w:rsidR="00AC7E65" w:rsidRPr="00E37A5C" w:rsidRDefault="00AC7E65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shd w:val="clear" w:color="auto" w:fill="auto"/>
          </w:tcPr>
          <w:p w14:paraId="5663CA24" w14:textId="7B6EEA12" w:rsidR="00AC7E65" w:rsidRPr="00E37A5C" w:rsidRDefault="00AC7E65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269,672,196</w:t>
            </w:r>
          </w:p>
        </w:tc>
      </w:tr>
      <w:tr w:rsidR="00071D13" w:rsidRPr="00E37A5C" w14:paraId="4E571A32" w14:textId="77777777" w:rsidTr="00071D13">
        <w:trPr>
          <w:trHeight w:val="199"/>
        </w:trPr>
        <w:tc>
          <w:tcPr>
            <w:tcW w:w="5112" w:type="dxa"/>
            <w:gridSpan w:val="4"/>
          </w:tcPr>
          <w:p w14:paraId="26EBF1D8" w14:textId="71874CDC" w:rsidR="00071D13" w:rsidRPr="00E37A5C" w:rsidRDefault="00071D13" w:rsidP="00071D13">
            <w:pPr>
              <w:spacing w:after="100" w:afterAutospacing="1"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รายการปรับปรุงจากการนำมาตรฐานการรายงานทางการเงินฉบับที่ 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16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มาใช้ 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 xml:space="preserve">2563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br/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หมายเหตุฯ ข้อ 4)</w:t>
            </w:r>
          </w:p>
        </w:tc>
        <w:tc>
          <w:tcPr>
            <w:tcW w:w="195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9A64A" w14:textId="1AFCC320" w:rsidR="00071D13" w:rsidRPr="00E37A5C" w:rsidRDefault="00071D13" w:rsidP="00071D13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453,704,620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B5D2EEA" w14:textId="77777777" w:rsidR="00071D13" w:rsidRPr="00E37A5C" w:rsidRDefault="00071D13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DD8C2C" w14:textId="7E9780B8" w:rsidR="00071D13" w:rsidRPr="00E37A5C" w:rsidRDefault="00071D13" w:rsidP="00071D13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269,672,196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AC7E65" w:rsidRPr="00E37A5C" w14:paraId="6CD319B2" w14:textId="77777777" w:rsidTr="00071D13">
        <w:trPr>
          <w:trHeight w:val="199"/>
        </w:trPr>
        <w:tc>
          <w:tcPr>
            <w:tcW w:w="5112" w:type="dxa"/>
            <w:gridSpan w:val="4"/>
          </w:tcPr>
          <w:p w14:paraId="5D15A251" w14:textId="2062EC1E" w:rsidR="00AC7E65" w:rsidRPr="00E37A5C" w:rsidRDefault="00AC7E65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00E6B4" w14:textId="6E9C965F" w:rsidR="00AC7E65" w:rsidRPr="00E37A5C" w:rsidRDefault="00071D13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79F42BD" w14:textId="77777777" w:rsidR="00AC7E65" w:rsidRPr="00E37A5C" w:rsidRDefault="00AC7E65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CFFABD" w14:textId="08419D7F" w:rsidR="00AC7E65" w:rsidRPr="00E37A5C" w:rsidRDefault="00071D13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  <w:tr w:rsidR="00F9212D" w:rsidRPr="00E37A5C" w14:paraId="75E23159" w14:textId="77777777" w:rsidTr="00071D13">
        <w:trPr>
          <w:trHeight w:val="199"/>
        </w:trPr>
        <w:tc>
          <w:tcPr>
            <w:tcW w:w="5112" w:type="dxa"/>
            <w:gridSpan w:val="4"/>
          </w:tcPr>
          <w:p w14:paraId="65D69CC8" w14:textId="77777777" w:rsidR="00F9212D" w:rsidRPr="00E37A5C" w:rsidRDefault="00F9212D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952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14:paraId="75498EC1" w14:textId="77777777" w:rsidR="00F9212D" w:rsidRPr="00E37A5C" w:rsidRDefault="00F9212D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1F66F36" w14:textId="77777777" w:rsidR="00F9212D" w:rsidRPr="00E37A5C" w:rsidRDefault="00F9212D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116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14:paraId="06153014" w14:textId="77777777" w:rsidR="00F9212D" w:rsidRPr="00E37A5C" w:rsidRDefault="00F9212D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</w:tr>
      <w:tr w:rsidR="00AC7E65" w:rsidRPr="00E37A5C" w14:paraId="5BFCF549" w14:textId="77777777" w:rsidTr="0096443D">
        <w:trPr>
          <w:trHeight w:val="199"/>
        </w:trPr>
        <w:tc>
          <w:tcPr>
            <w:tcW w:w="5112" w:type="dxa"/>
            <w:gridSpan w:val="4"/>
            <w:shd w:val="clear" w:color="auto" w:fill="auto"/>
          </w:tcPr>
          <w:p w14:paraId="040F8264" w14:textId="77777777" w:rsidR="00AC7E65" w:rsidRPr="00E37A5C" w:rsidRDefault="00AC7E65" w:rsidP="006C6C67">
            <w:pPr>
              <w:spacing w:after="100" w:afterAutospacing="1"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ค่าตัดจำหน่ายสำหรับปีแสดงรวมใน</w:t>
            </w:r>
          </w:p>
        </w:tc>
        <w:tc>
          <w:tcPr>
            <w:tcW w:w="1952" w:type="dxa"/>
            <w:gridSpan w:val="3"/>
            <w:shd w:val="clear" w:color="auto" w:fill="auto"/>
          </w:tcPr>
          <w:p w14:paraId="6209DB44" w14:textId="77777777" w:rsidR="00AC7E65" w:rsidRPr="00E37A5C" w:rsidRDefault="00AC7E65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F2DAE99" w14:textId="77777777" w:rsidR="00AC7E65" w:rsidRPr="00E37A5C" w:rsidRDefault="00AC7E65" w:rsidP="006C6C67">
            <w:pPr>
              <w:tabs>
                <w:tab w:val="decimal" w:pos="792"/>
              </w:tabs>
              <w:spacing w:after="100" w:afterAutospacing="1"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16" w:type="dxa"/>
            <w:gridSpan w:val="3"/>
            <w:shd w:val="clear" w:color="auto" w:fill="auto"/>
          </w:tcPr>
          <w:p w14:paraId="068FF6D5" w14:textId="77777777" w:rsidR="00AC7E65" w:rsidRPr="00E37A5C" w:rsidRDefault="00AC7E65" w:rsidP="006C6C67">
            <w:pPr>
              <w:spacing w:after="100" w:afterAutospacing="1"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C7E65" w:rsidRPr="00E37A5C" w14:paraId="37C47A33" w14:textId="77777777" w:rsidTr="0096443D">
        <w:tc>
          <w:tcPr>
            <w:tcW w:w="3600" w:type="dxa"/>
            <w:shd w:val="clear" w:color="auto" w:fill="auto"/>
          </w:tcPr>
          <w:p w14:paraId="125ADC4C" w14:textId="77777777" w:rsidR="00AC7E65" w:rsidRPr="00E37A5C" w:rsidRDefault="00AC7E65" w:rsidP="006C6C67">
            <w:pPr>
              <w:spacing w:after="100" w:afterAutospacing="1"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4"/>
            <w:shd w:val="clear" w:color="auto" w:fill="auto"/>
          </w:tcPr>
          <w:p w14:paraId="42C1FCDE" w14:textId="77777777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70E9F66" w14:textId="77777777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5"/>
            <w:shd w:val="clear" w:color="auto" w:fill="auto"/>
          </w:tcPr>
          <w:p w14:paraId="7705E238" w14:textId="77777777" w:rsidR="00AC7E65" w:rsidRPr="00E37A5C" w:rsidRDefault="00AC7E65" w:rsidP="006C6C67">
            <w:pPr>
              <w:spacing w:after="100" w:afterAutospacing="1" w:line="240" w:lineRule="auto"/>
              <w:ind w:left="-54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AC7E65" w:rsidRPr="00E37A5C" w14:paraId="79D19B8E" w14:textId="77777777" w:rsidTr="0096443D">
        <w:tc>
          <w:tcPr>
            <w:tcW w:w="3600" w:type="dxa"/>
            <w:shd w:val="clear" w:color="auto" w:fill="auto"/>
          </w:tcPr>
          <w:p w14:paraId="0790DA1C" w14:textId="77777777" w:rsidR="00AC7E65" w:rsidRPr="00E37A5C" w:rsidRDefault="00AC7E65" w:rsidP="006C6C67">
            <w:pPr>
              <w:spacing w:after="100" w:afterAutospacing="1"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C2702" w14:textId="77777777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14:paraId="7C415276" w14:textId="77777777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577CB" w14:textId="77777777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C7E65" w:rsidRPr="00E37A5C" w14:paraId="438FBAAE" w14:textId="77777777" w:rsidTr="0096443D">
        <w:tc>
          <w:tcPr>
            <w:tcW w:w="3600" w:type="dxa"/>
            <w:shd w:val="clear" w:color="auto" w:fill="auto"/>
          </w:tcPr>
          <w:p w14:paraId="79499DAE" w14:textId="77777777" w:rsidR="00AC7E65" w:rsidRPr="00E37A5C" w:rsidRDefault="00AC7E65" w:rsidP="006C6C67">
            <w:pPr>
              <w:spacing w:after="100" w:afterAutospacing="1"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33093C" w14:textId="34DC0013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8F6015C" w14:textId="77777777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9F19F7" w14:textId="1C861512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42B3CFCE" w14:textId="77777777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37D8B9" w14:textId="0E11563D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0481DE3E" w14:textId="77777777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37AA5F" w14:textId="49A492B0" w:rsidR="00AC7E65" w:rsidRPr="00E37A5C" w:rsidRDefault="00AC7E65" w:rsidP="006C6C67">
            <w:pPr>
              <w:spacing w:after="100" w:afterAutospacing="1"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</w:tr>
      <w:tr w:rsidR="00AC7E65" w:rsidRPr="00E37A5C" w14:paraId="3042DC84" w14:textId="77777777" w:rsidTr="00071D13">
        <w:tc>
          <w:tcPr>
            <w:tcW w:w="3600" w:type="dxa"/>
            <w:shd w:val="clear" w:color="auto" w:fill="auto"/>
          </w:tcPr>
          <w:p w14:paraId="7BF97994" w14:textId="77777777" w:rsidR="00AC7E65" w:rsidRPr="00E37A5C" w:rsidRDefault="00AC7E65" w:rsidP="006C6C67">
            <w:pPr>
              <w:spacing w:after="100" w:afterAutospacing="1" w:line="240" w:lineRule="auto"/>
              <w:ind w:left="5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ต้นทุนการ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ให้บริการ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CBA10D6" w14:textId="5843C2AA" w:rsidR="00AC7E65" w:rsidRPr="00E37A5C" w:rsidRDefault="00071D13" w:rsidP="006C6C67">
            <w:pPr>
              <w:spacing w:after="100" w:afterAutospacing="1"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924B522" w14:textId="77777777" w:rsidR="00AC7E65" w:rsidRPr="00E37A5C" w:rsidRDefault="00AC7E65" w:rsidP="006C6C67">
            <w:pPr>
              <w:tabs>
                <w:tab w:val="decimal" w:pos="973"/>
              </w:tabs>
              <w:spacing w:after="100" w:afterAutospacing="1"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45DFED" w14:textId="52EB5BE8" w:rsidR="00AC7E65" w:rsidRPr="00E37A5C" w:rsidRDefault="00AC7E65" w:rsidP="006C6C67">
            <w:pPr>
              <w:spacing w:after="100" w:afterAutospacing="1"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20,153,635</w:t>
            </w:r>
          </w:p>
        </w:tc>
        <w:tc>
          <w:tcPr>
            <w:tcW w:w="236" w:type="dxa"/>
            <w:shd w:val="clear" w:color="auto" w:fill="auto"/>
          </w:tcPr>
          <w:p w14:paraId="63AC4343" w14:textId="77777777" w:rsidR="00AC7E65" w:rsidRPr="00E37A5C" w:rsidRDefault="00AC7E65" w:rsidP="006C6C67">
            <w:pPr>
              <w:tabs>
                <w:tab w:val="decimal" w:pos="973"/>
              </w:tabs>
              <w:spacing w:after="100" w:afterAutospacing="1"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29D5C12" w14:textId="14C19566" w:rsidR="00AC7E65" w:rsidRPr="00E37A5C" w:rsidRDefault="00071D13" w:rsidP="006C6C67">
            <w:pPr>
              <w:spacing w:after="100" w:afterAutospacing="1"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9E20C9C" w14:textId="77777777" w:rsidR="00AC7E65" w:rsidRPr="00E37A5C" w:rsidRDefault="00AC7E65" w:rsidP="006C6C67">
            <w:pPr>
              <w:tabs>
                <w:tab w:val="decimal" w:pos="973"/>
              </w:tabs>
              <w:spacing w:after="100" w:afterAutospacing="1"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000A8FFF" w14:textId="7E4E2E28" w:rsidR="00AC7E65" w:rsidRPr="00E37A5C" w:rsidRDefault="00AC7E65" w:rsidP="006C6C67">
            <w:pPr>
              <w:spacing w:after="100" w:afterAutospacing="1"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20,153,635</w:t>
            </w:r>
          </w:p>
        </w:tc>
      </w:tr>
      <w:tr w:rsidR="00AC7E65" w:rsidRPr="00E37A5C" w14:paraId="7B531009" w14:textId="77777777" w:rsidTr="00071D13">
        <w:tc>
          <w:tcPr>
            <w:tcW w:w="3600" w:type="dxa"/>
            <w:shd w:val="clear" w:color="auto" w:fill="auto"/>
          </w:tcPr>
          <w:p w14:paraId="1012743F" w14:textId="77777777" w:rsidR="00AC7E65" w:rsidRPr="00E37A5C" w:rsidRDefault="00AC7E65" w:rsidP="006C6C67">
            <w:pPr>
              <w:spacing w:after="100" w:afterAutospacing="1"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ค่าใช้จ่ายบริหาร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F025028" w14:textId="3A8FD012" w:rsidR="00AC7E65" w:rsidRPr="00E37A5C" w:rsidRDefault="00071D13" w:rsidP="006C6C67">
            <w:pPr>
              <w:spacing w:after="100" w:afterAutospacing="1"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6C9DC03" w14:textId="77777777" w:rsidR="00AC7E65" w:rsidRPr="00E37A5C" w:rsidRDefault="00AC7E65" w:rsidP="006C6C67">
            <w:pPr>
              <w:tabs>
                <w:tab w:val="decimal" w:pos="973"/>
              </w:tabs>
              <w:spacing w:after="100" w:afterAutospacing="1"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0A0B87" w14:textId="4D3EA1C8" w:rsidR="00AC7E65" w:rsidRPr="00E37A5C" w:rsidRDefault="00AC7E65" w:rsidP="006C6C67">
            <w:pPr>
              <w:spacing w:after="100" w:afterAutospacing="1"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4,088,065</w:t>
            </w:r>
          </w:p>
        </w:tc>
        <w:tc>
          <w:tcPr>
            <w:tcW w:w="236" w:type="dxa"/>
            <w:shd w:val="clear" w:color="auto" w:fill="auto"/>
          </w:tcPr>
          <w:p w14:paraId="6168E281" w14:textId="77777777" w:rsidR="00AC7E65" w:rsidRPr="00E37A5C" w:rsidRDefault="00AC7E65" w:rsidP="006C6C67">
            <w:pPr>
              <w:tabs>
                <w:tab w:val="decimal" w:pos="973"/>
              </w:tabs>
              <w:spacing w:after="100" w:afterAutospacing="1"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FC64C01" w14:textId="618D1E47" w:rsidR="00AC7E65" w:rsidRPr="00E37A5C" w:rsidRDefault="00071D13" w:rsidP="006C6C67">
            <w:pPr>
              <w:spacing w:after="100" w:afterAutospacing="1"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55E6D5F" w14:textId="77777777" w:rsidR="00AC7E65" w:rsidRPr="00E37A5C" w:rsidRDefault="00AC7E65" w:rsidP="006C6C67">
            <w:pPr>
              <w:tabs>
                <w:tab w:val="decimal" w:pos="973"/>
              </w:tabs>
              <w:spacing w:after="100" w:afterAutospacing="1"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5296B964" w14:textId="77B3E6B2" w:rsidR="00AC7E65" w:rsidRPr="00E37A5C" w:rsidRDefault="00AC7E65" w:rsidP="006C6C67">
            <w:pPr>
              <w:spacing w:after="100" w:afterAutospacing="1"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</w:tr>
      <w:tr w:rsidR="00AC7E65" w:rsidRPr="00E37A5C" w14:paraId="768A5262" w14:textId="77777777" w:rsidTr="00071D13">
        <w:tc>
          <w:tcPr>
            <w:tcW w:w="3600" w:type="dxa"/>
            <w:shd w:val="clear" w:color="auto" w:fill="auto"/>
          </w:tcPr>
          <w:p w14:paraId="3C9B19E3" w14:textId="77777777" w:rsidR="00AC7E65" w:rsidRPr="00E37A5C" w:rsidRDefault="00AC7E65" w:rsidP="006C6C67">
            <w:pPr>
              <w:spacing w:after="100" w:afterAutospacing="1" w:line="240" w:lineRule="auto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3CF39B" w14:textId="3A2E13FD" w:rsidR="00AC7E65" w:rsidRPr="00E37A5C" w:rsidRDefault="00071D13" w:rsidP="006C6C67">
            <w:pPr>
              <w:spacing w:after="100" w:afterAutospacing="1"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E5A487E" w14:textId="77777777" w:rsidR="00AC7E65" w:rsidRPr="00E37A5C" w:rsidRDefault="00AC7E65" w:rsidP="006C6C67">
            <w:pPr>
              <w:tabs>
                <w:tab w:val="decimal" w:pos="973"/>
              </w:tabs>
              <w:spacing w:after="100" w:afterAutospacing="1"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9BD2AD" w14:textId="55CF9939" w:rsidR="00AC7E65" w:rsidRPr="00E37A5C" w:rsidRDefault="00AC7E65" w:rsidP="006C6C67">
            <w:pPr>
              <w:spacing w:after="100" w:afterAutospacing="1" w:line="240" w:lineRule="auto"/>
              <w:ind w:left="-74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24,241,700</w:t>
            </w:r>
          </w:p>
        </w:tc>
        <w:tc>
          <w:tcPr>
            <w:tcW w:w="236" w:type="dxa"/>
            <w:shd w:val="clear" w:color="auto" w:fill="auto"/>
          </w:tcPr>
          <w:p w14:paraId="6CEE2CEF" w14:textId="77777777" w:rsidR="00AC7E65" w:rsidRPr="00E37A5C" w:rsidRDefault="00AC7E65" w:rsidP="006C6C67">
            <w:pPr>
              <w:tabs>
                <w:tab w:val="decimal" w:pos="973"/>
              </w:tabs>
              <w:spacing w:after="100" w:afterAutospacing="1"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EB0DB" w14:textId="7DCF7AC8" w:rsidR="00AC7E65" w:rsidRPr="00E37A5C" w:rsidRDefault="00071D13" w:rsidP="006C6C67">
            <w:pPr>
              <w:spacing w:after="100" w:afterAutospacing="1"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81387EA" w14:textId="77777777" w:rsidR="00AC7E65" w:rsidRPr="00E37A5C" w:rsidRDefault="00AC7E65" w:rsidP="006C6C67">
            <w:pPr>
              <w:tabs>
                <w:tab w:val="decimal" w:pos="973"/>
              </w:tabs>
              <w:spacing w:after="100" w:afterAutospacing="1"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520B5A" w14:textId="4363C603" w:rsidR="00AC7E65" w:rsidRPr="00E37A5C" w:rsidRDefault="00AC7E65" w:rsidP="006C6C67">
            <w:pPr>
              <w:tabs>
                <w:tab w:val="decimal" w:pos="972"/>
              </w:tabs>
              <w:spacing w:after="100" w:afterAutospacing="1" w:line="240" w:lineRule="auto"/>
              <w:ind w:left="-74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20,153,635</w:t>
            </w:r>
          </w:p>
        </w:tc>
      </w:tr>
    </w:tbl>
    <w:p w14:paraId="5514315C" w14:textId="77777777" w:rsidR="00071D13" w:rsidRPr="00E37A5C" w:rsidRDefault="00071D13" w:rsidP="000F761A">
      <w:pPr>
        <w:pStyle w:val="ListParagraph"/>
        <w:spacing w:before="240" w:after="120" w:line="240" w:lineRule="atLeast"/>
        <w:ind w:left="539"/>
        <w:contextualSpacing w:val="0"/>
        <w:jc w:val="thaiDistribute"/>
        <w:rPr>
          <w:rFonts w:ascii="AngsanaUPC" w:hAnsi="AngsanaUPC" w:cs="AngsanaUPC"/>
          <w:sz w:val="28"/>
          <w:cs/>
        </w:rPr>
      </w:pPr>
    </w:p>
    <w:p w14:paraId="2B6532DE" w14:textId="77777777" w:rsidR="00071D13" w:rsidRPr="00E37A5C" w:rsidRDefault="00071D13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cs/>
        </w:rPr>
        <w:br w:type="page"/>
      </w:r>
    </w:p>
    <w:p w14:paraId="3BAB4280" w14:textId="02B66C4B" w:rsidR="00D946D0" w:rsidRPr="00E37A5C" w:rsidRDefault="002C7CE4" w:rsidP="000F761A">
      <w:pPr>
        <w:pStyle w:val="ListParagraph"/>
        <w:spacing w:before="240" w:after="120" w:line="240" w:lineRule="atLeast"/>
        <w:ind w:left="539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/>
          <w:sz w:val="28"/>
          <w:cs/>
        </w:rPr>
        <w:lastRenderedPageBreak/>
        <w:t xml:space="preserve">เมื่อวันที่ </w:t>
      </w:r>
      <w:r w:rsidR="0081673E" w:rsidRPr="00E37A5C">
        <w:rPr>
          <w:rFonts w:ascii="AngsanaUPC" w:hAnsi="AngsanaUPC" w:cs="AngsanaUPC"/>
          <w:sz w:val="28"/>
        </w:rPr>
        <w:t>10</w:t>
      </w:r>
      <w:r w:rsidRPr="00E37A5C">
        <w:rPr>
          <w:rFonts w:ascii="AngsanaUPC" w:hAnsi="AngsanaUPC" w:cs="AngsanaUPC"/>
          <w:sz w:val="28"/>
          <w:cs/>
        </w:rPr>
        <w:t xml:space="preserve"> ตุลาคม </w:t>
      </w:r>
      <w:r w:rsidR="0081673E" w:rsidRPr="00E37A5C">
        <w:rPr>
          <w:rFonts w:ascii="AngsanaUPC" w:hAnsi="AngsanaUPC" w:cs="AngsanaUPC"/>
          <w:sz w:val="28"/>
        </w:rPr>
        <w:t>2562</w:t>
      </w:r>
      <w:r w:rsidRPr="00E37A5C">
        <w:rPr>
          <w:rFonts w:ascii="AngsanaUPC" w:hAnsi="AngsanaUPC" w:cs="AngsanaUPC"/>
          <w:sz w:val="28"/>
          <w:cs/>
        </w:rPr>
        <w:t xml:space="preserve"> บริษัทย่อย (“บริษัท พีที ทรี แลนด์ จำกัด”) ได้ทำสัญญาเช่าที่ดิน เพื่อพัฒนาอสังหาริมทรัพย์กับบริษัทที่เกี่ยวข้องกันแห่งหนึ่ง โดยบริษัทย่อยตกลงเช่าที่ดินจังหวัดภูเก็ต รวม </w:t>
      </w:r>
      <w:r w:rsidR="00683A7F" w:rsidRPr="00E37A5C">
        <w:rPr>
          <w:rFonts w:ascii="AngsanaUPC" w:hAnsi="AngsanaUPC" w:cs="AngsanaUPC"/>
          <w:sz w:val="28"/>
        </w:rPr>
        <w:t>4</w:t>
      </w:r>
      <w:r w:rsidRPr="00E37A5C">
        <w:rPr>
          <w:rFonts w:ascii="AngsanaUPC" w:hAnsi="AngsanaUPC" w:cs="AngsanaUPC"/>
          <w:sz w:val="28"/>
          <w:cs/>
        </w:rPr>
        <w:t xml:space="preserve"> แปลง เนื้อที่รวม </w:t>
      </w:r>
      <w:r w:rsidR="00705E43" w:rsidRPr="00E37A5C">
        <w:rPr>
          <w:rFonts w:ascii="AngsanaUPC" w:hAnsi="AngsanaUPC" w:cs="AngsanaUPC"/>
          <w:sz w:val="28"/>
        </w:rPr>
        <w:t>3</w:t>
      </w:r>
      <w:r w:rsidRPr="00E37A5C">
        <w:rPr>
          <w:rFonts w:ascii="AngsanaUPC" w:hAnsi="AngsanaUPC" w:cs="AngsanaUPC"/>
          <w:sz w:val="28"/>
          <w:cs/>
        </w:rPr>
        <w:t xml:space="preserve"> ไร่ </w:t>
      </w:r>
      <w:r w:rsidR="009523BF" w:rsidRPr="00E37A5C">
        <w:rPr>
          <w:rFonts w:ascii="AngsanaUPC" w:hAnsi="AngsanaUPC" w:cs="AngsanaUPC"/>
          <w:sz w:val="28"/>
        </w:rPr>
        <w:t>2</w:t>
      </w:r>
      <w:r w:rsidRPr="00E37A5C">
        <w:rPr>
          <w:rFonts w:ascii="AngsanaUPC" w:hAnsi="AngsanaUPC" w:cs="AngsanaUPC"/>
          <w:sz w:val="28"/>
          <w:cs/>
        </w:rPr>
        <w:t xml:space="preserve"> งาน </w:t>
      </w:r>
      <w:r w:rsidR="009523BF" w:rsidRPr="00E37A5C">
        <w:rPr>
          <w:rFonts w:ascii="AngsanaUPC" w:hAnsi="AngsanaUPC" w:cs="AngsanaUPC"/>
          <w:sz w:val="28"/>
        </w:rPr>
        <w:t>3</w:t>
      </w:r>
      <w:r w:rsidR="009523BF" w:rsidRPr="00E37A5C">
        <w:rPr>
          <w:rFonts w:ascii="AngsanaUPC" w:hAnsi="AngsanaUPC" w:cs="AngsanaUPC"/>
          <w:sz w:val="28"/>
          <w:cs/>
        </w:rPr>
        <w:t>.</w:t>
      </w:r>
      <w:r w:rsidR="009523BF" w:rsidRPr="00E37A5C">
        <w:rPr>
          <w:rFonts w:ascii="AngsanaUPC" w:hAnsi="AngsanaUPC" w:cs="AngsanaUPC"/>
          <w:sz w:val="28"/>
        </w:rPr>
        <w:t>90</w:t>
      </w:r>
      <w:r w:rsidRPr="00E37A5C">
        <w:rPr>
          <w:rFonts w:ascii="AngsanaUPC" w:hAnsi="AngsanaUPC" w:cs="AngsanaUPC"/>
          <w:sz w:val="28"/>
          <w:cs/>
        </w:rPr>
        <w:t xml:space="preserve"> </w:t>
      </w:r>
      <w:r w:rsidR="00076067" w:rsidRPr="00E37A5C">
        <w:rPr>
          <w:rFonts w:ascii="AngsanaUPC" w:hAnsi="AngsanaUPC" w:cs="AngsanaUPC"/>
          <w:sz w:val="28"/>
          <w:cs/>
        </w:rPr>
        <w:br/>
      </w:r>
      <w:r w:rsidRPr="00E37A5C">
        <w:rPr>
          <w:rFonts w:ascii="AngsanaUPC" w:hAnsi="AngsanaUPC" w:cs="AngsanaUPC"/>
          <w:sz w:val="28"/>
          <w:cs/>
        </w:rPr>
        <w:t>ตารางวา เพื่อนำไปพัฒนาโครงการก่อสร้างโรงแรม รีสอร์ท และโครงการพัฒนาอสังหาริมทรัพย์อื่นๆ</w:t>
      </w:r>
      <w:r w:rsidR="00BE222E" w:rsidRPr="00E37A5C">
        <w:rPr>
          <w:rFonts w:ascii="AngsanaUPC" w:hAnsi="AngsanaUPC" w:cs="AngsanaUPC" w:hint="cs"/>
          <w:sz w:val="28"/>
          <w:cs/>
        </w:rPr>
        <w:t xml:space="preserve"> </w:t>
      </w:r>
      <w:r w:rsidRPr="00E37A5C">
        <w:rPr>
          <w:rFonts w:ascii="AngsanaUPC" w:hAnsi="AngsanaUPC" w:cs="AngsanaUPC"/>
          <w:sz w:val="28"/>
          <w:cs/>
        </w:rPr>
        <w:t xml:space="preserve">ในที่ดินเช่า กำหนดระยะเวลา </w:t>
      </w:r>
      <w:r w:rsidR="0081673E" w:rsidRPr="00E37A5C">
        <w:rPr>
          <w:rFonts w:ascii="AngsanaUPC" w:hAnsi="AngsanaUPC" w:cs="AngsanaUPC"/>
          <w:sz w:val="28"/>
        </w:rPr>
        <w:t>30</w:t>
      </w:r>
      <w:r w:rsidRPr="00E37A5C">
        <w:rPr>
          <w:rFonts w:ascii="AngsanaUPC" w:hAnsi="AngsanaUPC" w:cs="AngsanaUPC"/>
          <w:sz w:val="28"/>
          <w:cs/>
        </w:rPr>
        <w:t xml:space="preserve"> ปี นับตั้งแต่วันที่ทำสัญญาเช่าถึงวันที่ </w:t>
      </w:r>
      <w:r w:rsidR="0081673E" w:rsidRPr="00E37A5C">
        <w:rPr>
          <w:rFonts w:ascii="AngsanaUPC" w:hAnsi="AngsanaUPC" w:cs="AngsanaUPC"/>
          <w:sz w:val="28"/>
        </w:rPr>
        <w:t>9</w:t>
      </w:r>
      <w:r w:rsidRPr="00E37A5C">
        <w:rPr>
          <w:rFonts w:ascii="AngsanaUPC" w:hAnsi="AngsanaUPC" w:cs="AngsanaUPC"/>
          <w:sz w:val="28"/>
          <w:cs/>
        </w:rPr>
        <w:t xml:space="preserve"> ตุลาคม </w:t>
      </w:r>
      <w:r w:rsidR="0081673E" w:rsidRPr="00E37A5C">
        <w:rPr>
          <w:rFonts w:ascii="AngsanaUPC" w:hAnsi="AngsanaUPC" w:cs="AngsanaUPC"/>
          <w:sz w:val="28"/>
        </w:rPr>
        <w:t>2592</w:t>
      </w:r>
      <w:r w:rsidRPr="00E37A5C">
        <w:rPr>
          <w:rFonts w:ascii="AngsanaUPC" w:hAnsi="AngsanaUPC" w:cs="AngsanaUPC"/>
          <w:sz w:val="28"/>
          <w:cs/>
        </w:rPr>
        <w:t xml:space="preserve"> ทั้งนี้บริษัทย่อยจะต้องดำเนินการพัฒนาโครงการให้แล้วเสร็จสมบูรณ์ และเปิดดำเนินการภายใน </w:t>
      </w:r>
      <w:r w:rsidR="009523BF" w:rsidRPr="00E37A5C">
        <w:rPr>
          <w:rFonts w:ascii="AngsanaUPC" w:hAnsi="AngsanaUPC" w:cs="AngsanaUPC"/>
          <w:sz w:val="28"/>
        </w:rPr>
        <w:t>3</w:t>
      </w:r>
      <w:r w:rsidRPr="00E37A5C">
        <w:rPr>
          <w:rFonts w:ascii="AngsanaUPC" w:hAnsi="AngsanaUPC" w:cs="AngsanaUPC"/>
          <w:sz w:val="28"/>
          <w:cs/>
        </w:rPr>
        <w:t xml:space="preserve"> ปี นับตั้งแต่วันที่ทำสัญญาเช่า โดยตกลงชำระค่าหน้าดิน </w:t>
      </w:r>
      <w:r w:rsidR="00E95179" w:rsidRPr="00E37A5C">
        <w:rPr>
          <w:rFonts w:ascii="AngsanaUPC" w:hAnsi="AngsanaUPC" w:cs="AngsanaUPC" w:hint="cs"/>
          <w:sz w:val="28"/>
          <w:cs/>
        </w:rPr>
        <w:t xml:space="preserve">       </w:t>
      </w:r>
      <w:r w:rsidR="0081673E" w:rsidRPr="00E37A5C">
        <w:rPr>
          <w:rFonts w:ascii="AngsanaUPC" w:hAnsi="AngsanaUPC" w:cs="AngsanaUPC"/>
          <w:sz w:val="28"/>
        </w:rPr>
        <w:t>95</w:t>
      </w:r>
      <w:r w:rsidRPr="00E37A5C">
        <w:rPr>
          <w:rFonts w:ascii="AngsanaUPC" w:hAnsi="AngsanaUPC" w:cs="AngsanaUPC"/>
          <w:sz w:val="28"/>
          <w:cs/>
        </w:rPr>
        <w:t xml:space="preserve"> ล้านบาท และค่าเช่าเริ่มเก็บในปีที่ </w:t>
      </w:r>
      <w:r w:rsidR="00146D37" w:rsidRPr="00E37A5C">
        <w:rPr>
          <w:rFonts w:ascii="AngsanaUPC" w:hAnsi="AngsanaUPC" w:cs="AngsanaUPC"/>
          <w:sz w:val="28"/>
        </w:rPr>
        <w:t>4</w:t>
      </w:r>
      <w:r w:rsidRPr="00E37A5C">
        <w:rPr>
          <w:rFonts w:ascii="AngsanaUPC" w:hAnsi="AngsanaUPC" w:cs="AngsanaUPC"/>
          <w:sz w:val="28"/>
          <w:cs/>
        </w:rPr>
        <w:t xml:space="preserve"> ในอัตราเดือนละ </w:t>
      </w:r>
      <w:r w:rsidR="009523BF" w:rsidRPr="00E37A5C">
        <w:rPr>
          <w:rFonts w:ascii="AngsanaUPC" w:hAnsi="AngsanaUPC" w:cs="AngsanaUPC"/>
          <w:sz w:val="28"/>
          <w:lang w:val="en-US"/>
        </w:rPr>
        <w:t>800,000</w:t>
      </w:r>
      <w:r w:rsidRPr="00E37A5C">
        <w:rPr>
          <w:rFonts w:ascii="AngsanaUPC" w:hAnsi="AngsanaUPC" w:cs="AngsanaUPC"/>
          <w:sz w:val="28"/>
          <w:cs/>
        </w:rPr>
        <w:t xml:space="preserve"> บาท และให้ปรับเพิ่มค่าเช่าทุก </w:t>
      </w:r>
      <w:r w:rsidR="0081673E" w:rsidRPr="00E37A5C">
        <w:rPr>
          <w:rFonts w:ascii="AngsanaUPC" w:hAnsi="AngsanaUPC" w:cs="AngsanaUPC"/>
          <w:sz w:val="28"/>
        </w:rPr>
        <w:t>3</w:t>
      </w:r>
      <w:r w:rsidRPr="00E37A5C">
        <w:rPr>
          <w:rFonts w:ascii="AngsanaUPC" w:hAnsi="AngsanaUPC" w:cs="AngsanaUPC"/>
          <w:sz w:val="28"/>
          <w:cs/>
        </w:rPr>
        <w:t xml:space="preserve"> ปี ตลอดอายุสัญญาเช่า โดยบริษัทย่อยได้ชำระค่าหน้าดินทั้งหมดแล้วเมื่อวันที่ </w:t>
      </w:r>
      <w:r w:rsidR="0081673E" w:rsidRPr="00E37A5C">
        <w:rPr>
          <w:rFonts w:ascii="AngsanaUPC" w:hAnsi="AngsanaUPC" w:cs="AngsanaUPC"/>
          <w:sz w:val="28"/>
        </w:rPr>
        <w:t xml:space="preserve">31 </w:t>
      </w:r>
      <w:r w:rsidRPr="00E37A5C">
        <w:rPr>
          <w:rFonts w:ascii="AngsanaUPC" w:hAnsi="AngsanaUPC" w:cs="AngsanaUPC"/>
          <w:sz w:val="28"/>
          <w:cs/>
        </w:rPr>
        <w:t xml:space="preserve">ตุลาคม </w:t>
      </w:r>
      <w:r w:rsidR="0081673E" w:rsidRPr="00E37A5C">
        <w:rPr>
          <w:rFonts w:ascii="AngsanaUPC" w:hAnsi="AngsanaUPC" w:cs="AngsanaUPC"/>
          <w:sz w:val="28"/>
        </w:rPr>
        <w:t>2562</w:t>
      </w:r>
    </w:p>
    <w:p w14:paraId="48E09489" w14:textId="23D54D07" w:rsidR="0096443D" w:rsidRPr="00E37A5C" w:rsidRDefault="0096443D" w:rsidP="00D83BEA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41" w:name="_Toc4004527"/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สินทรัพย์ไม่มีตัวตน</w:t>
      </w:r>
    </w:p>
    <w:tbl>
      <w:tblPr>
        <w:tblW w:w="8905" w:type="dxa"/>
        <w:tblInd w:w="540" w:type="dxa"/>
        <w:tblLook w:val="01E0" w:firstRow="1" w:lastRow="1" w:firstColumn="1" w:lastColumn="1" w:noHBand="0" w:noVBand="0"/>
      </w:tblPr>
      <w:tblGrid>
        <w:gridCol w:w="3684"/>
        <w:gridCol w:w="1700"/>
        <w:gridCol w:w="9"/>
        <w:gridCol w:w="274"/>
        <w:gridCol w:w="1448"/>
        <w:gridCol w:w="261"/>
        <w:gridCol w:w="1529"/>
      </w:tblGrid>
      <w:tr w:rsidR="0096443D" w:rsidRPr="00E37A5C" w14:paraId="6F30D7D5" w14:textId="77777777" w:rsidTr="00710E04">
        <w:tc>
          <w:tcPr>
            <w:tcW w:w="3684" w:type="dxa"/>
          </w:tcPr>
          <w:p w14:paraId="5AEFB1E6" w14:textId="77777777" w:rsidR="0096443D" w:rsidRPr="00E37A5C" w:rsidRDefault="0096443D" w:rsidP="00D83BEA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221" w:type="dxa"/>
            <w:gridSpan w:val="6"/>
            <w:tcBorders>
              <w:bottom w:val="single" w:sz="4" w:space="0" w:color="auto"/>
            </w:tcBorders>
          </w:tcPr>
          <w:p w14:paraId="3888B266" w14:textId="77777777" w:rsidR="0096443D" w:rsidRPr="00E37A5C" w:rsidRDefault="0096443D" w:rsidP="00D83BEA">
            <w:pPr>
              <w:spacing w:line="240" w:lineRule="auto"/>
              <w:ind w:left="-54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96443D" w:rsidRPr="00E37A5C" w14:paraId="2078E1AE" w14:textId="77777777" w:rsidTr="00710E04">
        <w:tc>
          <w:tcPr>
            <w:tcW w:w="3684" w:type="dxa"/>
          </w:tcPr>
          <w:p w14:paraId="3FD4EBFB" w14:textId="77777777" w:rsidR="0096443D" w:rsidRPr="00E37A5C" w:rsidRDefault="0096443D" w:rsidP="00D83BEA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66DE1B6" w14:textId="77777777" w:rsidR="0096443D" w:rsidRPr="00E37A5C" w:rsidRDefault="0096443D" w:rsidP="00D83BE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6443D" w:rsidRPr="00E37A5C" w14:paraId="00685689" w14:textId="77777777" w:rsidTr="00F15EDD">
        <w:tc>
          <w:tcPr>
            <w:tcW w:w="3684" w:type="dxa"/>
          </w:tcPr>
          <w:p w14:paraId="58768C87" w14:textId="77777777" w:rsidR="0096443D" w:rsidRPr="00E37A5C" w:rsidRDefault="0096443D" w:rsidP="00D83BEA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56F9F959" w14:textId="77777777" w:rsidR="0096443D" w:rsidRPr="00E37A5C" w:rsidRDefault="0096443D" w:rsidP="00D83BEA">
            <w:pPr>
              <w:spacing w:line="240" w:lineRule="auto"/>
              <w:ind w:left="-7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เงินจ่ายซื้อฐานลูกค้าและธุรกิจเดิม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14:paraId="4EDFB129" w14:textId="77777777" w:rsidR="0096443D" w:rsidRPr="00E37A5C" w:rsidRDefault="0096443D" w:rsidP="00D83BE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769C45F6" w14:textId="77777777" w:rsidR="0096443D" w:rsidRPr="00E37A5C" w:rsidRDefault="0096443D" w:rsidP="00D83BE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ค่าลิขสิทธิ์ซอฟแวร์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6434E6ED" w14:textId="77777777" w:rsidR="0096443D" w:rsidRPr="00E37A5C" w:rsidRDefault="0096443D" w:rsidP="00D83BE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8BF5FA" w14:textId="77777777" w:rsidR="0096443D" w:rsidRPr="00E37A5C" w:rsidRDefault="0096443D" w:rsidP="00D83BE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6443D" w:rsidRPr="00E37A5C" w14:paraId="00CE8196" w14:textId="77777777" w:rsidTr="00F15EDD">
        <w:tc>
          <w:tcPr>
            <w:tcW w:w="3684" w:type="dxa"/>
            <w:vAlign w:val="bottom"/>
          </w:tcPr>
          <w:p w14:paraId="3DCC69A9" w14:textId="77777777" w:rsidR="0096443D" w:rsidRPr="00E37A5C" w:rsidRDefault="0096443D" w:rsidP="00D83BE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65FE5275" w14:textId="77777777" w:rsidR="0096443D" w:rsidRPr="00E37A5C" w:rsidRDefault="0096443D" w:rsidP="00D83BEA">
            <w:pPr>
              <w:spacing w:line="240" w:lineRule="auto"/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83" w:type="dxa"/>
            <w:gridSpan w:val="2"/>
          </w:tcPr>
          <w:p w14:paraId="68AE4777" w14:textId="77777777" w:rsidR="0096443D" w:rsidRPr="00E37A5C" w:rsidRDefault="0096443D" w:rsidP="00D83BEA">
            <w:pPr>
              <w:tabs>
                <w:tab w:val="decimal" w:pos="612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14:paraId="00F88ED4" w14:textId="77777777" w:rsidR="0096443D" w:rsidRPr="00E37A5C" w:rsidRDefault="0096443D" w:rsidP="00D83BEA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</w:tcPr>
          <w:p w14:paraId="5A8C1263" w14:textId="77777777" w:rsidR="0096443D" w:rsidRPr="00E37A5C" w:rsidRDefault="0096443D" w:rsidP="00D83BEA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</w:tcPr>
          <w:p w14:paraId="4AAA42B9" w14:textId="77777777" w:rsidR="0096443D" w:rsidRPr="00E37A5C" w:rsidRDefault="0096443D" w:rsidP="00D83BEA">
            <w:pPr>
              <w:tabs>
                <w:tab w:val="decimal" w:pos="973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D2E01" w:rsidRPr="00E37A5C" w14:paraId="377CAD3B" w14:textId="77777777" w:rsidTr="00D83BEA">
        <w:tc>
          <w:tcPr>
            <w:tcW w:w="3684" w:type="dxa"/>
            <w:vAlign w:val="bottom"/>
          </w:tcPr>
          <w:p w14:paraId="0D4E0AD2" w14:textId="1E67328C" w:rsidR="002D2E01" w:rsidRPr="00E37A5C" w:rsidRDefault="002D2E01" w:rsidP="00D83BEA">
            <w:pPr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1700" w:type="dxa"/>
            <w:vAlign w:val="bottom"/>
          </w:tcPr>
          <w:p w14:paraId="0601DE07" w14:textId="3C8CAE0D" w:rsidR="002D2E01" w:rsidRPr="00E37A5C" w:rsidRDefault="002D2E01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</w:rPr>
              <w:t>8,000,000</w:t>
            </w:r>
          </w:p>
        </w:tc>
        <w:tc>
          <w:tcPr>
            <w:tcW w:w="283" w:type="dxa"/>
            <w:gridSpan w:val="2"/>
            <w:vAlign w:val="bottom"/>
          </w:tcPr>
          <w:p w14:paraId="10AF7951" w14:textId="77777777" w:rsidR="002D2E01" w:rsidRPr="00E37A5C" w:rsidRDefault="002D2E01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36CDCE30" w14:textId="5AC09F77" w:rsidR="002D2E01" w:rsidRPr="00E37A5C" w:rsidRDefault="002D2E01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44,110,136</w:t>
            </w:r>
          </w:p>
        </w:tc>
        <w:tc>
          <w:tcPr>
            <w:tcW w:w="261" w:type="dxa"/>
            <w:vAlign w:val="bottom"/>
          </w:tcPr>
          <w:p w14:paraId="106BDAA6" w14:textId="77777777" w:rsidR="002D2E01" w:rsidRPr="00E37A5C" w:rsidRDefault="002D2E01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14AFCDF3" w14:textId="1E0AC8F8" w:rsidR="002D2E01" w:rsidRPr="00E37A5C" w:rsidRDefault="002D2E01" w:rsidP="00D83BEA">
            <w:pPr>
              <w:spacing w:line="240" w:lineRule="auto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52,110,136</w:t>
            </w:r>
          </w:p>
        </w:tc>
      </w:tr>
      <w:tr w:rsidR="002D2E01" w:rsidRPr="00E37A5C" w14:paraId="07D32910" w14:textId="77777777" w:rsidTr="00D83BEA">
        <w:tc>
          <w:tcPr>
            <w:tcW w:w="3684" w:type="dxa"/>
            <w:vAlign w:val="bottom"/>
          </w:tcPr>
          <w:p w14:paraId="450E94FD" w14:textId="77777777" w:rsidR="002D2E01" w:rsidRPr="00E37A5C" w:rsidRDefault="002D2E01" w:rsidP="00D83BEA">
            <w:pPr>
              <w:spacing w:line="240" w:lineRule="auto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700" w:type="dxa"/>
            <w:vAlign w:val="bottom"/>
          </w:tcPr>
          <w:p w14:paraId="5B767E9B" w14:textId="77777777" w:rsidR="002D2E01" w:rsidRPr="00E37A5C" w:rsidRDefault="002D2E01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gridSpan w:val="2"/>
            <w:vAlign w:val="bottom"/>
          </w:tcPr>
          <w:p w14:paraId="6BE3F232" w14:textId="77777777" w:rsidR="002D2E01" w:rsidRPr="00E37A5C" w:rsidRDefault="002D2E01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22CF6BF7" w14:textId="0CEBFD96" w:rsidR="002D2E01" w:rsidRPr="00E37A5C" w:rsidRDefault="002D2E01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658,360</w:t>
            </w:r>
          </w:p>
        </w:tc>
        <w:tc>
          <w:tcPr>
            <w:tcW w:w="261" w:type="dxa"/>
            <w:vAlign w:val="bottom"/>
          </w:tcPr>
          <w:p w14:paraId="0A6DA9B1" w14:textId="77777777" w:rsidR="002D2E01" w:rsidRPr="00E37A5C" w:rsidRDefault="002D2E01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2C139F4D" w14:textId="515DFDE7" w:rsidR="002D2E01" w:rsidRPr="00E37A5C" w:rsidRDefault="002D2E01" w:rsidP="00D83BEA">
            <w:pPr>
              <w:spacing w:line="240" w:lineRule="auto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658,360</w:t>
            </w:r>
          </w:p>
        </w:tc>
      </w:tr>
      <w:tr w:rsidR="0096443D" w:rsidRPr="00E37A5C" w14:paraId="6ACCA1C5" w14:textId="77777777" w:rsidTr="00D83BEA">
        <w:tc>
          <w:tcPr>
            <w:tcW w:w="3684" w:type="dxa"/>
            <w:vAlign w:val="bottom"/>
          </w:tcPr>
          <w:p w14:paraId="6B1F5F21" w14:textId="7C146C19" w:rsidR="0096443D" w:rsidRPr="00E37A5C" w:rsidRDefault="0096443D" w:rsidP="00D83BE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2562</w:t>
            </w: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14:paraId="2D915FD6" w14:textId="77777777" w:rsidR="0096443D" w:rsidRPr="00E37A5C" w:rsidRDefault="0096443D" w:rsidP="00D83BEA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</w:rPr>
              <w:t>8,000,000</w:t>
            </w:r>
          </w:p>
        </w:tc>
        <w:tc>
          <w:tcPr>
            <w:tcW w:w="283" w:type="dxa"/>
            <w:gridSpan w:val="2"/>
            <w:vAlign w:val="bottom"/>
          </w:tcPr>
          <w:p w14:paraId="3D166F7B" w14:textId="77777777" w:rsidR="0096443D" w:rsidRPr="00E37A5C" w:rsidRDefault="0096443D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vAlign w:val="bottom"/>
          </w:tcPr>
          <w:p w14:paraId="20BF9A40" w14:textId="180C4D1B" w:rsidR="0096443D" w:rsidRPr="00E37A5C" w:rsidRDefault="0096443D" w:rsidP="00D83BEA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44,</w:t>
            </w:r>
            <w:r w:rsidR="003D434D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768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3D434D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49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61" w:type="dxa"/>
            <w:vAlign w:val="bottom"/>
          </w:tcPr>
          <w:p w14:paraId="718D578C" w14:textId="77777777" w:rsidR="0096443D" w:rsidRPr="00E37A5C" w:rsidRDefault="0096443D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56648EF1" w14:textId="1C9BBD0D" w:rsidR="0096443D" w:rsidRPr="00E37A5C" w:rsidRDefault="0096443D" w:rsidP="00D83BEA">
            <w:pPr>
              <w:spacing w:line="240" w:lineRule="auto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52,</w:t>
            </w:r>
            <w:r w:rsidR="008D7A34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768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8D7A34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49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96443D" w:rsidRPr="00E37A5C" w14:paraId="32144D66" w14:textId="77777777" w:rsidTr="00C36A68">
        <w:tc>
          <w:tcPr>
            <w:tcW w:w="3684" w:type="dxa"/>
            <w:vAlign w:val="bottom"/>
          </w:tcPr>
          <w:p w14:paraId="4766E3D3" w14:textId="7377C80B" w:rsidR="00023D10" w:rsidRPr="00E37A5C" w:rsidRDefault="0096443D" w:rsidP="00D83BEA">
            <w:pPr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513EE6CD" w14:textId="7F8C8C2D" w:rsidR="0096443D" w:rsidRPr="00E37A5C" w:rsidRDefault="003E54AF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bottom"/>
          </w:tcPr>
          <w:p w14:paraId="75291572" w14:textId="77777777" w:rsidR="0096443D" w:rsidRPr="00E37A5C" w:rsidRDefault="0096443D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428A17D" w14:textId="67F64F7F" w:rsidR="003013D9" w:rsidRPr="00E37A5C" w:rsidRDefault="003013D9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5,7</w:t>
            </w:r>
            <w:r w:rsidR="004E1FCD"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81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,907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65C8019D" w14:textId="77777777" w:rsidR="0096443D" w:rsidRPr="00E37A5C" w:rsidRDefault="0096443D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44F2CFA2" w14:textId="0A4E71CA" w:rsidR="0096443D" w:rsidRPr="00E37A5C" w:rsidRDefault="003013D9" w:rsidP="00C1183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5,7</w:t>
            </w:r>
            <w:r w:rsidR="003E54AF" w:rsidRPr="00E37A5C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1,907</w:t>
            </w:r>
          </w:p>
        </w:tc>
      </w:tr>
      <w:tr w:rsidR="00C1183E" w:rsidRPr="00E37A5C" w14:paraId="4E4319AA" w14:textId="77777777" w:rsidTr="00C36A68">
        <w:tc>
          <w:tcPr>
            <w:tcW w:w="3684" w:type="dxa"/>
            <w:vAlign w:val="bottom"/>
          </w:tcPr>
          <w:p w14:paraId="229D6941" w14:textId="52F18AEF" w:rsidR="00C1183E" w:rsidRPr="00E37A5C" w:rsidRDefault="00C1183E" w:rsidP="00D83BEA">
            <w:pPr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0BDBB770" w14:textId="4DEA99BA" w:rsidR="00C1183E" w:rsidRPr="00E37A5C" w:rsidRDefault="003E54AF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bottom"/>
          </w:tcPr>
          <w:p w14:paraId="0718E87B" w14:textId="77777777" w:rsidR="00C1183E" w:rsidRPr="00E37A5C" w:rsidRDefault="00C1183E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619B7147" w14:textId="1BE9414F" w:rsidR="00C1183E" w:rsidRPr="00E37A5C" w:rsidRDefault="004E1FCD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588,240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3558C48" w14:textId="77777777" w:rsidR="00C1183E" w:rsidRPr="00E37A5C" w:rsidRDefault="00C1183E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23F377AE" w14:textId="28B79264" w:rsidR="00C1183E" w:rsidRPr="00E37A5C" w:rsidRDefault="003E54AF" w:rsidP="00C1183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588,240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6443D" w:rsidRPr="00E37A5C" w14:paraId="4BC9EC62" w14:textId="77777777" w:rsidTr="00C36A68">
        <w:tc>
          <w:tcPr>
            <w:tcW w:w="3684" w:type="dxa"/>
            <w:vAlign w:val="bottom"/>
          </w:tcPr>
          <w:p w14:paraId="4FEA09D6" w14:textId="7E46888B" w:rsidR="0096443D" w:rsidRPr="00E37A5C" w:rsidRDefault="0096443D" w:rsidP="00D83BE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883107" w14:textId="0C316A2D" w:rsidR="00023D10" w:rsidRPr="00E37A5C" w:rsidRDefault="00023D10" w:rsidP="00023D10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83" w:type="dxa"/>
            <w:gridSpan w:val="2"/>
            <w:shd w:val="clear" w:color="auto" w:fill="auto"/>
            <w:vAlign w:val="bottom"/>
          </w:tcPr>
          <w:p w14:paraId="63CDD506" w14:textId="77777777" w:rsidR="0096443D" w:rsidRPr="00E37A5C" w:rsidRDefault="0096443D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722E34" w14:textId="556A1E89" w:rsidR="0096443D" w:rsidRPr="00E37A5C" w:rsidRDefault="004F0BCC" w:rsidP="00D83BEA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49,9</w:t>
            </w:r>
            <w:r w:rsidR="004E1FCD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62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,16</w:t>
            </w:r>
            <w:r w:rsidR="00C36A68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96377BA" w14:textId="77777777" w:rsidR="0096443D" w:rsidRPr="00E37A5C" w:rsidRDefault="0096443D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F4F78F" w14:textId="392CCECA" w:rsidR="0096443D" w:rsidRPr="00E37A5C" w:rsidRDefault="004F0BCC" w:rsidP="00D83BEA">
            <w:pPr>
              <w:spacing w:line="240" w:lineRule="auto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57,9</w:t>
            </w:r>
            <w:r w:rsidR="003E54AF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2,16</w:t>
            </w:r>
            <w:r w:rsidR="00C36A68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</w:t>
            </w:r>
          </w:p>
        </w:tc>
      </w:tr>
      <w:tr w:rsidR="00F15EDD" w:rsidRPr="00E37A5C" w14:paraId="0148BCFE" w14:textId="77777777" w:rsidTr="00D83BEA">
        <w:trPr>
          <w:trHeight w:val="64"/>
        </w:trPr>
        <w:tc>
          <w:tcPr>
            <w:tcW w:w="3684" w:type="dxa"/>
            <w:vAlign w:val="bottom"/>
          </w:tcPr>
          <w:p w14:paraId="1C7E57BA" w14:textId="77777777" w:rsidR="00F15EDD" w:rsidRPr="00E37A5C" w:rsidRDefault="00F15EDD" w:rsidP="0096443D">
            <w:pPr>
              <w:spacing w:line="200" w:lineRule="exact"/>
              <w:ind w:left="522" w:right="-16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709" w:type="dxa"/>
            <w:gridSpan w:val="2"/>
            <w:vAlign w:val="bottom"/>
          </w:tcPr>
          <w:p w14:paraId="35F8322B" w14:textId="77777777" w:rsidR="00F15EDD" w:rsidRPr="00E37A5C" w:rsidRDefault="00F15EDD" w:rsidP="00D83BEA">
            <w:pPr>
              <w:spacing w:line="200" w:lineRule="exact"/>
              <w:ind w:left="522" w:right="-16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0DA96CEC" w14:textId="77777777" w:rsidR="00F15EDD" w:rsidRPr="00E37A5C" w:rsidRDefault="00F15EDD" w:rsidP="00D83BEA">
            <w:pPr>
              <w:spacing w:line="200" w:lineRule="exact"/>
              <w:ind w:left="-54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278D7804" w14:textId="77777777" w:rsidR="00F15EDD" w:rsidRPr="00E37A5C" w:rsidRDefault="00F15EDD" w:rsidP="00D83BEA">
            <w:pPr>
              <w:spacing w:line="200" w:lineRule="exact"/>
              <w:ind w:left="-54"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vAlign w:val="bottom"/>
          </w:tcPr>
          <w:p w14:paraId="79420C6A" w14:textId="77777777" w:rsidR="00F15EDD" w:rsidRPr="00E37A5C" w:rsidRDefault="00F15EDD" w:rsidP="00D83BEA">
            <w:pPr>
              <w:spacing w:line="200" w:lineRule="exact"/>
              <w:ind w:left="-54"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37C45048" w14:textId="2481EDD3" w:rsidR="00F15EDD" w:rsidRPr="00E37A5C" w:rsidRDefault="00F15EDD" w:rsidP="00D83BEA">
            <w:pPr>
              <w:spacing w:line="200" w:lineRule="exact"/>
              <w:ind w:left="-54"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96443D" w:rsidRPr="00E37A5C" w14:paraId="63B8B8C1" w14:textId="77777777" w:rsidTr="00D83BEA">
        <w:tc>
          <w:tcPr>
            <w:tcW w:w="3684" w:type="dxa"/>
            <w:vAlign w:val="bottom"/>
          </w:tcPr>
          <w:p w14:paraId="5E86FFCA" w14:textId="506E2F55" w:rsidR="0096443D" w:rsidRPr="00E37A5C" w:rsidRDefault="0096443D" w:rsidP="0096443D">
            <w:pPr>
              <w:spacing w:line="240" w:lineRule="atLeast"/>
              <w:ind w:right="-16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ค่าตัดจำหน่ายสะสม</w:t>
            </w:r>
          </w:p>
        </w:tc>
        <w:tc>
          <w:tcPr>
            <w:tcW w:w="1709" w:type="dxa"/>
            <w:gridSpan w:val="2"/>
            <w:vAlign w:val="bottom"/>
          </w:tcPr>
          <w:p w14:paraId="7C0FC5F7" w14:textId="77777777" w:rsidR="0096443D" w:rsidRPr="00E37A5C" w:rsidRDefault="0096443D" w:rsidP="00D83BEA">
            <w:pPr>
              <w:spacing w:line="240" w:lineRule="atLeast"/>
              <w:ind w:right="-19"/>
              <w:jc w:val="right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042A9B61" w14:textId="77777777" w:rsidR="0096443D" w:rsidRPr="00E37A5C" w:rsidRDefault="0096443D" w:rsidP="00D83BEA">
            <w:pPr>
              <w:tabs>
                <w:tab w:val="decimal" w:pos="438"/>
              </w:tabs>
              <w:spacing w:line="240" w:lineRule="atLeas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71979B72" w14:textId="77777777" w:rsidR="0096443D" w:rsidRPr="00E37A5C" w:rsidRDefault="0096443D" w:rsidP="00D83BEA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vAlign w:val="bottom"/>
          </w:tcPr>
          <w:p w14:paraId="603361FE" w14:textId="77777777" w:rsidR="0096443D" w:rsidRPr="00E37A5C" w:rsidRDefault="0096443D" w:rsidP="00D83BEA">
            <w:pPr>
              <w:tabs>
                <w:tab w:val="decimal" w:pos="881"/>
              </w:tabs>
              <w:spacing w:line="240" w:lineRule="atLeas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2E433799" w14:textId="77777777" w:rsidR="0096443D" w:rsidRPr="00E37A5C" w:rsidRDefault="0096443D" w:rsidP="00D83BEA">
            <w:pPr>
              <w:spacing w:line="240" w:lineRule="atLeas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D2E01" w:rsidRPr="00E37A5C" w14:paraId="3B31512F" w14:textId="77777777" w:rsidTr="00D83BEA">
        <w:tc>
          <w:tcPr>
            <w:tcW w:w="3684" w:type="dxa"/>
            <w:vAlign w:val="bottom"/>
          </w:tcPr>
          <w:p w14:paraId="4094AB97" w14:textId="61E476AD" w:rsidR="002D2E01" w:rsidRPr="00E37A5C" w:rsidRDefault="002D2E01" w:rsidP="00D83BEA">
            <w:pPr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1709" w:type="dxa"/>
            <w:gridSpan w:val="2"/>
            <w:vAlign w:val="bottom"/>
          </w:tcPr>
          <w:p w14:paraId="228793C7" w14:textId="471D6E68" w:rsidR="002D2E01" w:rsidRPr="00E37A5C" w:rsidRDefault="002D2E01" w:rsidP="00D83BEA">
            <w:pPr>
              <w:spacing w:line="240" w:lineRule="auto"/>
              <w:ind w:right="-19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7,145,206</w:t>
            </w:r>
          </w:p>
        </w:tc>
        <w:tc>
          <w:tcPr>
            <w:tcW w:w="274" w:type="dxa"/>
            <w:vAlign w:val="bottom"/>
          </w:tcPr>
          <w:p w14:paraId="463CFD8D" w14:textId="77777777" w:rsidR="002D2E01" w:rsidRPr="00E37A5C" w:rsidRDefault="002D2E01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2CD7F645" w14:textId="5177BD16" w:rsidR="002D2E01" w:rsidRPr="00E37A5C" w:rsidRDefault="002D2E01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35,208,561</w:t>
            </w:r>
          </w:p>
        </w:tc>
        <w:tc>
          <w:tcPr>
            <w:tcW w:w="261" w:type="dxa"/>
            <w:vAlign w:val="bottom"/>
          </w:tcPr>
          <w:p w14:paraId="740F8C0E" w14:textId="77777777" w:rsidR="002D2E01" w:rsidRPr="00E37A5C" w:rsidRDefault="002D2E01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137CF0DF" w14:textId="35B2D773" w:rsidR="002D2E01" w:rsidRPr="00E37A5C" w:rsidRDefault="002D2E01" w:rsidP="00D83BEA">
            <w:pPr>
              <w:spacing w:line="240" w:lineRule="auto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42,353,767</w:t>
            </w:r>
          </w:p>
        </w:tc>
      </w:tr>
      <w:tr w:rsidR="002D2E01" w:rsidRPr="00E37A5C" w14:paraId="448C3922" w14:textId="77777777" w:rsidTr="00D83BEA">
        <w:tc>
          <w:tcPr>
            <w:tcW w:w="3684" w:type="dxa"/>
            <w:vAlign w:val="bottom"/>
          </w:tcPr>
          <w:p w14:paraId="6E045E6C" w14:textId="77777777" w:rsidR="002D2E01" w:rsidRPr="00E37A5C" w:rsidRDefault="002D2E01" w:rsidP="00D83BEA">
            <w:pPr>
              <w:spacing w:line="240" w:lineRule="auto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1709" w:type="dxa"/>
            <w:gridSpan w:val="2"/>
            <w:vAlign w:val="bottom"/>
          </w:tcPr>
          <w:p w14:paraId="38A75A15" w14:textId="34C8D29C" w:rsidR="002D2E01" w:rsidRPr="00E37A5C" w:rsidRDefault="002D2E01" w:rsidP="00D83BEA">
            <w:pPr>
              <w:spacing w:line="240" w:lineRule="auto"/>
              <w:ind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854,794</w:t>
            </w:r>
          </w:p>
        </w:tc>
        <w:tc>
          <w:tcPr>
            <w:tcW w:w="274" w:type="dxa"/>
            <w:vAlign w:val="bottom"/>
          </w:tcPr>
          <w:p w14:paraId="0737B36B" w14:textId="77777777" w:rsidR="002D2E01" w:rsidRPr="00E37A5C" w:rsidRDefault="002D2E01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7EEAD6E6" w14:textId="3B62BE57" w:rsidR="002D2E01" w:rsidRPr="00E37A5C" w:rsidRDefault="002D2E01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4,481,157</w:t>
            </w:r>
          </w:p>
        </w:tc>
        <w:tc>
          <w:tcPr>
            <w:tcW w:w="261" w:type="dxa"/>
            <w:vAlign w:val="bottom"/>
          </w:tcPr>
          <w:p w14:paraId="12433D41" w14:textId="77777777" w:rsidR="002D2E01" w:rsidRPr="00E37A5C" w:rsidRDefault="002D2E01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3891984B" w14:textId="1194C827" w:rsidR="002D2E01" w:rsidRPr="00E37A5C" w:rsidRDefault="002D2E01" w:rsidP="00D83BEA">
            <w:pPr>
              <w:spacing w:line="240" w:lineRule="auto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5,335,951</w:t>
            </w:r>
          </w:p>
        </w:tc>
      </w:tr>
      <w:tr w:rsidR="002D2E01" w:rsidRPr="00E37A5C" w14:paraId="25026BF0" w14:textId="77777777" w:rsidTr="00D83BEA">
        <w:tc>
          <w:tcPr>
            <w:tcW w:w="3684" w:type="dxa"/>
            <w:vAlign w:val="bottom"/>
          </w:tcPr>
          <w:p w14:paraId="2C50CD01" w14:textId="18A17B89" w:rsidR="002D2E01" w:rsidRPr="00E37A5C" w:rsidRDefault="002D2E01" w:rsidP="00D83BE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2562</w:t>
            </w: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</w:tcBorders>
            <w:vAlign w:val="bottom"/>
          </w:tcPr>
          <w:p w14:paraId="32D56FC3" w14:textId="075819E1" w:rsidR="002D2E01" w:rsidRPr="00E37A5C" w:rsidRDefault="002D2E01" w:rsidP="00D83BEA">
            <w:pPr>
              <w:spacing w:line="240" w:lineRule="auto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74" w:type="dxa"/>
            <w:vAlign w:val="bottom"/>
          </w:tcPr>
          <w:p w14:paraId="412D61DC" w14:textId="77777777" w:rsidR="002D2E01" w:rsidRPr="00E37A5C" w:rsidRDefault="002D2E01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vAlign w:val="bottom"/>
          </w:tcPr>
          <w:p w14:paraId="050FFC7B" w14:textId="56B655A8" w:rsidR="002D2E01" w:rsidRPr="00E37A5C" w:rsidRDefault="002D2E01" w:rsidP="00D83BEA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39,689,718</w:t>
            </w:r>
          </w:p>
        </w:tc>
        <w:tc>
          <w:tcPr>
            <w:tcW w:w="261" w:type="dxa"/>
            <w:vAlign w:val="bottom"/>
          </w:tcPr>
          <w:p w14:paraId="5155C011" w14:textId="77777777" w:rsidR="002D2E01" w:rsidRPr="00E37A5C" w:rsidRDefault="002D2E01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61B62DA8" w14:textId="3C13AD6E" w:rsidR="002D2E01" w:rsidRPr="00E37A5C" w:rsidRDefault="002D2E01" w:rsidP="00D83BEA">
            <w:pPr>
              <w:spacing w:line="240" w:lineRule="auto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47,689,718</w:t>
            </w:r>
          </w:p>
        </w:tc>
      </w:tr>
      <w:tr w:rsidR="0096443D" w:rsidRPr="00E37A5C" w14:paraId="7A139C51" w14:textId="77777777" w:rsidTr="009655D6">
        <w:tc>
          <w:tcPr>
            <w:tcW w:w="3684" w:type="dxa"/>
            <w:vAlign w:val="bottom"/>
          </w:tcPr>
          <w:p w14:paraId="68F38ADC" w14:textId="77777777" w:rsidR="0096443D" w:rsidRPr="00E37A5C" w:rsidRDefault="0096443D" w:rsidP="00D83BEA">
            <w:pPr>
              <w:spacing w:line="240" w:lineRule="auto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62230E5C" w14:textId="16602DFB" w:rsidR="0096443D" w:rsidRPr="00E37A5C" w:rsidRDefault="004F0BCC" w:rsidP="00D83BEA">
            <w:pPr>
              <w:spacing w:line="240" w:lineRule="auto"/>
              <w:ind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75EAC399" w14:textId="77777777" w:rsidR="0096443D" w:rsidRPr="00E37A5C" w:rsidRDefault="0096443D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A5EBF2A" w14:textId="6770411B" w:rsidR="004F0BCC" w:rsidRPr="00E37A5C" w:rsidRDefault="003E54AF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4,316,319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FD88E64" w14:textId="77777777" w:rsidR="0096443D" w:rsidRPr="00E37A5C" w:rsidRDefault="0096443D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21DB6DE5" w14:textId="58734F2D" w:rsidR="0096443D" w:rsidRPr="00E37A5C" w:rsidRDefault="003E54AF" w:rsidP="003E54AF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4,316,319</w:t>
            </w:r>
          </w:p>
        </w:tc>
      </w:tr>
      <w:tr w:rsidR="003E54AF" w:rsidRPr="00E37A5C" w14:paraId="02C63C62" w14:textId="77777777" w:rsidTr="009655D6">
        <w:tc>
          <w:tcPr>
            <w:tcW w:w="3684" w:type="dxa"/>
            <w:vAlign w:val="bottom"/>
          </w:tcPr>
          <w:p w14:paraId="4D0569DB" w14:textId="71DD3A8B" w:rsidR="003E54AF" w:rsidRPr="00E37A5C" w:rsidRDefault="003E54AF" w:rsidP="00D83BEA">
            <w:pPr>
              <w:spacing w:line="240" w:lineRule="auto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63BADEDB" w14:textId="4F1BEA85" w:rsidR="003E54AF" w:rsidRPr="00E37A5C" w:rsidRDefault="003E54AF" w:rsidP="00D83BEA">
            <w:pPr>
              <w:spacing w:line="240" w:lineRule="auto"/>
              <w:ind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130471C5" w14:textId="77777777" w:rsidR="003E54AF" w:rsidRPr="00E37A5C" w:rsidRDefault="003E54AF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2C8D4FDC" w14:textId="5B54B60B" w:rsidR="003E54AF" w:rsidRPr="00E37A5C" w:rsidRDefault="003E54AF" w:rsidP="00D83BEA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588,118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43D74BA" w14:textId="77777777" w:rsidR="003E54AF" w:rsidRPr="00E37A5C" w:rsidRDefault="003E54AF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04B3DA31" w14:textId="6C6DC008" w:rsidR="003E54AF" w:rsidRPr="00E37A5C" w:rsidRDefault="003E54AF" w:rsidP="003E54AF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588,118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6443D" w:rsidRPr="00E37A5C" w14:paraId="5C99B8D1" w14:textId="77777777" w:rsidTr="009655D6">
        <w:tc>
          <w:tcPr>
            <w:tcW w:w="3684" w:type="dxa"/>
            <w:vAlign w:val="bottom"/>
          </w:tcPr>
          <w:p w14:paraId="5D60BD1F" w14:textId="142C08C6" w:rsidR="0096443D" w:rsidRPr="00E37A5C" w:rsidRDefault="0096443D" w:rsidP="00D83BE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 w:rsidR="002D2E01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44251A" w14:textId="13882A74" w:rsidR="0096443D" w:rsidRPr="00E37A5C" w:rsidRDefault="004F0BCC" w:rsidP="004F0BCC">
            <w:pPr>
              <w:spacing w:line="240" w:lineRule="auto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4850444A" w14:textId="77777777" w:rsidR="0096443D" w:rsidRPr="00E37A5C" w:rsidRDefault="0096443D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58AFA9" w14:textId="0F13025A" w:rsidR="0096443D" w:rsidRPr="00E37A5C" w:rsidRDefault="00B73E50" w:rsidP="00D83BEA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43,4</w:t>
            </w:r>
            <w:r w:rsidR="003E54AF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17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3E54AF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</w:t>
            </w:r>
            <w:r w:rsidR="009655D6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19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757CBFF" w14:textId="77777777" w:rsidR="0096443D" w:rsidRPr="00E37A5C" w:rsidRDefault="0096443D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39DB2B" w14:textId="53958C6C" w:rsidR="0096443D" w:rsidRPr="00E37A5C" w:rsidRDefault="00B73E50" w:rsidP="00D83BEA">
            <w:pPr>
              <w:spacing w:line="240" w:lineRule="auto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51,</w:t>
            </w:r>
            <w:r w:rsidR="009655D6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417,919</w:t>
            </w:r>
          </w:p>
        </w:tc>
      </w:tr>
      <w:tr w:rsidR="0096443D" w:rsidRPr="00E37A5C" w14:paraId="677B389C" w14:textId="77777777" w:rsidTr="00D83BEA">
        <w:trPr>
          <w:trHeight w:val="142"/>
        </w:trPr>
        <w:tc>
          <w:tcPr>
            <w:tcW w:w="3684" w:type="dxa"/>
            <w:vAlign w:val="bottom"/>
          </w:tcPr>
          <w:p w14:paraId="10540C9C" w14:textId="77777777" w:rsidR="0096443D" w:rsidRPr="00E37A5C" w:rsidRDefault="0096443D" w:rsidP="0096443D">
            <w:pPr>
              <w:spacing w:line="200" w:lineRule="exact"/>
              <w:ind w:left="522"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</w:tcBorders>
            <w:vAlign w:val="bottom"/>
          </w:tcPr>
          <w:p w14:paraId="0374789E" w14:textId="77777777" w:rsidR="0096443D" w:rsidRPr="00E37A5C" w:rsidRDefault="0096443D" w:rsidP="00D83BEA">
            <w:pPr>
              <w:spacing w:line="200" w:lineRule="exact"/>
              <w:ind w:left="522"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264404DD" w14:textId="77777777" w:rsidR="0096443D" w:rsidRPr="00E37A5C" w:rsidRDefault="0096443D" w:rsidP="00D83BEA">
            <w:pPr>
              <w:spacing w:line="200" w:lineRule="exact"/>
              <w:ind w:left="522" w:right="-16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vAlign w:val="bottom"/>
          </w:tcPr>
          <w:p w14:paraId="1A7B665B" w14:textId="77777777" w:rsidR="0096443D" w:rsidRPr="00E37A5C" w:rsidRDefault="0096443D" w:rsidP="00D83BEA">
            <w:pPr>
              <w:spacing w:line="200" w:lineRule="exact"/>
              <w:ind w:left="52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vAlign w:val="bottom"/>
          </w:tcPr>
          <w:p w14:paraId="0B128342" w14:textId="77777777" w:rsidR="0096443D" w:rsidRPr="00E37A5C" w:rsidRDefault="0096443D" w:rsidP="00D83BEA">
            <w:pPr>
              <w:spacing w:line="200" w:lineRule="exact"/>
              <w:ind w:left="522" w:right="-16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6042386B" w14:textId="77777777" w:rsidR="0096443D" w:rsidRPr="00E37A5C" w:rsidRDefault="0096443D" w:rsidP="00D83BEA">
            <w:pPr>
              <w:spacing w:line="200" w:lineRule="exact"/>
              <w:ind w:left="522"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6443D" w:rsidRPr="00E37A5C" w14:paraId="301415DC" w14:textId="77777777" w:rsidTr="00D83BEA">
        <w:tc>
          <w:tcPr>
            <w:tcW w:w="3684" w:type="dxa"/>
            <w:vAlign w:val="bottom"/>
          </w:tcPr>
          <w:p w14:paraId="7D37AD68" w14:textId="77777777" w:rsidR="0096443D" w:rsidRPr="00E37A5C" w:rsidRDefault="0096443D" w:rsidP="00D83BEA">
            <w:pPr>
              <w:spacing w:line="240" w:lineRule="auto"/>
              <w:ind w:right="-16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709" w:type="dxa"/>
            <w:gridSpan w:val="2"/>
            <w:vAlign w:val="bottom"/>
          </w:tcPr>
          <w:p w14:paraId="5C046ED5" w14:textId="77777777" w:rsidR="0096443D" w:rsidRPr="00E37A5C" w:rsidRDefault="0096443D" w:rsidP="00D83BEA">
            <w:pPr>
              <w:spacing w:line="240" w:lineRule="auto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311CCB8E" w14:textId="77777777" w:rsidR="0096443D" w:rsidRPr="00E37A5C" w:rsidRDefault="0096443D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38B9C8D3" w14:textId="77777777" w:rsidR="0096443D" w:rsidRPr="00E37A5C" w:rsidRDefault="0096443D" w:rsidP="00D83BEA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vAlign w:val="bottom"/>
          </w:tcPr>
          <w:p w14:paraId="4A5A1002" w14:textId="77777777" w:rsidR="0096443D" w:rsidRPr="00E37A5C" w:rsidRDefault="0096443D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7C24EFE5" w14:textId="77777777" w:rsidR="0096443D" w:rsidRPr="00E37A5C" w:rsidRDefault="0096443D" w:rsidP="00D83BEA">
            <w:pPr>
              <w:spacing w:line="240" w:lineRule="auto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2D2E01" w:rsidRPr="00E37A5C" w14:paraId="7B8609C3" w14:textId="77777777" w:rsidTr="00D83BEA">
        <w:tc>
          <w:tcPr>
            <w:tcW w:w="3684" w:type="dxa"/>
            <w:vAlign w:val="bottom"/>
          </w:tcPr>
          <w:p w14:paraId="0D976188" w14:textId="58576ED8" w:rsidR="002D2E01" w:rsidRPr="00E37A5C" w:rsidRDefault="002D2E01" w:rsidP="00D83BEA">
            <w:pPr>
              <w:spacing w:line="240" w:lineRule="auto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1709" w:type="dxa"/>
            <w:gridSpan w:val="2"/>
            <w:tcBorders>
              <w:bottom w:val="double" w:sz="4" w:space="0" w:color="auto"/>
            </w:tcBorders>
            <w:vAlign w:val="bottom"/>
          </w:tcPr>
          <w:p w14:paraId="03855243" w14:textId="14B27E95" w:rsidR="002D2E01" w:rsidRPr="00E37A5C" w:rsidRDefault="002D2E01" w:rsidP="00D83BEA">
            <w:pPr>
              <w:spacing w:line="240" w:lineRule="auto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4" w:type="dxa"/>
            <w:vAlign w:val="bottom"/>
          </w:tcPr>
          <w:p w14:paraId="2CB17C21" w14:textId="77777777" w:rsidR="002D2E01" w:rsidRPr="00E37A5C" w:rsidRDefault="002D2E01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14:paraId="2FF3C2C6" w14:textId="34433746" w:rsidR="002D2E01" w:rsidRPr="00E37A5C" w:rsidRDefault="002D2E01" w:rsidP="00D83BEA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5,078,778</w:t>
            </w:r>
          </w:p>
        </w:tc>
        <w:tc>
          <w:tcPr>
            <w:tcW w:w="261" w:type="dxa"/>
            <w:vAlign w:val="bottom"/>
          </w:tcPr>
          <w:p w14:paraId="3583F607" w14:textId="77777777" w:rsidR="002D2E01" w:rsidRPr="00E37A5C" w:rsidRDefault="002D2E01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bottom w:val="double" w:sz="4" w:space="0" w:color="auto"/>
            </w:tcBorders>
            <w:vAlign w:val="bottom"/>
          </w:tcPr>
          <w:p w14:paraId="22824B0D" w14:textId="18928D20" w:rsidR="002D2E01" w:rsidRPr="00E37A5C" w:rsidRDefault="002D2E01" w:rsidP="00D83BEA">
            <w:pPr>
              <w:spacing w:line="240" w:lineRule="auto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5,078,778</w:t>
            </w:r>
          </w:p>
        </w:tc>
      </w:tr>
      <w:tr w:rsidR="0096443D" w:rsidRPr="00E37A5C" w14:paraId="271B49C5" w14:textId="77777777" w:rsidTr="003E54AF">
        <w:tc>
          <w:tcPr>
            <w:tcW w:w="3684" w:type="dxa"/>
            <w:vAlign w:val="bottom"/>
          </w:tcPr>
          <w:p w14:paraId="60316816" w14:textId="0DCF01A1" w:rsidR="0096443D" w:rsidRPr="00E37A5C" w:rsidRDefault="0096443D" w:rsidP="00D83BEA">
            <w:pPr>
              <w:spacing w:line="240" w:lineRule="auto"/>
              <w:ind w:right="-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 w:rsidR="002D2E01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70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7303B5" w14:textId="330EBDEE" w:rsidR="0096443D" w:rsidRPr="00E37A5C" w:rsidRDefault="004F0BCC" w:rsidP="00D83BEA">
            <w:pPr>
              <w:spacing w:line="240" w:lineRule="auto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71623049" w14:textId="77777777" w:rsidR="0096443D" w:rsidRPr="00E37A5C" w:rsidRDefault="0096443D" w:rsidP="00D83BEA">
            <w:pPr>
              <w:tabs>
                <w:tab w:val="decimal" w:pos="438"/>
              </w:tabs>
              <w:spacing w:line="240" w:lineRule="auto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E3522F" w14:textId="2AD60CF5" w:rsidR="0096443D" w:rsidRPr="00E37A5C" w:rsidRDefault="00873051" w:rsidP="00D83BEA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6,544,244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51D4C40B" w14:textId="77777777" w:rsidR="0096443D" w:rsidRPr="00E37A5C" w:rsidRDefault="0096443D" w:rsidP="00D83BEA">
            <w:pPr>
              <w:tabs>
                <w:tab w:val="decimal" w:pos="881"/>
              </w:tabs>
              <w:spacing w:line="240" w:lineRule="auto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71B435" w14:textId="3B97BE1E" w:rsidR="0096443D" w:rsidRPr="00E37A5C" w:rsidRDefault="00873051" w:rsidP="00D83BEA">
            <w:pPr>
              <w:spacing w:line="240" w:lineRule="auto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6,544,244</w:t>
            </w:r>
          </w:p>
        </w:tc>
      </w:tr>
    </w:tbl>
    <w:p w14:paraId="66237076" w14:textId="4AAB7774" w:rsidR="002D2E01" w:rsidRPr="00E37A5C" w:rsidRDefault="002D2E01" w:rsidP="0096443D">
      <w:pPr>
        <w:pStyle w:val="BodyText"/>
        <w:rPr>
          <w:rFonts w:cs="Times New Roman"/>
          <w:cs/>
          <w:lang w:val="th-TH"/>
        </w:rPr>
      </w:pPr>
    </w:p>
    <w:p w14:paraId="2F126838" w14:textId="2AF24B52" w:rsidR="00D946D0" w:rsidRPr="00E37A5C" w:rsidRDefault="00D946D0" w:rsidP="0096443D">
      <w:pPr>
        <w:pStyle w:val="BodyText"/>
        <w:rPr>
          <w:rFonts w:cstheme="minorBidi"/>
          <w:cs/>
          <w:lang w:val="th-TH"/>
        </w:rPr>
      </w:pPr>
    </w:p>
    <w:p w14:paraId="5E92C3C5" w14:textId="22C7C383" w:rsidR="00163D58" w:rsidRPr="00E37A5C" w:rsidRDefault="00163D58" w:rsidP="0096443D">
      <w:pPr>
        <w:pStyle w:val="BodyText"/>
        <w:rPr>
          <w:rFonts w:cstheme="minorBidi"/>
          <w:cs/>
          <w:lang w:val="th-TH"/>
        </w:rPr>
      </w:pPr>
    </w:p>
    <w:tbl>
      <w:tblPr>
        <w:tblW w:w="8964" w:type="dxa"/>
        <w:tblInd w:w="534" w:type="dxa"/>
        <w:tblLook w:val="01E0" w:firstRow="1" w:lastRow="1" w:firstColumn="1" w:lastColumn="1" w:noHBand="0" w:noVBand="0"/>
      </w:tblPr>
      <w:tblGrid>
        <w:gridCol w:w="5278"/>
        <w:gridCol w:w="284"/>
        <w:gridCol w:w="1559"/>
        <w:gridCol w:w="283"/>
        <w:gridCol w:w="1560"/>
      </w:tblGrid>
      <w:tr w:rsidR="002D2E01" w:rsidRPr="00E37A5C" w14:paraId="38936A09" w14:textId="77777777" w:rsidTr="00291603">
        <w:tc>
          <w:tcPr>
            <w:tcW w:w="5278" w:type="dxa"/>
          </w:tcPr>
          <w:p w14:paraId="2669FEBE" w14:textId="77777777" w:rsidR="002D2E01" w:rsidRPr="00E37A5C" w:rsidRDefault="002D2E01" w:rsidP="0046687D">
            <w:pPr>
              <w:spacing w:line="240" w:lineRule="atLeast"/>
              <w:ind w:left="522" w:right="-162"/>
              <w:jc w:val="thaiDistribute"/>
            </w:pPr>
          </w:p>
        </w:tc>
        <w:tc>
          <w:tcPr>
            <w:tcW w:w="284" w:type="dxa"/>
          </w:tcPr>
          <w:p w14:paraId="4B5E7BA4" w14:textId="77777777" w:rsidR="002D2E01" w:rsidRPr="00E37A5C" w:rsidRDefault="002D2E01" w:rsidP="0046687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14:paraId="02BA1A66" w14:textId="77777777" w:rsidR="002D2E01" w:rsidRPr="00E37A5C" w:rsidRDefault="002D2E01" w:rsidP="0046687D">
            <w:pPr>
              <w:spacing w:line="240" w:lineRule="atLeast"/>
              <w:ind w:left="-54" w:right="-96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2D2E01" w:rsidRPr="00E37A5C" w14:paraId="27E8C606" w14:textId="77777777" w:rsidTr="00291603">
        <w:tc>
          <w:tcPr>
            <w:tcW w:w="5278" w:type="dxa"/>
          </w:tcPr>
          <w:p w14:paraId="0A57B0D8" w14:textId="77777777" w:rsidR="002D2E01" w:rsidRPr="00E37A5C" w:rsidRDefault="002D2E01" w:rsidP="0046687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sz w:val="28"/>
                <w:szCs w:val="28"/>
                <w:cs/>
              </w:rPr>
              <w:br w:type="page"/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284" w:type="dxa"/>
          </w:tcPr>
          <w:p w14:paraId="61280337" w14:textId="77777777" w:rsidR="002D2E01" w:rsidRPr="00E37A5C" w:rsidRDefault="002D2E01" w:rsidP="0046687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105063" w14:textId="77777777" w:rsidR="002D2E01" w:rsidRPr="00E37A5C" w:rsidRDefault="002D2E01" w:rsidP="0046687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D2E01" w:rsidRPr="00E37A5C" w14:paraId="6325702E" w14:textId="77777777" w:rsidTr="00291603">
        <w:tc>
          <w:tcPr>
            <w:tcW w:w="5278" w:type="dxa"/>
          </w:tcPr>
          <w:p w14:paraId="2801A8C7" w14:textId="77777777" w:rsidR="002D2E01" w:rsidRPr="00E37A5C" w:rsidRDefault="002D2E01" w:rsidP="0046687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</w:tcPr>
          <w:p w14:paraId="62B4908A" w14:textId="77777777" w:rsidR="002D2E01" w:rsidRPr="00E37A5C" w:rsidRDefault="002D2E01" w:rsidP="0046687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419EB74" w14:textId="77777777" w:rsidR="002D2E01" w:rsidRPr="00E37A5C" w:rsidRDefault="002D2E01" w:rsidP="0046687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ค่าลิขสิทธิ์ซอฟแวร์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316A9B81" w14:textId="77777777" w:rsidR="002D2E01" w:rsidRPr="00E37A5C" w:rsidRDefault="002D2E01" w:rsidP="0046687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1DC7FF3" w14:textId="77777777" w:rsidR="002D2E01" w:rsidRPr="00E37A5C" w:rsidRDefault="002D2E01" w:rsidP="0046687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D2E01" w:rsidRPr="00E37A5C" w14:paraId="53F096A1" w14:textId="77777777" w:rsidTr="00291603">
        <w:tc>
          <w:tcPr>
            <w:tcW w:w="5278" w:type="dxa"/>
            <w:vAlign w:val="bottom"/>
          </w:tcPr>
          <w:p w14:paraId="2E4D8BEC" w14:textId="77777777" w:rsidR="002D2E01" w:rsidRPr="00E37A5C" w:rsidRDefault="002D2E01" w:rsidP="0046687D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84" w:type="dxa"/>
          </w:tcPr>
          <w:p w14:paraId="6FFDB632" w14:textId="77777777" w:rsidR="002D2E01" w:rsidRPr="00E37A5C" w:rsidRDefault="002D2E01" w:rsidP="0046687D">
            <w:pPr>
              <w:tabs>
                <w:tab w:val="decimal" w:pos="612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34397B8" w14:textId="77777777" w:rsidR="002D2E01" w:rsidRPr="00E37A5C" w:rsidRDefault="002D2E01" w:rsidP="0046687D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03205BEB" w14:textId="77777777" w:rsidR="002D2E01" w:rsidRPr="00E37A5C" w:rsidRDefault="002D2E01" w:rsidP="0046687D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14:paraId="0B72F368" w14:textId="77777777" w:rsidR="002D2E01" w:rsidRPr="00E37A5C" w:rsidRDefault="002D2E01" w:rsidP="0046687D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2D2E01" w:rsidRPr="00E37A5C" w14:paraId="42CDAF1F" w14:textId="77777777" w:rsidTr="00291603">
        <w:tc>
          <w:tcPr>
            <w:tcW w:w="5278" w:type="dxa"/>
            <w:vAlign w:val="bottom"/>
          </w:tcPr>
          <w:p w14:paraId="4FCF71A6" w14:textId="24BAFD77" w:rsidR="002D2E01" w:rsidRPr="00E37A5C" w:rsidRDefault="002D2E01" w:rsidP="002D2E01">
            <w:pPr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</w:tcPr>
          <w:p w14:paraId="6447CFAF" w14:textId="77777777" w:rsidR="002D2E01" w:rsidRPr="00E37A5C" w:rsidRDefault="002D2E01" w:rsidP="002D2E01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31F7595F" w14:textId="6C159362" w:rsidR="002D2E01" w:rsidRPr="00E37A5C" w:rsidRDefault="002D2E01" w:rsidP="002D2E01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41,874,934</w:t>
            </w:r>
          </w:p>
        </w:tc>
        <w:tc>
          <w:tcPr>
            <w:tcW w:w="283" w:type="dxa"/>
          </w:tcPr>
          <w:p w14:paraId="792C6175" w14:textId="77777777" w:rsidR="002D2E01" w:rsidRPr="00E37A5C" w:rsidRDefault="002D2E01" w:rsidP="002D2E01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36A3BE70" w14:textId="083F89F5" w:rsidR="002D2E01" w:rsidRPr="00E37A5C" w:rsidRDefault="002D2E01" w:rsidP="002D2E01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41,874,934</w:t>
            </w:r>
          </w:p>
        </w:tc>
      </w:tr>
      <w:tr w:rsidR="002D2E01" w:rsidRPr="00E37A5C" w14:paraId="3C1B3B06" w14:textId="77777777" w:rsidTr="00291603">
        <w:tc>
          <w:tcPr>
            <w:tcW w:w="5278" w:type="dxa"/>
            <w:vAlign w:val="bottom"/>
          </w:tcPr>
          <w:p w14:paraId="67C40955" w14:textId="77777777" w:rsidR="002D2E01" w:rsidRPr="00E37A5C" w:rsidRDefault="002D2E01" w:rsidP="002D2E01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</w:tcPr>
          <w:p w14:paraId="66A6F03F" w14:textId="77777777" w:rsidR="002D2E01" w:rsidRPr="00E37A5C" w:rsidRDefault="002D2E01" w:rsidP="002D2E01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2D5B9015" w14:textId="774030AB" w:rsidR="002D2E01" w:rsidRPr="00E37A5C" w:rsidRDefault="002D2E01" w:rsidP="002D2E01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622,450</w:t>
            </w:r>
          </w:p>
        </w:tc>
        <w:tc>
          <w:tcPr>
            <w:tcW w:w="283" w:type="dxa"/>
          </w:tcPr>
          <w:p w14:paraId="2CB33E63" w14:textId="77777777" w:rsidR="002D2E01" w:rsidRPr="00E37A5C" w:rsidRDefault="002D2E01" w:rsidP="002D2E01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736D1DC0" w14:textId="074FC225" w:rsidR="002D2E01" w:rsidRPr="00E37A5C" w:rsidRDefault="002D2E01" w:rsidP="002D2E01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622,450</w:t>
            </w:r>
          </w:p>
        </w:tc>
      </w:tr>
      <w:tr w:rsidR="002D2E01" w:rsidRPr="00E37A5C" w14:paraId="3ADD6A69" w14:textId="77777777" w:rsidTr="00291603">
        <w:tc>
          <w:tcPr>
            <w:tcW w:w="5278" w:type="dxa"/>
            <w:vAlign w:val="bottom"/>
          </w:tcPr>
          <w:p w14:paraId="40560608" w14:textId="3EC29C27" w:rsidR="002D2E01" w:rsidRPr="00E37A5C" w:rsidRDefault="002D2E01" w:rsidP="002D2E01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2562</w:t>
            </w: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3F323294" w14:textId="77777777" w:rsidR="002D2E01" w:rsidRPr="00E37A5C" w:rsidRDefault="002D2E01" w:rsidP="002D2E01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3CB3129" w14:textId="7A10EE73" w:rsidR="002D2E01" w:rsidRPr="00E37A5C" w:rsidRDefault="002D2E01" w:rsidP="002D2E0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42,497,384</w:t>
            </w:r>
          </w:p>
        </w:tc>
        <w:tc>
          <w:tcPr>
            <w:tcW w:w="283" w:type="dxa"/>
          </w:tcPr>
          <w:p w14:paraId="252999C2" w14:textId="77777777" w:rsidR="002D2E01" w:rsidRPr="00E37A5C" w:rsidRDefault="002D2E01" w:rsidP="002D2E01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47FC733B" w14:textId="7698B2F3" w:rsidR="002D2E01" w:rsidRPr="00E37A5C" w:rsidRDefault="002D2E01" w:rsidP="002D2E01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42,497,384</w:t>
            </w:r>
          </w:p>
        </w:tc>
      </w:tr>
      <w:tr w:rsidR="002D2E01" w:rsidRPr="00E37A5C" w14:paraId="1DD23466" w14:textId="77777777" w:rsidTr="00CB7C54">
        <w:tc>
          <w:tcPr>
            <w:tcW w:w="5278" w:type="dxa"/>
            <w:vAlign w:val="bottom"/>
          </w:tcPr>
          <w:p w14:paraId="5B481F07" w14:textId="77777777" w:rsidR="002D2E01" w:rsidRPr="00E37A5C" w:rsidRDefault="002D2E01" w:rsidP="002D2E01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</w:tcPr>
          <w:p w14:paraId="78DB240F" w14:textId="77777777" w:rsidR="002D2E01" w:rsidRPr="00E37A5C" w:rsidRDefault="002D2E01" w:rsidP="002D2E01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034F76" w14:textId="60B2D48A" w:rsidR="002D2E01" w:rsidRPr="00E37A5C" w:rsidRDefault="00144811" w:rsidP="002D2E01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5,721,907</w:t>
            </w:r>
          </w:p>
        </w:tc>
        <w:tc>
          <w:tcPr>
            <w:tcW w:w="283" w:type="dxa"/>
            <w:shd w:val="clear" w:color="auto" w:fill="auto"/>
          </w:tcPr>
          <w:p w14:paraId="3C0C06A8" w14:textId="77777777" w:rsidR="002D2E01" w:rsidRPr="00E37A5C" w:rsidRDefault="002D2E01" w:rsidP="002D2E01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34683BFD" w14:textId="106D032C" w:rsidR="002D2E01" w:rsidRPr="00E37A5C" w:rsidRDefault="00144811" w:rsidP="002D2E01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5,721,907</w:t>
            </w:r>
          </w:p>
        </w:tc>
      </w:tr>
      <w:tr w:rsidR="002D2E01" w:rsidRPr="00E37A5C" w14:paraId="501E8065" w14:textId="77777777" w:rsidTr="00CB7C54">
        <w:tc>
          <w:tcPr>
            <w:tcW w:w="5278" w:type="dxa"/>
            <w:vAlign w:val="bottom"/>
          </w:tcPr>
          <w:p w14:paraId="2430FE94" w14:textId="116CCB2F" w:rsidR="002D2E01" w:rsidRPr="00E37A5C" w:rsidRDefault="002D2E01" w:rsidP="002D2E01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06A33F39" w14:textId="77777777" w:rsidR="002D2E01" w:rsidRPr="00E37A5C" w:rsidRDefault="002D2E01" w:rsidP="002D2E01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D1DD0" w14:textId="0FCFF4AA" w:rsidR="002D2E01" w:rsidRPr="00E37A5C" w:rsidRDefault="00144811" w:rsidP="002D2E0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48,219,291</w:t>
            </w:r>
          </w:p>
        </w:tc>
        <w:tc>
          <w:tcPr>
            <w:tcW w:w="283" w:type="dxa"/>
            <w:shd w:val="clear" w:color="auto" w:fill="auto"/>
          </w:tcPr>
          <w:p w14:paraId="552D7F91" w14:textId="77777777" w:rsidR="002D2E01" w:rsidRPr="00E37A5C" w:rsidRDefault="002D2E01" w:rsidP="002D2E01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83B0B2" w14:textId="5A6F5F4F" w:rsidR="002D2E01" w:rsidRPr="00E37A5C" w:rsidRDefault="00B6400F" w:rsidP="002D2E01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48,219,291</w:t>
            </w:r>
          </w:p>
        </w:tc>
      </w:tr>
      <w:tr w:rsidR="00D31D77" w:rsidRPr="00E37A5C" w14:paraId="616A2E39" w14:textId="77777777" w:rsidTr="00D31D77">
        <w:tc>
          <w:tcPr>
            <w:tcW w:w="5278" w:type="dxa"/>
            <w:vAlign w:val="bottom"/>
          </w:tcPr>
          <w:p w14:paraId="1B271E3A" w14:textId="77777777" w:rsidR="00D31D77" w:rsidRPr="00E37A5C" w:rsidRDefault="00D31D77" w:rsidP="002D2E01">
            <w:pPr>
              <w:ind w:right="-108"/>
              <w:rPr>
                <w:rFonts w:ascii="Angsana New" w:hAnsi="Angsana New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84" w:type="dxa"/>
          </w:tcPr>
          <w:p w14:paraId="46BF5423" w14:textId="77777777" w:rsidR="00D31D77" w:rsidRPr="00E37A5C" w:rsidRDefault="00D31D77" w:rsidP="002D2E01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350B9DFA" w14:textId="77777777" w:rsidR="00D31D77" w:rsidRPr="00E37A5C" w:rsidRDefault="00D31D77" w:rsidP="002D2E0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9B862CE" w14:textId="77777777" w:rsidR="00D31D77" w:rsidRPr="00E37A5C" w:rsidRDefault="00D31D77" w:rsidP="002D2E01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B32A4A" w14:textId="77777777" w:rsidR="00D31D77" w:rsidRPr="00E37A5C" w:rsidRDefault="00D31D77" w:rsidP="002D2E01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</w:tr>
      <w:tr w:rsidR="002D2E01" w:rsidRPr="00E37A5C" w14:paraId="12CD7F3C" w14:textId="77777777" w:rsidTr="00702534">
        <w:tc>
          <w:tcPr>
            <w:tcW w:w="5278" w:type="dxa"/>
            <w:vAlign w:val="bottom"/>
          </w:tcPr>
          <w:p w14:paraId="3D307377" w14:textId="77777777" w:rsidR="002D2E01" w:rsidRPr="00E37A5C" w:rsidRDefault="002D2E01" w:rsidP="002D2E01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ค่าตัดจำหน่ายสะสม</w:t>
            </w:r>
          </w:p>
        </w:tc>
        <w:tc>
          <w:tcPr>
            <w:tcW w:w="284" w:type="dxa"/>
          </w:tcPr>
          <w:p w14:paraId="06CA6EBB" w14:textId="77777777" w:rsidR="002D2E01" w:rsidRPr="00E37A5C" w:rsidRDefault="002D2E01" w:rsidP="002D2E01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1F06AEE3" w14:textId="77777777" w:rsidR="002D2E01" w:rsidRPr="00E37A5C" w:rsidRDefault="002D2E01" w:rsidP="002D2E0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5E7001B8" w14:textId="77777777" w:rsidR="002D2E01" w:rsidRPr="00E37A5C" w:rsidRDefault="002D2E01" w:rsidP="002D2E01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09FEE616" w14:textId="77777777" w:rsidR="002D2E01" w:rsidRPr="00E37A5C" w:rsidRDefault="002D2E01" w:rsidP="002D2E01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2D2E01" w:rsidRPr="00E37A5C" w14:paraId="4E150BE5" w14:textId="77777777" w:rsidTr="00291603">
        <w:tc>
          <w:tcPr>
            <w:tcW w:w="5278" w:type="dxa"/>
            <w:vAlign w:val="bottom"/>
          </w:tcPr>
          <w:p w14:paraId="7096DED6" w14:textId="3F5C3993" w:rsidR="002D2E01" w:rsidRPr="00E37A5C" w:rsidRDefault="002D2E01" w:rsidP="002D2E01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</w:tcPr>
          <w:p w14:paraId="66EFA0DD" w14:textId="77777777" w:rsidR="002D2E01" w:rsidRPr="00E37A5C" w:rsidRDefault="002D2E01" w:rsidP="002D2E01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11FB387F" w14:textId="29CF8829" w:rsidR="002D2E01" w:rsidRPr="00E37A5C" w:rsidRDefault="002D2E01" w:rsidP="002D2E0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33,893,847</w:t>
            </w:r>
          </w:p>
        </w:tc>
        <w:tc>
          <w:tcPr>
            <w:tcW w:w="283" w:type="dxa"/>
          </w:tcPr>
          <w:p w14:paraId="6DB31D6D" w14:textId="77777777" w:rsidR="002D2E01" w:rsidRPr="00E37A5C" w:rsidRDefault="002D2E01" w:rsidP="002D2E01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0B7CCEC5" w14:textId="43BBA763" w:rsidR="002D2E01" w:rsidRPr="00E37A5C" w:rsidRDefault="002D2E01" w:rsidP="002D2E01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33,893,847</w:t>
            </w:r>
          </w:p>
        </w:tc>
      </w:tr>
      <w:tr w:rsidR="002D2E01" w:rsidRPr="00E37A5C" w14:paraId="4B69E9D5" w14:textId="77777777" w:rsidTr="00702534">
        <w:tc>
          <w:tcPr>
            <w:tcW w:w="5278" w:type="dxa"/>
            <w:vAlign w:val="bottom"/>
          </w:tcPr>
          <w:p w14:paraId="1876301A" w14:textId="77777777" w:rsidR="002D2E01" w:rsidRPr="00E37A5C" w:rsidRDefault="002D2E01" w:rsidP="002D2E01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284" w:type="dxa"/>
          </w:tcPr>
          <w:p w14:paraId="09201C1B" w14:textId="77777777" w:rsidR="002D2E01" w:rsidRPr="00E37A5C" w:rsidRDefault="002D2E01" w:rsidP="002D2E01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2FE2F64D" w14:textId="5716F8C8" w:rsidR="002D2E01" w:rsidRPr="00E37A5C" w:rsidRDefault="002D2E01" w:rsidP="002D2E01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4,049,674</w:t>
            </w:r>
          </w:p>
        </w:tc>
        <w:tc>
          <w:tcPr>
            <w:tcW w:w="283" w:type="dxa"/>
          </w:tcPr>
          <w:p w14:paraId="310FAE2F" w14:textId="77777777" w:rsidR="002D2E01" w:rsidRPr="00E37A5C" w:rsidRDefault="002D2E01" w:rsidP="002D2E01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14:paraId="4199FC1E" w14:textId="345F4BC6" w:rsidR="002D2E01" w:rsidRPr="00E37A5C" w:rsidRDefault="002D2E01" w:rsidP="002D2E01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4,049,674</w:t>
            </w:r>
          </w:p>
        </w:tc>
      </w:tr>
      <w:tr w:rsidR="002D2E01" w:rsidRPr="00E37A5C" w14:paraId="66D822F8" w14:textId="77777777" w:rsidTr="00702534">
        <w:tc>
          <w:tcPr>
            <w:tcW w:w="5278" w:type="dxa"/>
            <w:vAlign w:val="bottom"/>
          </w:tcPr>
          <w:p w14:paraId="4AE032AE" w14:textId="020D2083" w:rsidR="002D2E01" w:rsidRPr="00E37A5C" w:rsidRDefault="002D2E01" w:rsidP="002D2E01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2562</w:t>
            </w: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1605218B" w14:textId="77777777" w:rsidR="002D2E01" w:rsidRPr="00E37A5C" w:rsidRDefault="002D2E01" w:rsidP="002D2E01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DE48D4A" w14:textId="16FB292D" w:rsidR="002D2E01" w:rsidRPr="00E37A5C" w:rsidRDefault="002D2E01" w:rsidP="002D2E01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37,943,521</w:t>
            </w:r>
          </w:p>
        </w:tc>
        <w:tc>
          <w:tcPr>
            <w:tcW w:w="283" w:type="dxa"/>
          </w:tcPr>
          <w:p w14:paraId="240D27C7" w14:textId="77777777" w:rsidR="002D2E01" w:rsidRPr="00E37A5C" w:rsidRDefault="002D2E01" w:rsidP="002D2E01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7BBB33E" w14:textId="65019CBC" w:rsidR="002D2E01" w:rsidRPr="00E37A5C" w:rsidRDefault="002D2E01" w:rsidP="002D2E01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37,943,521</w:t>
            </w:r>
          </w:p>
        </w:tc>
      </w:tr>
      <w:tr w:rsidR="00702534" w:rsidRPr="00E37A5C" w14:paraId="2467C32E" w14:textId="77777777" w:rsidTr="002B0A04">
        <w:tc>
          <w:tcPr>
            <w:tcW w:w="5278" w:type="dxa"/>
            <w:vAlign w:val="bottom"/>
          </w:tcPr>
          <w:p w14:paraId="0CC26EF2" w14:textId="77777777" w:rsidR="00702534" w:rsidRPr="00E37A5C" w:rsidRDefault="00702534" w:rsidP="00702534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284" w:type="dxa"/>
          </w:tcPr>
          <w:p w14:paraId="1A26EE24" w14:textId="77777777" w:rsidR="00702534" w:rsidRPr="00E37A5C" w:rsidRDefault="00702534" w:rsidP="00702534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8AA5B4" w14:textId="43F3D3C9" w:rsidR="00702534" w:rsidRPr="00E37A5C" w:rsidRDefault="003628A8" w:rsidP="00702534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3,969,670</w:t>
            </w:r>
          </w:p>
        </w:tc>
        <w:tc>
          <w:tcPr>
            <w:tcW w:w="283" w:type="dxa"/>
            <w:shd w:val="clear" w:color="auto" w:fill="auto"/>
          </w:tcPr>
          <w:p w14:paraId="7C03E74B" w14:textId="77777777" w:rsidR="00702534" w:rsidRPr="00E37A5C" w:rsidRDefault="00702534" w:rsidP="00702534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3CCD2095" w14:textId="5F899377" w:rsidR="00702534" w:rsidRPr="00E37A5C" w:rsidRDefault="003628A8" w:rsidP="00702534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3,969,670</w:t>
            </w:r>
          </w:p>
        </w:tc>
      </w:tr>
      <w:tr w:rsidR="00702534" w:rsidRPr="00E37A5C" w14:paraId="777B8F38" w14:textId="77777777" w:rsidTr="002B0A04">
        <w:tc>
          <w:tcPr>
            <w:tcW w:w="5278" w:type="dxa"/>
            <w:vAlign w:val="bottom"/>
          </w:tcPr>
          <w:p w14:paraId="3BB78764" w14:textId="2F9372B0" w:rsidR="00702534" w:rsidRPr="00E37A5C" w:rsidRDefault="00702534" w:rsidP="00702534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0AD1CC57" w14:textId="77777777" w:rsidR="00702534" w:rsidRPr="00E37A5C" w:rsidRDefault="00702534" w:rsidP="00702534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98E43F" w14:textId="5518CDE9" w:rsidR="00702534" w:rsidRPr="00E37A5C" w:rsidRDefault="003628A8" w:rsidP="00702534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41,913,191</w:t>
            </w:r>
          </w:p>
        </w:tc>
        <w:tc>
          <w:tcPr>
            <w:tcW w:w="283" w:type="dxa"/>
            <w:shd w:val="clear" w:color="auto" w:fill="auto"/>
          </w:tcPr>
          <w:p w14:paraId="5D791908" w14:textId="77777777" w:rsidR="00702534" w:rsidRPr="00E37A5C" w:rsidRDefault="00702534" w:rsidP="00702534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C22113" w14:textId="59893F81" w:rsidR="00702534" w:rsidRPr="00E37A5C" w:rsidRDefault="003628A8" w:rsidP="00702534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41,913,191</w:t>
            </w:r>
          </w:p>
        </w:tc>
      </w:tr>
      <w:tr w:rsidR="00702534" w:rsidRPr="00E37A5C" w14:paraId="623CAEA3" w14:textId="77777777" w:rsidTr="002B0A04">
        <w:tc>
          <w:tcPr>
            <w:tcW w:w="5278" w:type="dxa"/>
            <w:vAlign w:val="bottom"/>
          </w:tcPr>
          <w:p w14:paraId="5A3255D2" w14:textId="77777777" w:rsidR="00702534" w:rsidRPr="00E37A5C" w:rsidRDefault="00702534" w:rsidP="00702534">
            <w:pPr>
              <w:ind w:right="-108"/>
              <w:rPr>
                <w:rFonts w:ascii="Angsana New" w:hAnsi="Angsana New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84" w:type="dxa"/>
          </w:tcPr>
          <w:p w14:paraId="58134A81" w14:textId="77777777" w:rsidR="00702534" w:rsidRPr="00E37A5C" w:rsidRDefault="00702534" w:rsidP="00702534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771E224F" w14:textId="77777777" w:rsidR="00702534" w:rsidRPr="00E37A5C" w:rsidRDefault="00702534" w:rsidP="00702534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A171CAB" w14:textId="77777777" w:rsidR="00702534" w:rsidRPr="00E37A5C" w:rsidRDefault="00702534" w:rsidP="00702534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B3C295" w14:textId="77777777" w:rsidR="00702534" w:rsidRPr="00E37A5C" w:rsidRDefault="00702534" w:rsidP="00702534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</w:tr>
      <w:tr w:rsidR="00702534" w:rsidRPr="00E37A5C" w14:paraId="3A47BD36" w14:textId="77777777" w:rsidTr="002B0A04">
        <w:tc>
          <w:tcPr>
            <w:tcW w:w="5278" w:type="dxa"/>
            <w:vAlign w:val="bottom"/>
          </w:tcPr>
          <w:p w14:paraId="4D047B41" w14:textId="77777777" w:rsidR="00702534" w:rsidRPr="00E37A5C" w:rsidRDefault="00702534" w:rsidP="00702534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284" w:type="dxa"/>
          </w:tcPr>
          <w:p w14:paraId="3FF956DD" w14:textId="77777777" w:rsidR="00702534" w:rsidRPr="00E37A5C" w:rsidRDefault="00702534" w:rsidP="00702534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5B86257D" w14:textId="77777777" w:rsidR="00702534" w:rsidRPr="00E37A5C" w:rsidRDefault="00702534" w:rsidP="00702534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4591802" w14:textId="77777777" w:rsidR="00702534" w:rsidRPr="00E37A5C" w:rsidRDefault="00702534" w:rsidP="00702534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28FAD846" w14:textId="77777777" w:rsidR="00702534" w:rsidRPr="00E37A5C" w:rsidRDefault="00702534" w:rsidP="00702534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702534" w:rsidRPr="00E37A5C" w14:paraId="018E70C4" w14:textId="77777777" w:rsidTr="002B0A04">
        <w:tc>
          <w:tcPr>
            <w:tcW w:w="5278" w:type="dxa"/>
            <w:vAlign w:val="bottom"/>
          </w:tcPr>
          <w:p w14:paraId="6D329AE7" w14:textId="0B8780BB" w:rsidR="00702534" w:rsidRPr="00E37A5C" w:rsidRDefault="00702534" w:rsidP="00702534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</w:tcPr>
          <w:p w14:paraId="496D8B66" w14:textId="77777777" w:rsidR="00702534" w:rsidRPr="00E37A5C" w:rsidRDefault="00702534" w:rsidP="00702534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0A89AF16" w14:textId="7FF0F0CE" w:rsidR="00702534" w:rsidRPr="00E37A5C" w:rsidRDefault="00702534" w:rsidP="00702534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4,553,863</w:t>
            </w:r>
          </w:p>
        </w:tc>
        <w:tc>
          <w:tcPr>
            <w:tcW w:w="283" w:type="dxa"/>
            <w:shd w:val="clear" w:color="auto" w:fill="auto"/>
          </w:tcPr>
          <w:p w14:paraId="5F0E891A" w14:textId="77777777" w:rsidR="00702534" w:rsidRPr="00E37A5C" w:rsidRDefault="00702534" w:rsidP="00702534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AE876E" w14:textId="60BD0F2B" w:rsidR="00702534" w:rsidRPr="00E37A5C" w:rsidRDefault="00702534" w:rsidP="00702534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4,553,863</w:t>
            </w:r>
          </w:p>
        </w:tc>
      </w:tr>
      <w:tr w:rsidR="00702534" w:rsidRPr="00E37A5C" w14:paraId="08C1DC31" w14:textId="77777777" w:rsidTr="002B0A04">
        <w:tc>
          <w:tcPr>
            <w:tcW w:w="5278" w:type="dxa"/>
            <w:vAlign w:val="bottom"/>
          </w:tcPr>
          <w:p w14:paraId="5088AE99" w14:textId="1D4C6B48" w:rsidR="00702534" w:rsidRPr="00E37A5C" w:rsidRDefault="00702534" w:rsidP="00702534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269F018C" w14:textId="77777777" w:rsidR="00702534" w:rsidRPr="00E37A5C" w:rsidRDefault="00702534" w:rsidP="00702534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0B0E42" w14:textId="05C7883B" w:rsidR="00702534" w:rsidRPr="00E37A5C" w:rsidRDefault="003628A8" w:rsidP="00702534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6,306,100</w:t>
            </w:r>
          </w:p>
        </w:tc>
        <w:tc>
          <w:tcPr>
            <w:tcW w:w="283" w:type="dxa"/>
            <w:shd w:val="clear" w:color="auto" w:fill="auto"/>
          </w:tcPr>
          <w:p w14:paraId="6C2ECEDE" w14:textId="77777777" w:rsidR="00702534" w:rsidRPr="00E37A5C" w:rsidRDefault="00702534" w:rsidP="00702534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C31322" w14:textId="3ECDAB5B" w:rsidR="00702534" w:rsidRPr="00E37A5C" w:rsidRDefault="003628A8" w:rsidP="00702534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6,306,100</w:t>
            </w:r>
          </w:p>
        </w:tc>
      </w:tr>
    </w:tbl>
    <w:p w14:paraId="6336108D" w14:textId="77777777" w:rsidR="002E186E" w:rsidRPr="00E37A5C" w:rsidRDefault="002E186E" w:rsidP="006E35A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 w:line="0" w:lineRule="atLeast"/>
        <w:ind w:firstLine="567"/>
        <w:jc w:val="thaiDistribute"/>
        <w:rPr>
          <w:rFonts w:ascii="Angsana New" w:hAnsi="Angsana New" w:cs="Angsana New"/>
        </w:rPr>
      </w:pPr>
      <w:r w:rsidRPr="00E37A5C">
        <w:rPr>
          <w:rFonts w:ascii="Angsana New" w:hAnsi="Angsana New" w:cs="Angsana New"/>
          <w:cs/>
        </w:rPr>
        <w:t>ค่าตัดจำหน่ายสำหรับปีแสดงรวมใน</w:t>
      </w: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600"/>
        <w:gridCol w:w="1260"/>
        <w:gridCol w:w="236"/>
        <w:gridCol w:w="1294"/>
        <w:gridCol w:w="236"/>
        <w:gridCol w:w="1294"/>
        <w:gridCol w:w="236"/>
        <w:gridCol w:w="1294"/>
      </w:tblGrid>
      <w:tr w:rsidR="002E186E" w:rsidRPr="00E37A5C" w14:paraId="6B2AB0C6" w14:textId="77777777" w:rsidTr="0046687D">
        <w:tc>
          <w:tcPr>
            <w:tcW w:w="3600" w:type="dxa"/>
          </w:tcPr>
          <w:p w14:paraId="2C25E297" w14:textId="77777777" w:rsidR="002E186E" w:rsidRPr="00E37A5C" w:rsidRDefault="002E186E" w:rsidP="0046687D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44728DE0" w14:textId="77777777" w:rsidR="002E186E" w:rsidRPr="00E37A5C" w:rsidRDefault="002E186E" w:rsidP="0046687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9B9AE1A" w14:textId="77777777" w:rsidR="002E186E" w:rsidRPr="00E37A5C" w:rsidRDefault="002E186E" w:rsidP="0046687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63591294" w14:textId="77777777" w:rsidR="002E186E" w:rsidRPr="00E37A5C" w:rsidRDefault="002E186E" w:rsidP="0046687D">
            <w:pPr>
              <w:spacing w:line="240" w:lineRule="auto"/>
              <w:ind w:left="-78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2E186E" w:rsidRPr="00E37A5C" w14:paraId="55D1EEFC" w14:textId="77777777" w:rsidTr="0046687D">
        <w:tc>
          <w:tcPr>
            <w:tcW w:w="3600" w:type="dxa"/>
          </w:tcPr>
          <w:p w14:paraId="5FCC832E" w14:textId="77777777" w:rsidR="002E186E" w:rsidRPr="00E37A5C" w:rsidRDefault="002E186E" w:rsidP="0046687D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D1613D" w14:textId="77777777" w:rsidR="002E186E" w:rsidRPr="00E37A5C" w:rsidRDefault="002E186E" w:rsidP="0046687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28C3FB8" w14:textId="77777777" w:rsidR="002E186E" w:rsidRPr="00E37A5C" w:rsidRDefault="002E186E" w:rsidP="0046687D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755886" w14:textId="77777777" w:rsidR="002E186E" w:rsidRPr="00E37A5C" w:rsidRDefault="002E186E" w:rsidP="0046687D">
            <w:pPr>
              <w:spacing w:line="240" w:lineRule="auto"/>
              <w:ind w:left="-78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02534" w:rsidRPr="00E37A5C" w14:paraId="3186E0A1" w14:textId="77777777" w:rsidTr="0046687D">
        <w:tc>
          <w:tcPr>
            <w:tcW w:w="3600" w:type="dxa"/>
          </w:tcPr>
          <w:p w14:paraId="71CA1F5F" w14:textId="77777777" w:rsidR="00702534" w:rsidRPr="00E37A5C" w:rsidRDefault="00702534" w:rsidP="00702534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22279F1" w14:textId="1F8D8F71" w:rsidR="00702534" w:rsidRPr="00E37A5C" w:rsidRDefault="00702534" w:rsidP="00702534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FAD0B43" w14:textId="77777777" w:rsidR="00702534" w:rsidRPr="00E37A5C" w:rsidRDefault="00702534" w:rsidP="00702534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1C95D4CC" w14:textId="53866400" w:rsidR="00702534" w:rsidRPr="00E37A5C" w:rsidRDefault="00702534" w:rsidP="00702534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6" w:type="dxa"/>
          </w:tcPr>
          <w:p w14:paraId="3B114637" w14:textId="77777777" w:rsidR="00702534" w:rsidRPr="00E37A5C" w:rsidRDefault="00702534" w:rsidP="00702534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20BF76FC" w14:textId="766E5F82" w:rsidR="00702534" w:rsidRPr="00E37A5C" w:rsidRDefault="00702534" w:rsidP="00702534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C447491" w14:textId="77777777" w:rsidR="00702534" w:rsidRPr="00E37A5C" w:rsidRDefault="00702534" w:rsidP="00702534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1938C268" w14:textId="7293AAFD" w:rsidR="00702534" w:rsidRPr="00E37A5C" w:rsidRDefault="00702534" w:rsidP="00702534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</w:tr>
      <w:tr w:rsidR="00702534" w:rsidRPr="00E37A5C" w14:paraId="50C20D44" w14:textId="77777777" w:rsidTr="002B0A04">
        <w:tc>
          <w:tcPr>
            <w:tcW w:w="3600" w:type="dxa"/>
          </w:tcPr>
          <w:p w14:paraId="1E6459F4" w14:textId="77777777" w:rsidR="00702534" w:rsidRPr="00E37A5C" w:rsidRDefault="00702534" w:rsidP="00702534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ADBBAD6" w14:textId="295F8DC8" w:rsidR="00702534" w:rsidRPr="00E37A5C" w:rsidRDefault="002B0A04" w:rsidP="0070253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133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699</w:t>
            </w:r>
          </w:p>
        </w:tc>
        <w:tc>
          <w:tcPr>
            <w:tcW w:w="236" w:type="dxa"/>
            <w:shd w:val="clear" w:color="auto" w:fill="auto"/>
          </w:tcPr>
          <w:p w14:paraId="2A9B6B60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27730E3B" w14:textId="4043B8D2" w:rsidR="00702534" w:rsidRPr="00E37A5C" w:rsidRDefault="00702534" w:rsidP="00702534">
            <w:pPr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153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388</w:t>
            </w:r>
          </w:p>
        </w:tc>
        <w:tc>
          <w:tcPr>
            <w:tcW w:w="236" w:type="dxa"/>
            <w:shd w:val="clear" w:color="auto" w:fill="auto"/>
          </w:tcPr>
          <w:p w14:paraId="03F5A46F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01B1F63E" w14:textId="5BEFF723" w:rsidR="00702534" w:rsidRPr="00E37A5C" w:rsidRDefault="002B0A04" w:rsidP="00702534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133,699</w:t>
            </w:r>
          </w:p>
        </w:tc>
        <w:tc>
          <w:tcPr>
            <w:tcW w:w="236" w:type="dxa"/>
            <w:shd w:val="clear" w:color="auto" w:fill="auto"/>
          </w:tcPr>
          <w:p w14:paraId="234059AE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6BD21AE" w14:textId="59FE3A75" w:rsidR="00702534" w:rsidRPr="00E37A5C" w:rsidRDefault="00702534" w:rsidP="00702534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153,388</w:t>
            </w:r>
          </w:p>
        </w:tc>
      </w:tr>
      <w:tr w:rsidR="00702534" w:rsidRPr="00E37A5C" w14:paraId="2AFAA244" w14:textId="77777777" w:rsidTr="002B0A04">
        <w:tc>
          <w:tcPr>
            <w:tcW w:w="3600" w:type="dxa"/>
          </w:tcPr>
          <w:p w14:paraId="3F83C9B0" w14:textId="77777777" w:rsidR="00702534" w:rsidRPr="00E37A5C" w:rsidRDefault="00702534" w:rsidP="00702534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260" w:type="dxa"/>
            <w:shd w:val="clear" w:color="auto" w:fill="auto"/>
          </w:tcPr>
          <w:p w14:paraId="3DDD3290" w14:textId="79604FFC" w:rsidR="00702534" w:rsidRPr="00E37A5C" w:rsidRDefault="006D3EB2" w:rsidP="0070253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685,877</w:t>
            </w:r>
          </w:p>
        </w:tc>
        <w:tc>
          <w:tcPr>
            <w:tcW w:w="236" w:type="dxa"/>
            <w:shd w:val="clear" w:color="auto" w:fill="auto"/>
          </w:tcPr>
          <w:p w14:paraId="69E99F0B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28755F1" w14:textId="48BA386A" w:rsidR="00702534" w:rsidRPr="00E37A5C" w:rsidRDefault="00702534" w:rsidP="00702534">
            <w:pPr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717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390</w:t>
            </w:r>
          </w:p>
        </w:tc>
        <w:tc>
          <w:tcPr>
            <w:tcW w:w="236" w:type="dxa"/>
            <w:shd w:val="clear" w:color="auto" w:fill="auto"/>
          </w:tcPr>
          <w:p w14:paraId="5CF8DC6F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522D7F04" w14:textId="5B478CA2" w:rsidR="00702534" w:rsidRPr="00E37A5C" w:rsidRDefault="001A3D58" w:rsidP="00702534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365,865</w:t>
            </w:r>
          </w:p>
        </w:tc>
        <w:tc>
          <w:tcPr>
            <w:tcW w:w="236" w:type="dxa"/>
            <w:shd w:val="clear" w:color="auto" w:fill="auto"/>
          </w:tcPr>
          <w:p w14:paraId="366E9D7C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C9C8081" w14:textId="16B2CA6E" w:rsidR="00702534" w:rsidRPr="00E37A5C" w:rsidRDefault="00702534" w:rsidP="00702534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449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473</w:t>
            </w:r>
          </w:p>
        </w:tc>
      </w:tr>
      <w:tr w:rsidR="00702534" w:rsidRPr="00E37A5C" w14:paraId="4C72B1D4" w14:textId="77777777" w:rsidTr="002B0A04">
        <w:tc>
          <w:tcPr>
            <w:tcW w:w="3600" w:type="dxa"/>
          </w:tcPr>
          <w:p w14:paraId="6C2FD687" w14:textId="77777777" w:rsidR="00702534" w:rsidRPr="00E37A5C" w:rsidRDefault="00702534" w:rsidP="00702534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245F25B" w14:textId="4181DE02" w:rsidR="00702534" w:rsidRPr="00E37A5C" w:rsidRDefault="006D3EB2" w:rsidP="0070253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</w:t>
            </w:r>
            <w:r w:rsidR="002B0A04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496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B0A04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743</w:t>
            </w:r>
          </w:p>
        </w:tc>
        <w:tc>
          <w:tcPr>
            <w:tcW w:w="236" w:type="dxa"/>
            <w:shd w:val="clear" w:color="auto" w:fill="auto"/>
          </w:tcPr>
          <w:p w14:paraId="506F4388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577E9445" w14:textId="137F7450" w:rsidR="00702534" w:rsidRPr="00E37A5C" w:rsidRDefault="00702534" w:rsidP="00702534">
            <w:pPr>
              <w:tabs>
                <w:tab w:val="decimal" w:pos="1044"/>
              </w:tabs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465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173</w:t>
            </w:r>
          </w:p>
        </w:tc>
        <w:tc>
          <w:tcPr>
            <w:tcW w:w="236" w:type="dxa"/>
            <w:shd w:val="clear" w:color="auto" w:fill="auto"/>
          </w:tcPr>
          <w:p w14:paraId="2E0B0012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770E86AE" w14:textId="7506C19C" w:rsidR="00702534" w:rsidRPr="00E37A5C" w:rsidRDefault="002B0A04" w:rsidP="00702534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3,470,106</w:t>
            </w:r>
          </w:p>
        </w:tc>
        <w:tc>
          <w:tcPr>
            <w:tcW w:w="236" w:type="dxa"/>
            <w:shd w:val="clear" w:color="auto" w:fill="auto"/>
          </w:tcPr>
          <w:p w14:paraId="0351C0BE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725BF27E" w14:textId="50FDA9D1" w:rsidR="00702534" w:rsidRPr="00E37A5C" w:rsidRDefault="00702534" w:rsidP="00702534">
            <w:pPr>
              <w:tabs>
                <w:tab w:val="decimal" w:pos="1011"/>
              </w:tabs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81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702534" w:rsidRPr="00E37A5C" w14:paraId="01A51590" w14:textId="77777777" w:rsidTr="002B0A04">
        <w:tc>
          <w:tcPr>
            <w:tcW w:w="3600" w:type="dxa"/>
          </w:tcPr>
          <w:p w14:paraId="671CEBB4" w14:textId="77777777" w:rsidR="00702534" w:rsidRPr="00E37A5C" w:rsidRDefault="00702534" w:rsidP="00702534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B427D" w14:textId="0653954E" w:rsidR="00702534" w:rsidRPr="00E37A5C" w:rsidRDefault="006D3EB2" w:rsidP="0070253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4,3</w:t>
            </w:r>
            <w:r w:rsidR="002B0A04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16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2B0A04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319</w:t>
            </w:r>
          </w:p>
        </w:tc>
        <w:tc>
          <w:tcPr>
            <w:tcW w:w="236" w:type="dxa"/>
            <w:shd w:val="clear" w:color="auto" w:fill="auto"/>
          </w:tcPr>
          <w:p w14:paraId="0882970C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E94E7A" w14:textId="0F689565" w:rsidR="00702534" w:rsidRPr="00E37A5C" w:rsidRDefault="00702534" w:rsidP="00702534">
            <w:pPr>
              <w:tabs>
                <w:tab w:val="decimal" w:pos="1044"/>
              </w:tabs>
              <w:spacing w:line="240" w:lineRule="atLeast"/>
              <w:ind w:right="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5,335,951</w:t>
            </w:r>
          </w:p>
        </w:tc>
        <w:tc>
          <w:tcPr>
            <w:tcW w:w="236" w:type="dxa"/>
            <w:shd w:val="clear" w:color="auto" w:fill="auto"/>
          </w:tcPr>
          <w:p w14:paraId="55744AC0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649CF0" w14:textId="02F573E5" w:rsidR="00702534" w:rsidRPr="00E37A5C" w:rsidRDefault="001A3D58" w:rsidP="00702534">
            <w:pPr>
              <w:spacing w:line="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3,969,670</w:t>
            </w:r>
          </w:p>
        </w:tc>
        <w:tc>
          <w:tcPr>
            <w:tcW w:w="236" w:type="dxa"/>
            <w:shd w:val="clear" w:color="auto" w:fill="auto"/>
          </w:tcPr>
          <w:p w14:paraId="53E58053" w14:textId="77777777" w:rsidR="00702534" w:rsidRPr="00E37A5C" w:rsidRDefault="00702534" w:rsidP="00702534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78C187" w14:textId="7CB19EEF" w:rsidR="00702534" w:rsidRPr="00E37A5C" w:rsidRDefault="00702534" w:rsidP="00702534">
            <w:pPr>
              <w:tabs>
                <w:tab w:val="decimal" w:pos="1011"/>
              </w:tabs>
              <w:spacing w:line="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4,049,674</w:t>
            </w:r>
          </w:p>
        </w:tc>
      </w:tr>
    </w:tbl>
    <w:p w14:paraId="0B7C84A4" w14:textId="42F930B7" w:rsidR="00FA3C0B" w:rsidRPr="00E37A5C" w:rsidRDefault="00FA3C0B"/>
    <w:p w14:paraId="6CCEAB9A" w14:textId="6F43759C" w:rsidR="00FA3C0B" w:rsidRPr="00E37A5C" w:rsidRDefault="00FA3C0B"/>
    <w:p w14:paraId="0A03DA3C" w14:textId="50D7ED50" w:rsidR="00C74DE7" w:rsidRPr="00E37A5C" w:rsidRDefault="00C74DE7"/>
    <w:p w14:paraId="06B7F4C7" w14:textId="5A361A2F" w:rsidR="00C74DE7" w:rsidRPr="00E37A5C" w:rsidRDefault="00C74DE7"/>
    <w:p w14:paraId="68975723" w14:textId="77777777" w:rsidR="00C74DE7" w:rsidRPr="00E37A5C" w:rsidRDefault="00C74DE7"/>
    <w:p w14:paraId="689516F7" w14:textId="77777777" w:rsidR="00FA3C0B" w:rsidRPr="00E37A5C" w:rsidRDefault="00FA3C0B"/>
    <w:p w14:paraId="03949A9D" w14:textId="1D14FAA7" w:rsidR="00B50691" w:rsidRPr="00E37A5C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เจ้าหนี้การค้า</w:t>
      </w:r>
      <w:bookmarkEnd w:id="41"/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60"/>
        <w:gridCol w:w="1270"/>
        <w:gridCol w:w="270"/>
        <w:gridCol w:w="1168"/>
        <w:gridCol w:w="236"/>
        <w:gridCol w:w="1270"/>
      </w:tblGrid>
      <w:tr w:rsidR="00F3049B" w:rsidRPr="00E37A5C" w14:paraId="700C0CDB" w14:textId="77777777" w:rsidTr="009523BF">
        <w:tc>
          <w:tcPr>
            <w:tcW w:w="3852" w:type="dxa"/>
          </w:tcPr>
          <w:p w14:paraId="372347EB" w14:textId="77777777" w:rsidR="00F3049B" w:rsidRPr="00E37A5C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F8ACC06" w14:textId="77777777" w:rsidR="00F3049B" w:rsidRPr="00E37A5C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AC1F139" w14:textId="77777777" w:rsidR="00F3049B" w:rsidRPr="00E37A5C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2D4FF8E4" w14:textId="22B8F636" w:rsidR="00F3049B" w:rsidRPr="00E37A5C" w:rsidRDefault="00F3049B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F3049B" w:rsidRPr="00E37A5C" w14:paraId="3BDD3E42" w14:textId="77777777" w:rsidTr="009523BF">
        <w:tc>
          <w:tcPr>
            <w:tcW w:w="3852" w:type="dxa"/>
          </w:tcPr>
          <w:p w14:paraId="19561915" w14:textId="77777777" w:rsidR="00F3049B" w:rsidRPr="00E37A5C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0D0749" w14:textId="77777777" w:rsidR="00F3049B" w:rsidRPr="00E37A5C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DD2806" w14:textId="77777777" w:rsidR="00F3049B" w:rsidRPr="00E37A5C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556A55" w14:textId="77777777" w:rsidR="00F3049B" w:rsidRPr="00E37A5C" w:rsidRDefault="00F3049B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3049B" w:rsidRPr="00E37A5C" w14:paraId="74FD1988" w14:textId="77777777" w:rsidTr="009523BF">
        <w:tc>
          <w:tcPr>
            <w:tcW w:w="3852" w:type="dxa"/>
          </w:tcPr>
          <w:p w14:paraId="23CCB046" w14:textId="77777777" w:rsidR="00F3049B" w:rsidRPr="00E37A5C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E93422C" w14:textId="6253FA2E" w:rsidR="00F3049B" w:rsidRPr="00E37A5C" w:rsidRDefault="00D53E1F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0" w:type="dxa"/>
          </w:tcPr>
          <w:p w14:paraId="725E7C88" w14:textId="77777777" w:rsidR="00F3049B" w:rsidRPr="00E37A5C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2DDC527C" w14:textId="77777777" w:rsidR="00F3049B" w:rsidRPr="00E37A5C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78553A3B" w14:textId="77777777" w:rsidR="00F3049B" w:rsidRPr="00E37A5C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78A7EBCE" w14:textId="050F647D" w:rsidR="00F3049B" w:rsidRPr="00E37A5C" w:rsidRDefault="00D53E1F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5D0E4023" w14:textId="77777777" w:rsidR="00F3049B" w:rsidRPr="00E37A5C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6BF53C3" w14:textId="77777777" w:rsidR="00F3049B" w:rsidRPr="00E37A5C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6687D" w:rsidRPr="00E37A5C" w14:paraId="56B6D39C" w14:textId="77777777" w:rsidTr="008F5433">
        <w:tc>
          <w:tcPr>
            <w:tcW w:w="3852" w:type="dxa"/>
          </w:tcPr>
          <w:p w14:paraId="2CC9715D" w14:textId="77777777" w:rsidR="0046687D" w:rsidRPr="00E37A5C" w:rsidRDefault="0046687D" w:rsidP="0046687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470ED979" w14:textId="72D657F1" w:rsidR="0046687D" w:rsidRPr="00E37A5C" w:rsidRDefault="00406833" w:rsidP="008F543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9,765,986</w:t>
            </w:r>
          </w:p>
        </w:tc>
        <w:tc>
          <w:tcPr>
            <w:tcW w:w="260" w:type="dxa"/>
            <w:shd w:val="clear" w:color="auto" w:fill="auto"/>
          </w:tcPr>
          <w:p w14:paraId="1FB9C4E2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34C2E858" w14:textId="06F43CA0" w:rsidR="0046687D" w:rsidRPr="00E37A5C" w:rsidRDefault="0046687D" w:rsidP="0046687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25,321,143</w:t>
            </w:r>
          </w:p>
        </w:tc>
        <w:tc>
          <w:tcPr>
            <w:tcW w:w="270" w:type="dxa"/>
            <w:shd w:val="clear" w:color="auto" w:fill="auto"/>
          </w:tcPr>
          <w:p w14:paraId="3458546E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</w:tcPr>
          <w:p w14:paraId="3BABDF58" w14:textId="73161919" w:rsidR="0046687D" w:rsidRPr="00E37A5C" w:rsidRDefault="00406833" w:rsidP="004E1467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9,765,986</w:t>
            </w:r>
          </w:p>
        </w:tc>
        <w:tc>
          <w:tcPr>
            <w:tcW w:w="236" w:type="dxa"/>
            <w:shd w:val="clear" w:color="auto" w:fill="auto"/>
          </w:tcPr>
          <w:p w14:paraId="4BA41593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70DC83BD" w14:textId="22F3B1EF" w:rsidR="0046687D" w:rsidRPr="00E37A5C" w:rsidRDefault="0046687D" w:rsidP="00903E5B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25,321,143</w:t>
            </w:r>
          </w:p>
        </w:tc>
      </w:tr>
      <w:tr w:rsidR="0046687D" w:rsidRPr="00E37A5C" w14:paraId="2D888464" w14:textId="77777777" w:rsidTr="008F5433">
        <w:tc>
          <w:tcPr>
            <w:tcW w:w="3852" w:type="dxa"/>
          </w:tcPr>
          <w:p w14:paraId="3EE0DB5E" w14:textId="77777777" w:rsidR="0046687D" w:rsidRPr="00E37A5C" w:rsidRDefault="0046687D" w:rsidP="0046687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34C7ADE" w14:textId="226B3A77" w:rsidR="0046687D" w:rsidRPr="00E37A5C" w:rsidRDefault="00406833" w:rsidP="008F543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361,033,450</w:t>
            </w:r>
          </w:p>
        </w:tc>
        <w:tc>
          <w:tcPr>
            <w:tcW w:w="260" w:type="dxa"/>
            <w:shd w:val="clear" w:color="auto" w:fill="auto"/>
          </w:tcPr>
          <w:p w14:paraId="381268B2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35474A88" w14:textId="74F44670" w:rsidR="0046687D" w:rsidRPr="00E37A5C" w:rsidRDefault="0046687D" w:rsidP="0046687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367,241,643</w:t>
            </w:r>
          </w:p>
        </w:tc>
        <w:tc>
          <w:tcPr>
            <w:tcW w:w="270" w:type="dxa"/>
            <w:shd w:val="clear" w:color="auto" w:fill="auto"/>
          </w:tcPr>
          <w:p w14:paraId="0B032365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127180F5" w14:textId="6E01D745" w:rsidR="0046687D" w:rsidRPr="00E37A5C" w:rsidRDefault="005E7B19" w:rsidP="004E1467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35</w:t>
            </w:r>
            <w:r w:rsidR="003C7B3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3C7B3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995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3C7B3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196</w:t>
            </w:r>
          </w:p>
        </w:tc>
        <w:tc>
          <w:tcPr>
            <w:tcW w:w="236" w:type="dxa"/>
            <w:shd w:val="clear" w:color="auto" w:fill="auto"/>
          </w:tcPr>
          <w:p w14:paraId="276CF160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1974B676" w14:textId="1BEE2AA5" w:rsidR="0046687D" w:rsidRPr="00E37A5C" w:rsidRDefault="0046687D" w:rsidP="00903E5B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352,804,817</w:t>
            </w:r>
          </w:p>
        </w:tc>
      </w:tr>
      <w:tr w:rsidR="0046687D" w:rsidRPr="00E37A5C" w14:paraId="6ABF38AF" w14:textId="77777777" w:rsidTr="008F5433">
        <w:trPr>
          <w:trHeight w:val="333"/>
        </w:trPr>
        <w:tc>
          <w:tcPr>
            <w:tcW w:w="3852" w:type="dxa"/>
          </w:tcPr>
          <w:p w14:paraId="694BBAA8" w14:textId="77777777" w:rsidR="0046687D" w:rsidRPr="00E37A5C" w:rsidRDefault="0046687D" w:rsidP="0046687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44A011" w14:textId="0132C0EC" w:rsidR="0046687D" w:rsidRPr="00E37A5C" w:rsidRDefault="00AB3CCF" w:rsidP="008F543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</w:t>
            </w:r>
            <w:r w:rsidR="008F5433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8F5433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799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8F5433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436</w:t>
            </w:r>
          </w:p>
        </w:tc>
        <w:tc>
          <w:tcPr>
            <w:tcW w:w="260" w:type="dxa"/>
            <w:shd w:val="clear" w:color="auto" w:fill="auto"/>
          </w:tcPr>
          <w:p w14:paraId="78BD6844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55EC78" w14:textId="477CCB50" w:rsidR="0046687D" w:rsidRPr="00E37A5C" w:rsidRDefault="0046687D" w:rsidP="0046687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392,562,786</w:t>
            </w:r>
          </w:p>
        </w:tc>
        <w:tc>
          <w:tcPr>
            <w:tcW w:w="270" w:type="dxa"/>
            <w:shd w:val="clear" w:color="auto" w:fill="auto"/>
          </w:tcPr>
          <w:p w14:paraId="1C5D8380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8A790D" w14:textId="3A0184C3" w:rsidR="0046687D" w:rsidRPr="00E37A5C" w:rsidRDefault="005E7B19" w:rsidP="004E1467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364,761,182</w:t>
            </w:r>
          </w:p>
        </w:tc>
        <w:tc>
          <w:tcPr>
            <w:tcW w:w="236" w:type="dxa"/>
            <w:shd w:val="clear" w:color="auto" w:fill="auto"/>
          </w:tcPr>
          <w:p w14:paraId="3D52C05D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AA850E" w14:textId="1F4BE8E4" w:rsidR="0046687D" w:rsidRPr="00E37A5C" w:rsidRDefault="0046687D" w:rsidP="00903E5B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378,125,960</w:t>
            </w:r>
          </w:p>
        </w:tc>
      </w:tr>
    </w:tbl>
    <w:p w14:paraId="11797A92" w14:textId="60780122" w:rsidR="00F61E51" w:rsidRPr="00E37A5C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42" w:name="_Toc4004528"/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เจ้าหนี้หมุนเวียนอื่น</w:t>
      </w:r>
      <w:bookmarkEnd w:id="42"/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70"/>
        <w:gridCol w:w="1260"/>
        <w:gridCol w:w="270"/>
        <w:gridCol w:w="1168"/>
        <w:gridCol w:w="236"/>
        <w:gridCol w:w="1270"/>
      </w:tblGrid>
      <w:tr w:rsidR="00834991" w:rsidRPr="00E37A5C" w14:paraId="2CF13050" w14:textId="77777777" w:rsidTr="009523BF">
        <w:tc>
          <w:tcPr>
            <w:tcW w:w="3852" w:type="dxa"/>
          </w:tcPr>
          <w:p w14:paraId="10D16F2B" w14:textId="77777777" w:rsidR="00834991" w:rsidRPr="00E37A5C" w:rsidRDefault="008349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4DA26DD5" w14:textId="77777777" w:rsidR="00834991" w:rsidRPr="00E37A5C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B5C5A78" w14:textId="77777777" w:rsidR="00834991" w:rsidRPr="00E37A5C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5107A27B" w14:textId="099ED350" w:rsidR="00834991" w:rsidRPr="00E37A5C" w:rsidRDefault="00834991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834991" w:rsidRPr="00E37A5C" w14:paraId="148769D9" w14:textId="77777777" w:rsidTr="009523BF">
        <w:tc>
          <w:tcPr>
            <w:tcW w:w="3852" w:type="dxa"/>
          </w:tcPr>
          <w:p w14:paraId="3BD7288E" w14:textId="77777777" w:rsidR="00834991" w:rsidRPr="00E37A5C" w:rsidRDefault="008349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BB1F7" w14:textId="77777777" w:rsidR="00834991" w:rsidRPr="00E37A5C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273D87" w14:textId="77777777" w:rsidR="00834991" w:rsidRPr="00E37A5C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7033FE" w14:textId="77777777" w:rsidR="00834991" w:rsidRPr="00E37A5C" w:rsidRDefault="008349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34991" w:rsidRPr="00E37A5C" w14:paraId="3DE39E3C" w14:textId="77777777" w:rsidTr="009523BF">
        <w:tc>
          <w:tcPr>
            <w:tcW w:w="3852" w:type="dxa"/>
          </w:tcPr>
          <w:p w14:paraId="5098E706" w14:textId="77777777" w:rsidR="00834991" w:rsidRPr="00E37A5C" w:rsidRDefault="008349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4E3C3F9" w14:textId="77777777" w:rsidR="00834991" w:rsidRPr="00E37A5C" w:rsidRDefault="00834991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0E1E56D" w14:textId="77777777" w:rsidR="00834991" w:rsidRPr="00E37A5C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52B4263" w14:textId="77777777" w:rsidR="00834991" w:rsidRPr="00E37A5C" w:rsidRDefault="00834991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179ECE39" w14:textId="77777777" w:rsidR="00834991" w:rsidRPr="00E37A5C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425A221F" w14:textId="5886F285" w:rsidR="00834991" w:rsidRPr="00E37A5C" w:rsidRDefault="00D53E1F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16DBC8B2" w14:textId="77777777" w:rsidR="00834991" w:rsidRPr="00E37A5C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8AF0871" w14:textId="77777777" w:rsidR="00834991" w:rsidRPr="00E37A5C" w:rsidRDefault="00834991" w:rsidP="00811115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6687D" w:rsidRPr="00E37A5C" w14:paraId="3F5531A1" w14:textId="77777777" w:rsidTr="0058031F">
        <w:tc>
          <w:tcPr>
            <w:tcW w:w="3852" w:type="dxa"/>
            <w:vAlign w:val="center"/>
          </w:tcPr>
          <w:p w14:paraId="603A2CB3" w14:textId="77777777" w:rsidR="0046687D" w:rsidRPr="00E37A5C" w:rsidRDefault="0046687D" w:rsidP="0046687D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1C51E" w14:textId="44FF0530" w:rsidR="0046687D" w:rsidRPr="00E37A5C" w:rsidRDefault="0058031F" w:rsidP="0046687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87305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523</w:t>
            </w:r>
            <w:r w:rsidR="0087305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982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83CD91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F9F5" w14:textId="553FC872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2,566,797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8F1462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DA80E" w14:textId="67863161" w:rsidR="0046687D" w:rsidRPr="00E37A5C" w:rsidRDefault="00903E5B" w:rsidP="0046687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  <w:r w:rsidR="0087305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563</w:t>
            </w:r>
            <w:r w:rsidR="0087305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882</w:t>
            </w:r>
          </w:p>
        </w:tc>
        <w:tc>
          <w:tcPr>
            <w:tcW w:w="236" w:type="dxa"/>
            <w:vAlign w:val="center"/>
          </w:tcPr>
          <w:p w14:paraId="24F4DA42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5E027" w14:textId="7F48C6CF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16,853,331</w:t>
            </w:r>
          </w:p>
        </w:tc>
      </w:tr>
      <w:tr w:rsidR="0046687D" w:rsidRPr="00E37A5C" w14:paraId="73426046" w14:textId="77777777" w:rsidTr="0058031F">
        <w:tc>
          <w:tcPr>
            <w:tcW w:w="3852" w:type="dxa"/>
            <w:vAlign w:val="center"/>
          </w:tcPr>
          <w:p w14:paraId="425DB1D3" w14:textId="77777777" w:rsidR="0046687D" w:rsidRPr="00E37A5C" w:rsidRDefault="0046687D" w:rsidP="0046687D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BB84E" w14:textId="3D8A071D" w:rsidR="0046687D" w:rsidRPr="00E37A5C" w:rsidRDefault="00873051" w:rsidP="0046687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67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,7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176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A5B34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9D60B" w14:textId="28065DEE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347,459,632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456361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22B9F" w14:textId="57E07B2A" w:rsidR="0046687D" w:rsidRPr="00E37A5C" w:rsidRDefault="00873051" w:rsidP="0046687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63</w:t>
            </w:r>
            <w:r w:rsidR="00903E5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03E5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656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03E5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629</w:t>
            </w:r>
          </w:p>
        </w:tc>
        <w:tc>
          <w:tcPr>
            <w:tcW w:w="236" w:type="dxa"/>
            <w:vAlign w:val="center"/>
          </w:tcPr>
          <w:p w14:paraId="5B50531E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1965E" w14:textId="63F92CE4" w:rsidR="0046687D" w:rsidRPr="00E37A5C" w:rsidRDefault="0046687D" w:rsidP="0046687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304,344,058</w:t>
            </w:r>
          </w:p>
        </w:tc>
      </w:tr>
      <w:tr w:rsidR="0046687D" w:rsidRPr="00E37A5C" w14:paraId="1C6BC336" w14:textId="77777777" w:rsidTr="0058031F">
        <w:tc>
          <w:tcPr>
            <w:tcW w:w="3852" w:type="dxa"/>
            <w:vAlign w:val="center"/>
          </w:tcPr>
          <w:p w14:paraId="54744C3F" w14:textId="77777777" w:rsidR="0046687D" w:rsidRPr="00E37A5C" w:rsidRDefault="0046687D" w:rsidP="0046687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9DFF9B" w14:textId="5835AF67" w:rsidR="0046687D" w:rsidRPr="00E37A5C" w:rsidRDefault="002174C5" w:rsidP="0046687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67</w:t>
            </w:r>
            <w:r w:rsidR="0058031F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58031F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267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58031F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463944F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3D5A9E" w14:textId="2D0A6D6C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350,026,429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CA108E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E9D10F" w14:textId="7CECFC4D" w:rsidR="0046687D" w:rsidRPr="00E37A5C" w:rsidRDefault="002174C5" w:rsidP="0046687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656,</w:t>
            </w:r>
            <w:r w:rsidR="00903E5B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220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903E5B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511</w:t>
            </w:r>
          </w:p>
        </w:tc>
        <w:tc>
          <w:tcPr>
            <w:tcW w:w="236" w:type="dxa"/>
            <w:vAlign w:val="center"/>
          </w:tcPr>
          <w:p w14:paraId="7205EC23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40E3B0" w14:textId="41D7E4EB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321,197,389</w:t>
            </w:r>
          </w:p>
        </w:tc>
      </w:tr>
      <w:tr w:rsidR="0046687D" w:rsidRPr="00E37A5C" w14:paraId="6CC20AF2" w14:textId="77777777" w:rsidTr="00467CD1">
        <w:tc>
          <w:tcPr>
            <w:tcW w:w="3852" w:type="dxa"/>
            <w:shd w:val="clear" w:color="auto" w:fill="auto"/>
            <w:vAlign w:val="center"/>
          </w:tcPr>
          <w:p w14:paraId="6D2CB426" w14:textId="77777777" w:rsidR="0046687D" w:rsidRPr="00E37A5C" w:rsidRDefault="0046687D" w:rsidP="0046687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080539" w14:textId="1A444C25" w:rsidR="0046687D" w:rsidRPr="00E37A5C" w:rsidRDefault="0046687D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BD3971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5186CF" w14:textId="77777777" w:rsidR="0046687D" w:rsidRPr="00E37A5C" w:rsidRDefault="0046687D" w:rsidP="0046687D">
            <w:pPr>
              <w:tabs>
                <w:tab w:val="decimal" w:pos="10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1AD761C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698F1E1" w14:textId="77777777" w:rsidR="0046687D" w:rsidRPr="00E37A5C" w:rsidRDefault="0046687D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484192E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C6EEBF" w14:textId="77777777" w:rsidR="0046687D" w:rsidRPr="00E37A5C" w:rsidRDefault="0046687D" w:rsidP="0046687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687D" w:rsidRPr="00E37A5C" w14:paraId="4153BEFA" w14:textId="77777777" w:rsidTr="0058031F">
        <w:tc>
          <w:tcPr>
            <w:tcW w:w="3852" w:type="dxa"/>
            <w:vAlign w:val="center"/>
          </w:tcPr>
          <w:p w14:paraId="6B2AE5F7" w14:textId="77777777" w:rsidR="0046687D" w:rsidRPr="00E37A5C" w:rsidRDefault="0046687D" w:rsidP="0046687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7C51EE7" w14:textId="1A4D7827" w:rsidR="0046687D" w:rsidRPr="00E37A5C" w:rsidRDefault="002174C5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653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058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3F6C99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C35D38A" w14:textId="21B25D17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22,853,753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014A8B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495A89D" w14:textId="06F5E7A3" w:rsidR="0046687D" w:rsidRPr="00E37A5C" w:rsidRDefault="002174C5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</w:t>
            </w:r>
            <w:r w:rsidR="00903E5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778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03E5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938</w:t>
            </w:r>
          </w:p>
        </w:tc>
        <w:tc>
          <w:tcPr>
            <w:tcW w:w="236" w:type="dxa"/>
            <w:vAlign w:val="center"/>
          </w:tcPr>
          <w:p w14:paraId="4C725B03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A1A62F9" w14:textId="4E408D4D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5,048,006</w:t>
            </w:r>
          </w:p>
        </w:tc>
      </w:tr>
      <w:tr w:rsidR="0046687D" w:rsidRPr="00E37A5C" w14:paraId="72E09807" w14:textId="77777777" w:rsidTr="0058031F">
        <w:tc>
          <w:tcPr>
            <w:tcW w:w="3852" w:type="dxa"/>
            <w:vAlign w:val="center"/>
          </w:tcPr>
          <w:p w14:paraId="44D25277" w14:textId="77777777" w:rsidR="0046687D" w:rsidRPr="00E37A5C" w:rsidRDefault="0046687D" w:rsidP="0046687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3B26A4F" w14:textId="50A08677" w:rsidR="0046687D" w:rsidRPr="00E37A5C" w:rsidRDefault="002174C5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13,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089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529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EA532AF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296698C" w14:textId="6197555C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2,292,415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5BF101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0539A8B4" w14:textId="403852BB" w:rsidR="0046687D" w:rsidRPr="00E37A5C" w:rsidRDefault="002174C5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11,579,409</w:t>
            </w:r>
          </w:p>
        </w:tc>
        <w:tc>
          <w:tcPr>
            <w:tcW w:w="236" w:type="dxa"/>
            <w:vAlign w:val="center"/>
          </w:tcPr>
          <w:p w14:paraId="1009C61A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2019C93" w14:textId="5C3CD7D9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297,490</w:t>
            </w:r>
          </w:p>
        </w:tc>
      </w:tr>
      <w:tr w:rsidR="0046687D" w:rsidRPr="00E37A5C" w14:paraId="136D2069" w14:textId="77777777" w:rsidTr="0058031F">
        <w:tc>
          <w:tcPr>
            <w:tcW w:w="3852" w:type="dxa"/>
            <w:vAlign w:val="center"/>
          </w:tcPr>
          <w:p w14:paraId="2D354293" w14:textId="77777777" w:rsidR="0046687D" w:rsidRPr="00E37A5C" w:rsidRDefault="0046687D" w:rsidP="0046687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F47C8CE" w14:textId="372086FE" w:rsidR="0046687D" w:rsidRPr="00E37A5C" w:rsidRDefault="002174C5" w:rsidP="0046687D">
            <w:pPr>
              <w:tabs>
                <w:tab w:val="decimal" w:pos="944"/>
              </w:tabs>
              <w:spacing w:line="240" w:lineRule="atLeast"/>
              <w:ind w:left="-9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510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718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FEF8B03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3B4B574" w14:textId="30D5BE7B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12,266,663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A1E1EF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5B65498A" w14:textId="4BCA96AA" w:rsidR="0046687D" w:rsidRPr="00E37A5C" w:rsidRDefault="002174C5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10,239,494</w:t>
            </w:r>
          </w:p>
        </w:tc>
        <w:tc>
          <w:tcPr>
            <w:tcW w:w="236" w:type="dxa"/>
            <w:vAlign w:val="center"/>
          </w:tcPr>
          <w:p w14:paraId="57C32A6B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53F2B4D" w14:textId="76D064BF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11,950,597</w:t>
            </w:r>
          </w:p>
        </w:tc>
      </w:tr>
      <w:tr w:rsidR="0046687D" w:rsidRPr="00E37A5C" w14:paraId="4318B407" w14:textId="77777777" w:rsidTr="0058031F">
        <w:tc>
          <w:tcPr>
            <w:tcW w:w="3852" w:type="dxa"/>
            <w:vAlign w:val="center"/>
          </w:tcPr>
          <w:p w14:paraId="5C812426" w14:textId="77777777" w:rsidR="0046687D" w:rsidRPr="00E37A5C" w:rsidRDefault="0046687D" w:rsidP="0046687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154B4FF" w14:textId="6BB3D07E" w:rsidR="0046687D" w:rsidRPr="00E37A5C" w:rsidRDefault="002174C5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130,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127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B089C2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4A19943" w14:textId="00632693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156,764,363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818B9C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2D5CB92" w14:textId="3602E395" w:rsidR="0046687D" w:rsidRPr="00E37A5C" w:rsidRDefault="002174C5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115,696,022</w:t>
            </w:r>
          </w:p>
        </w:tc>
        <w:tc>
          <w:tcPr>
            <w:tcW w:w="236" w:type="dxa"/>
            <w:vAlign w:val="center"/>
          </w:tcPr>
          <w:p w14:paraId="1EEF6919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19F9B61" w14:textId="6657594A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133,765,527</w:t>
            </w:r>
          </w:p>
        </w:tc>
      </w:tr>
      <w:tr w:rsidR="0046687D" w:rsidRPr="00E37A5C" w14:paraId="6FB8C42B" w14:textId="77777777" w:rsidTr="0058031F">
        <w:tc>
          <w:tcPr>
            <w:tcW w:w="3852" w:type="dxa"/>
            <w:vAlign w:val="center"/>
          </w:tcPr>
          <w:p w14:paraId="25BF3794" w14:textId="77777777" w:rsidR="0046687D" w:rsidRPr="00E37A5C" w:rsidRDefault="0046687D" w:rsidP="0046687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3E3BC" w14:textId="2EC95993" w:rsidR="0046687D" w:rsidRPr="00E37A5C" w:rsidRDefault="002174C5" w:rsidP="002174C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496,362,76</w:t>
            </w:r>
            <w:r w:rsidR="005803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047B42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99C9F" w14:textId="7649B432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153,282,438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5FA4D2A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F1016" w14:textId="27E18D38" w:rsidR="0046687D" w:rsidRPr="00E37A5C" w:rsidRDefault="002174C5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496,362,766</w:t>
            </w:r>
          </w:p>
        </w:tc>
        <w:tc>
          <w:tcPr>
            <w:tcW w:w="236" w:type="dxa"/>
            <w:vAlign w:val="center"/>
          </w:tcPr>
          <w:p w14:paraId="45C8EEF0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349F3" w14:textId="3EEFB9F0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153,282,438</w:t>
            </w:r>
          </w:p>
        </w:tc>
      </w:tr>
      <w:tr w:rsidR="0046687D" w:rsidRPr="00E37A5C" w14:paraId="5CE1A0F2" w14:textId="77777777" w:rsidTr="0058031F">
        <w:tc>
          <w:tcPr>
            <w:tcW w:w="3852" w:type="dxa"/>
            <w:vAlign w:val="center"/>
          </w:tcPr>
          <w:p w14:paraId="1E4A9E1C" w14:textId="77777777" w:rsidR="0046687D" w:rsidRPr="00E37A5C" w:rsidRDefault="0046687D" w:rsidP="0046687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A04EA5" w14:textId="14D42424" w:rsidR="0046687D" w:rsidRPr="00E37A5C" w:rsidRDefault="002174C5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67</w:t>
            </w:r>
            <w:r w:rsidR="0058031F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58031F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743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58031F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176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3F5EBCE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40BD5" w14:textId="13843092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347,459,632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6EDF4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8381FB" w14:textId="57B3079D" w:rsidR="0046687D" w:rsidRPr="00E37A5C" w:rsidRDefault="002174C5" w:rsidP="0046687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637,</w:t>
            </w:r>
            <w:r w:rsidR="00903E5B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656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903E5B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629</w:t>
            </w:r>
          </w:p>
        </w:tc>
        <w:tc>
          <w:tcPr>
            <w:tcW w:w="236" w:type="dxa"/>
            <w:vAlign w:val="center"/>
          </w:tcPr>
          <w:p w14:paraId="0D1E59F2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6D51A2" w14:textId="29C7D342" w:rsidR="0046687D" w:rsidRPr="00E37A5C" w:rsidRDefault="0046687D" w:rsidP="0046687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304,344,058</w:t>
            </w:r>
          </w:p>
        </w:tc>
      </w:tr>
    </w:tbl>
    <w:p w14:paraId="30BD8985" w14:textId="5792C907" w:rsidR="00B50691" w:rsidRPr="00E37A5C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43" w:name="_Toc4004531"/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เงินประกันผลงานจากผู้รับเหมาช่วง</w:t>
      </w:r>
      <w:bookmarkEnd w:id="43"/>
    </w:p>
    <w:tbl>
      <w:tblPr>
        <w:tblW w:w="9612" w:type="dxa"/>
        <w:tblInd w:w="18" w:type="dxa"/>
        <w:tblLook w:val="01E0" w:firstRow="1" w:lastRow="1" w:firstColumn="1" w:lastColumn="1" w:noHBand="0" w:noVBand="0"/>
      </w:tblPr>
      <w:tblGrid>
        <w:gridCol w:w="3672"/>
        <w:gridCol w:w="1282"/>
        <w:gridCol w:w="248"/>
        <w:gridCol w:w="1328"/>
        <w:gridCol w:w="268"/>
        <w:gridCol w:w="1258"/>
        <w:gridCol w:w="268"/>
        <w:gridCol w:w="1288"/>
      </w:tblGrid>
      <w:tr w:rsidR="0043539D" w:rsidRPr="00E37A5C" w14:paraId="59126261" w14:textId="77777777" w:rsidTr="009523BF">
        <w:tc>
          <w:tcPr>
            <w:tcW w:w="3672" w:type="dxa"/>
          </w:tcPr>
          <w:p w14:paraId="418A9C5C" w14:textId="77777777" w:rsidR="0043539D" w:rsidRPr="00E37A5C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7D9D5BFF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</w:tcPr>
          <w:p w14:paraId="18DF3907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bottom w:val="single" w:sz="4" w:space="0" w:color="auto"/>
            </w:tcBorders>
          </w:tcPr>
          <w:p w14:paraId="469B90E4" w14:textId="72004844" w:rsidR="0043539D" w:rsidRPr="00E37A5C" w:rsidRDefault="0043539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3539D" w:rsidRPr="00E37A5C" w14:paraId="01D5BF32" w14:textId="77777777" w:rsidTr="009523BF">
        <w:tc>
          <w:tcPr>
            <w:tcW w:w="3672" w:type="dxa"/>
          </w:tcPr>
          <w:p w14:paraId="3154FE21" w14:textId="77777777" w:rsidR="0043539D" w:rsidRPr="00E37A5C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A5F821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E2CD00D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362FD4" w14:textId="77777777" w:rsidR="0043539D" w:rsidRPr="00E37A5C" w:rsidRDefault="0043539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3539D" w:rsidRPr="00E37A5C" w14:paraId="71C039ED" w14:textId="77777777" w:rsidTr="009523BF">
        <w:tc>
          <w:tcPr>
            <w:tcW w:w="3672" w:type="dxa"/>
          </w:tcPr>
          <w:p w14:paraId="00149937" w14:textId="77777777" w:rsidR="0043539D" w:rsidRPr="00E37A5C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14:paraId="3146815D" w14:textId="02887605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78DDA7F7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A81A022" w14:textId="48245F3B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68" w:type="dxa"/>
          </w:tcPr>
          <w:p w14:paraId="09E92214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4FCD180E" w14:textId="366623DE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A20B32C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14:paraId="2386498C" w14:textId="077AC66E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6687D" w:rsidRPr="00E37A5C" w14:paraId="49ADC291" w14:textId="77777777" w:rsidTr="0058031F">
        <w:tc>
          <w:tcPr>
            <w:tcW w:w="3672" w:type="dxa"/>
          </w:tcPr>
          <w:p w14:paraId="767B3088" w14:textId="77777777" w:rsidR="0046687D" w:rsidRPr="00E37A5C" w:rsidRDefault="0046687D" w:rsidP="0046687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F01BFC6" w14:textId="38F56E6C" w:rsidR="0046687D" w:rsidRPr="00E37A5C" w:rsidRDefault="00610FD2" w:rsidP="0046687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7,460,329</w:t>
            </w:r>
          </w:p>
        </w:tc>
        <w:tc>
          <w:tcPr>
            <w:tcW w:w="248" w:type="dxa"/>
            <w:shd w:val="clear" w:color="auto" w:fill="auto"/>
          </w:tcPr>
          <w:p w14:paraId="3126FE33" w14:textId="073E3282" w:rsidR="0046687D" w:rsidRPr="00E37A5C" w:rsidRDefault="0046687D" w:rsidP="0046687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</w:tcPr>
          <w:p w14:paraId="3FF2BA54" w14:textId="0A7083FE" w:rsidR="0046687D" w:rsidRPr="00E37A5C" w:rsidRDefault="0046687D" w:rsidP="0046687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7,544,275</w:t>
            </w:r>
          </w:p>
        </w:tc>
        <w:tc>
          <w:tcPr>
            <w:tcW w:w="268" w:type="dxa"/>
            <w:shd w:val="clear" w:color="auto" w:fill="auto"/>
          </w:tcPr>
          <w:p w14:paraId="5DE2ED26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5B0B354" w14:textId="029FBEA1" w:rsidR="0046687D" w:rsidRPr="00E37A5C" w:rsidRDefault="00610FD2" w:rsidP="0046687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7,460,329</w:t>
            </w:r>
          </w:p>
        </w:tc>
        <w:tc>
          <w:tcPr>
            <w:tcW w:w="268" w:type="dxa"/>
          </w:tcPr>
          <w:p w14:paraId="46DC8644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</w:tcPr>
          <w:p w14:paraId="1517B5FF" w14:textId="4CFB7FA8" w:rsidR="0046687D" w:rsidRPr="00E37A5C" w:rsidRDefault="0046687D" w:rsidP="0046687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7,544,275</w:t>
            </w:r>
          </w:p>
        </w:tc>
      </w:tr>
      <w:tr w:rsidR="0046687D" w:rsidRPr="00E37A5C" w14:paraId="0AA65DA0" w14:textId="77777777" w:rsidTr="0058031F">
        <w:tc>
          <w:tcPr>
            <w:tcW w:w="3672" w:type="dxa"/>
          </w:tcPr>
          <w:p w14:paraId="2A0E00BB" w14:textId="77777777" w:rsidR="0046687D" w:rsidRPr="00E37A5C" w:rsidRDefault="0046687D" w:rsidP="0046687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63EC76B" w14:textId="389F6093" w:rsidR="0046687D" w:rsidRPr="00E37A5C" w:rsidRDefault="00610FD2" w:rsidP="0046687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367,352,651</w:t>
            </w:r>
          </w:p>
        </w:tc>
        <w:tc>
          <w:tcPr>
            <w:tcW w:w="248" w:type="dxa"/>
            <w:shd w:val="clear" w:color="auto" w:fill="auto"/>
          </w:tcPr>
          <w:p w14:paraId="61754AA1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</w:tcPr>
          <w:p w14:paraId="6BBCFEF1" w14:textId="0674BF99" w:rsidR="0046687D" w:rsidRPr="00E37A5C" w:rsidRDefault="0046687D" w:rsidP="0046687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337,651,966</w:t>
            </w:r>
          </w:p>
        </w:tc>
        <w:tc>
          <w:tcPr>
            <w:tcW w:w="268" w:type="dxa"/>
            <w:shd w:val="clear" w:color="auto" w:fill="auto"/>
          </w:tcPr>
          <w:p w14:paraId="4C8D5870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586A850" w14:textId="1BDFA4C0" w:rsidR="0046687D" w:rsidRPr="00E37A5C" w:rsidRDefault="00610FD2" w:rsidP="0046687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367,352,651</w:t>
            </w:r>
          </w:p>
        </w:tc>
        <w:tc>
          <w:tcPr>
            <w:tcW w:w="268" w:type="dxa"/>
          </w:tcPr>
          <w:p w14:paraId="79F3E6EA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1CEEA7C1" w14:textId="7DABAFB4" w:rsidR="0046687D" w:rsidRPr="00E37A5C" w:rsidRDefault="0046687D" w:rsidP="0046687D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337,651,966</w:t>
            </w:r>
          </w:p>
        </w:tc>
      </w:tr>
      <w:tr w:rsidR="0046687D" w:rsidRPr="00E37A5C" w14:paraId="766C493C" w14:textId="77777777" w:rsidTr="0058031F">
        <w:trPr>
          <w:trHeight w:val="244"/>
        </w:trPr>
        <w:tc>
          <w:tcPr>
            <w:tcW w:w="3672" w:type="dxa"/>
          </w:tcPr>
          <w:p w14:paraId="2B6273AE" w14:textId="77777777" w:rsidR="0046687D" w:rsidRPr="00E37A5C" w:rsidRDefault="0046687D" w:rsidP="0046687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FCA8A8" w14:textId="508A2C40" w:rsidR="0046687D" w:rsidRPr="00E37A5C" w:rsidRDefault="00610FD2" w:rsidP="0046687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374,812,980</w:t>
            </w:r>
          </w:p>
        </w:tc>
        <w:tc>
          <w:tcPr>
            <w:tcW w:w="248" w:type="dxa"/>
            <w:shd w:val="clear" w:color="auto" w:fill="auto"/>
          </w:tcPr>
          <w:p w14:paraId="49DF3C0D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0FA4B4" w14:textId="0390D0C4" w:rsidR="0046687D" w:rsidRPr="00E37A5C" w:rsidRDefault="0046687D" w:rsidP="0046687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345,196,241</w:t>
            </w:r>
          </w:p>
        </w:tc>
        <w:tc>
          <w:tcPr>
            <w:tcW w:w="268" w:type="dxa"/>
            <w:shd w:val="clear" w:color="auto" w:fill="auto"/>
          </w:tcPr>
          <w:p w14:paraId="372E4909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B4A83A" w14:textId="727E3FBD" w:rsidR="0046687D" w:rsidRPr="00E37A5C" w:rsidRDefault="00610FD2" w:rsidP="0046687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374,812,980</w:t>
            </w:r>
          </w:p>
        </w:tc>
        <w:tc>
          <w:tcPr>
            <w:tcW w:w="268" w:type="dxa"/>
          </w:tcPr>
          <w:p w14:paraId="7EA67742" w14:textId="77777777" w:rsidR="0046687D" w:rsidRPr="00E37A5C" w:rsidRDefault="0046687D" w:rsidP="0046687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3A1609" w14:textId="64F1D123" w:rsidR="0046687D" w:rsidRPr="00E37A5C" w:rsidRDefault="0046687D" w:rsidP="0046687D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345,196,241</w:t>
            </w:r>
          </w:p>
        </w:tc>
      </w:tr>
    </w:tbl>
    <w:p w14:paraId="629D6403" w14:textId="799993BE" w:rsidR="00D05D75" w:rsidRPr="00E37A5C" w:rsidRDefault="00D05D75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44" w:name="_Toc4004532"/>
      <w:r w:rsidRPr="00E37A5C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5CF156F6" w14:textId="5D7D5C59" w:rsidR="00050A4D" w:rsidRPr="00E37A5C" w:rsidRDefault="00B50691" w:rsidP="0046687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เงินกู้ยืมระยะยาว</w:t>
      </w:r>
      <w:bookmarkEnd w:id="44"/>
    </w:p>
    <w:tbl>
      <w:tblPr>
        <w:tblW w:w="959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72"/>
        <w:gridCol w:w="1291"/>
        <w:gridCol w:w="270"/>
        <w:gridCol w:w="1301"/>
        <w:gridCol w:w="270"/>
        <w:gridCol w:w="1258"/>
        <w:gridCol w:w="270"/>
        <w:gridCol w:w="1262"/>
      </w:tblGrid>
      <w:tr w:rsidR="0043539D" w:rsidRPr="00E37A5C" w14:paraId="2583FA0A" w14:textId="77777777" w:rsidTr="009523BF">
        <w:tc>
          <w:tcPr>
            <w:tcW w:w="3672" w:type="dxa"/>
          </w:tcPr>
          <w:p w14:paraId="1C38FF62" w14:textId="77777777" w:rsidR="0043539D" w:rsidRPr="00E37A5C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45" w:name="_Hlk64972720"/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51AA14D7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04EE531A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45F6BB80" w14:textId="2D4CBC18" w:rsidR="0043539D" w:rsidRPr="00E37A5C" w:rsidRDefault="0043539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3539D" w:rsidRPr="00E37A5C" w14:paraId="64AF3D2D" w14:textId="77777777" w:rsidTr="009523BF">
        <w:tc>
          <w:tcPr>
            <w:tcW w:w="3672" w:type="dxa"/>
          </w:tcPr>
          <w:p w14:paraId="531C119F" w14:textId="77777777" w:rsidR="0043539D" w:rsidRPr="00E37A5C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CDF3E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26D4F9A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938703" w14:textId="77777777" w:rsidR="0043539D" w:rsidRPr="00E37A5C" w:rsidRDefault="0043539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3539D" w:rsidRPr="00E37A5C" w14:paraId="6FB5A705" w14:textId="77777777" w:rsidTr="009523BF">
        <w:tc>
          <w:tcPr>
            <w:tcW w:w="3672" w:type="dxa"/>
          </w:tcPr>
          <w:p w14:paraId="45BA2643" w14:textId="77777777" w:rsidR="0043539D" w:rsidRPr="00E37A5C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115AAC7D" w14:textId="77777777" w:rsidR="0043539D" w:rsidRPr="00E37A5C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5E97EA36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0500F94E" w14:textId="77777777" w:rsidR="0043539D" w:rsidRPr="00E37A5C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1168D717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7E105835" w14:textId="77777777" w:rsidR="0043539D" w:rsidRPr="00E37A5C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5414D4B3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3E30C300" w14:textId="77777777" w:rsidR="0043539D" w:rsidRPr="00E37A5C" w:rsidRDefault="0043539D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3539D" w:rsidRPr="00E37A5C" w14:paraId="1431AA11" w14:textId="77777777" w:rsidTr="009523BF">
        <w:tc>
          <w:tcPr>
            <w:tcW w:w="3672" w:type="dxa"/>
          </w:tcPr>
          <w:p w14:paraId="26D56AB9" w14:textId="77777777" w:rsidR="0043539D" w:rsidRPr="00E37A5C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646BF114" w14:textId="77777777" w:rsidR="0043539D" w:rsidRPr="00E37A5C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1C0C7D1C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262863C7" w14:textId="77777777" w:rsidR="0043539D" w:rsidRPr="00E37A5C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688A381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72F58060" w14:textId="77777777" w:rsidR="0043539D" w:rsidRPr="00E37A5C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F4ACE19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03D16C3A" w14:textId="77777777" w:rsidR="0043539D" w:rsidRPr="00E37A5C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77383" w:rsidRPr="00E37A5C" w14:paraId="46BE2948" w14:textId="77777777" w:rsidTr="005C131D">
        <w:tc>
          <w:tcPr>
            <w:tcW w:w="3672" w:type="dxa"/>
          </w:tcPr>
          <w:p w14:paraId="5055FC1B" w14:textId="37D973E9" w:rsidR="00977383" w:rsidRPr="00E37A5C" w:rsidRDefault="005540C0" w:rsidP="0097738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เงินกู้ยืมระยะยาว</w:t>
            </w:r>
          </w:p>
        </w:tc>
        <w:tc>
          <w:tcPr>
            <w:tcW w:w="1291" w:type="dxa"/>
            <w:shd w:val="clear" w:color="auto" w:fill="auto"/>
          </w:tcPr>
          <w:p w14:paraId="0DB57EEA" w14:textId="36677605" w:rsidR="00977383" w:rsidRPr="00E37A5C" w:rsidRDefault="00D35CE1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1,63</w:t>
            </w:r>
            <w:r w:rsidR="005C13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C13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881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C13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936</w:t>
            </w:r>
          </w:p>
        </w:tc>
        <w:tc>
          <w:tcPr>
            <w:tcW w:w="270" w:type="dxa"/>
            <w:shd w:val="clear" w:color="auto" w:fill="auto"/>
          </w:tcPr>
          <w:p w14:paraId="06D28817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55BB8CDB" w14:textId="644D93EB" w:rsidR="00977383" w:rsidRPr="00E37A5C" w:rsidRDefault="005540C0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1,818,604,220</w:t>
            </w:r>
          </w:p>
        </w:tc>
        <w:tc>
          <w:tcPr>
            <w:tcW w:w="270" w:type="dxa"/>
            <w:shd w:val="clear" w:color="auto" w:fill="auto"/>
          </w:tcPr>
          <w:p w14:paraId="171797BC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F24C988" w14:textId="6E04C16E" w:rsidR="00977383" w:rsidRPr="00E37A5C" w:rsidRDefault="003523B7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1545620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5B78DCDE" w14:textId="6F0382B8" w:rsidR="00977383" w:rsidRPr="00E37A5C" w:rsidRDefault="00977383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77383" w:rsidRPr="00E37A5C" w14:paraId="656A9069" w14:textId="77777777" w:rsidTr="005C131D">
        <w:tc>
          <w:tcPr>
            <w:tcW w:w="3672" w:type="dxa"/>
          </w:tcPr>
          <w:p w14:paraId="2831B45A" w14:textId="15053909" w:rsidR="00977383" w:rsidRPr="00E37A5C" w:rsidRDefault="005540C0" w:rsidP="00977383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ขาดทุนจากการเปลี่ยนแปลงเงื่อนไขสัญญา</w:t>
            </w:r>
          </w:p>
        </w:tc>
        <w:tc>
          <w:tcPr>
            <w:tcW w:w="1291" w:type="dxa"/>
            <w:shd w:val="clear" w:color="auto" w:fill="auto"/>
            <w:vAlign w:val="bottom"/>
          </w:tcPr>
          <w:p w14:paraId="15E0BBBC" w14:textId="3888FFAE" w:rsidR="00977383" w:rsidRPr="00E37A5C" w:rsidRDefault="00D35CE1" w:rsidP="005540C0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3,946,850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8EE95F" w14:textId="77777777" w:rsidR="00977383" w:rsidRPr="00E37A5C" w:rsidRDefault="00977383" w:rsidP="005540C0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  <w:vAlign w:val="bottom"/>
          </w:tcPr>
          <w:p w14:paraId="2A9BC5B1" w14:textId="562F2B5C" w:rsidR="00977383" w:rsidRPr="00E37A5C" w:rsidRDefault="005540C0" w:rsidP="005540C0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FBEB85" w14:textId="77777777" w:rsidR="00977383" w:rsidRPr="00E37A5C" w:rsidRDefault="00977383" w:rsidP="005540C0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3F872D73" w14:textId="477D88FB" w:rsidR="00977383" w:rsidRPr="00E37A5C" w:rsidRDefault="003523B7" w:rsidP="005540C0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E77057" w14:textId="77777777" w:rsidR="00977383" w:rsidRPr="00E37A5C" w:rsidRDefault="00977383" w:rsidP="005540C0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vAlign w:val="bottom"/>
          </w:tcPr>
          <w:p w14:paraId="2CCD9219" w14:textId="74BAC28E" w:rsidR="00977383" w:rsidRPr="00E37A5C" w:rsidRDefault="00977383" w:rsidP="005540C0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77383" w:rsidRPr="00E37A5C" w14:paraId="65CD6FAA" w14:textId="77777777" w:rsidTr="009878C7">
        <w:tc>
          <w:tcPr>
            <w:tcW w:w="3672" w:type="dxa"/>
          </w:tcPr>
          <w:p w14:paraId="0CAD27B2" w14:textId="67009870" w:rsidR="00977383" w:rsidRPr="00E37A5C" w:rsidRDefault="00A44818" w:rsidP="00977383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เพิ่ม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ลด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เงินต้นตามวิธีอัตราดอกเบี้ย</w:t>
            </w:r>
            <w:r w:rsidR="00F2438F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ที่แท้จริง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8801C" w14:textId="577A8BCC" w:rsidR="00977383" w:rsidRPr="00E37A5C" w:rsidRDefault="00D35CE1" w:rsidP="009878C7">
            <w:pPr>
              <w:tabs>
                <w:tab w:val="left" w:pos="645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5C13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309,352</w:t>
            </w:r>
          </w:p>
        </w:tc>
        <w:tc>
          <w:tcPr>
            <w:tcW w:w="270" w:type="dxa"/>
            <w:shd w:val="clear" w:color="auto" w:fill="auto"/>
          </w:tcPr>
          <w:p w14:paraId="330879A1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EF76B" w14:textId="7BDA6935" w:rsidR="00977383" w:rsidRPr="00E37A5C" w:rsidRDefault="005540C0" w:rsidP="00B1754F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D6AD39" w14:textId="77777777" w:rsidR="00977383" w:rsidRPr="00E37A5C" w:rsidRDefault="00977383" w:rsidP="00B1754F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C02605" w14:textId="35FCCDF1" w:rsidR="00977383" w:rsidRPr="00E37A5C" w:rsidRDefault="003523B7" w:rsidP="00B1754F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7F5E24" w14:textId="77777777" w:rsidR="00977383" w:rsidRPr="00E37A5C" w:rsidRDefault="00977383" w:rsidP="00B1754F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004B5A22" w14:textId="3BC6A936" w:rsidR="00977383" w:rsidRPr="00E37A5C" w:rsidRDefault="00977383" w:rsidP="00B1754F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77383" w:rsidRPr="00E37A5C" w14:paraId="33C54072" w14:textId="77777777" w:rsidTr="005C131D">
        <w:tc>
          <w:tcPr>
            <w:tcW w:w="3672" w:type="dxa"/>
          </w:tcPr>
          <w:p w14:paraId="1541B822" w14:textId="6824E120" w:rsidR="00977383" w:rsidRPr="00E37A5C" w:rsidRDefault="00977383" w:rsidP="0097738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</w:tcPr>
          <w:p w14:paraId="1541BD61" w14:textId="48F71AB7" w:rsidR="00977383" w:rsidRPr="00E37A5C" w:rsidRDefault="003523B7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1,632,244,43</w:t>
            </w:r>
            <w:r w:rsidR="005C13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160B0197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</w:tcPr>
          <w:p w14:paraId="3F48BF0B" w14:textId="00F349FE" w:rsidR="00977383" w:rsidRPr="00E37A5C" w:rsidRDefault="00977383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1,818,604,220</w:t>
            </w:r>
          </w:p>
        </w:tc>
        <w:tc>
          <w:tcPr>
            <w:tcW w:w="270" w:type="dxa"/>
            <w:shd w:val="clear" w:color="auto" w:fill="auto"/>
          </w:tcPr>
          <w:p w14:paraId="64D5E3E2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C943B9A" w14:textId="3E755857" w:rsidR="00977383" w:rsidRPr="00E37A5C" w:rsidRDefault="003523B7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DBF6F5D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14203CB2" w14:textId="3F760A35" w:rsidR="00977383" w:rsidRPr="00E37A5C" w:rsidRDefault="00977383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77383" w:rsidRPr="00E37A5C" w14:paraId="50DAD15D" w14:textId="77777777" w:rsidTr="005C131D">
        <w:tc>
          <w:tcPr>
            <w:tcW w:w="3672" w:type="dxa"/>
          </w:tcPr>
          <w:p w14:paraId="31462FB4" w14:textId="77777777" w:rsidR="00977383" w:rsidRPr="00E37A5C" w:rsidRDefault="00977383" w:rsidP="0097738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เงินกู้ยืมระยะยาวที่ถึงกำหนด</w:t>
            </w:r>
          </w:p>
        </w:tc>
        <w:tc>
          <w:tcPr>
            <w:tcW w:w="1291" w:type="dxa"/>
            <w:shd w:val="clear" w:color="auto" w:fill="auto"/>
          </w:tcPr>
          <w:p w14:paraId="6CA0E182" w14:textId="77777777" w:rsidR="00977383" w:rsidRPr="00E37A5C" w:rsidRDefault="00977383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2F81F40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33D3D12A" w14:textId="77777777" w:rsidR="00977383" w:rsidRPr="00E37A5C" w:rsidRDefault="00977383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00BF5EC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5E64B61" w14:textId="77777777" w:rsidR="00977383" w:rsidRPr="00E37A5C" w:rsidRDefault="00977383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EE6B09D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631251D9" w14:textId="77777777" w:rsidR="00977383" w:rsidRPr="00E37A5C" w:rsidRDefault="00977383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77383" w:rsidRPr="00E37A5C" w14:paraId="7F9B5BF1" w14:textId="77777777" w:rsidTr="005C131D">
        <w:tc>
          <w:tcPr>
            <w:tcW w:w="3672" w:type="dxa"/>
          </w:tcPr>
          <w:p w14:paraId="759ECD53" w14:textId="77777777" w:rsidR="00977383" w:rsidRPr="00E37A5C" w:rsidRDefault="00977383" w:rsidP="00977383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ชำระภายในหนึ่งปี</w:t>
            </w:r>
          </w:p>
        </w:tc>
        <w:tc>
          <w:tcPr>
            <w:tcW w:w="1291" w:type="dxa"/>
            <w:shd w:val="clear" w:color="auto" w:fill="auto"/>
          </w:tcPr>
          <w:p w14:paraId="6837E29C" w14:textId="54827729" w:rsidR="00977383" w:rsidRPr="00E37A5C" w:rsidRDefault="003523B7" w:rsidP="0087305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87305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185,048,969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2FD6572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0E299A0A" w14:textId="106A3545" w:rsidR="00977383" w:rsidRPr="00E37A5C" w:rsidRDefault="00977383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737,900,514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D071A04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47E07FC" w14:textId="36CAC784" w:rsidR="00977383" w:rsidRPr="00E37A5C" w:rsidRDefault="003523B7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205240B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0A447724" w14:textId="790929C8" w:rsidR="00977383" w:rsidRPr="00E37A5C" w:rsidRDefault="00977383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77383" w:rsidRPr="00E37A5C" w14:paraId="48531818" w14:textId="77777777" w:rsidTr="005C131D">
        <w:tc>
          <w:tcPr>
            <w:tcW w:w="3672" w:type="dxa"/>
          </w:tcPr>
          <w:p w14:paraId="79D125FA" w14:textId="77777777" w:rsidR="00977383" w:rsidRPr="00E37A5C" w:rsidRDefault="00977383" w:rsidP="0097738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AAD776" w14:textId="00ABD268" w:rsidR="00977383" w:rsidRPr="00E37A5C" w:rsidRDefault="003523B7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</w:t>
            </w:r>
            <w:r w:rsidR="005C131D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47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5C131D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195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5C131D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46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2018BC6F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01BDBF" w14:textId="38B9EB8E" w:rsidR="00977383" w:rsidRPr="00E37A5C" w:rsidRDefault="00977383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1,080,703,706</w:t>
            </w:r>
          </w:p>
        </w:tc>
        <w:tc>
          <w:tcPr>
            <w:tcW w:w="270" w:type="dxa"/>
            <w:shd w:val="clear" w:color="auto" w:fill="auto"/>
          </w:tcPr>
          <w:p w14:paraId="0DD936E9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C391F" w14:textId="1C54D87D" w:rsidR="00977383" w:rsidRPr="00E37A5C" w:rsidRDefault="003523B7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2C8481C" w14:textId="77777777" w:rsidR="00977383" w:rsidRPr="00E37A5C" w:rsidRDefault="00977383" w:rsidP="0097738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8831897" w14:textId="250D7A4D" w:rsidR="00977383" w:rsidRPr="00E37A5C" w:rsidRDefault="00977383" w:rsidP="0097738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bookmarkEnd w:id="45"/>
    <w:p w14:paraId="7DC26934" w14:textId="00DC838F" w:rsidR="003B5363" w:rsidRPr="00E37A5C" w:rsidRDefault="003B5363" w:rsidP="003B53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cs/>
          <w:lang w:val="th-TH"/>
        </w:rPr>
      </w:pPr>
      <w:r w:rsidRPr="00E37A5C">
        <w:rPr>
          <w:rFonts w:ascii="AngsanaUPC" w:hAnsi="AngsanaUPC" w:cs="AngsanaUPC" w:hint="cs"/>
          <w:cs/>
          <w:lang w:val="th-TH"/>
        </w:rPr>
        <w:t xml:space="preserve">การเปลี่ยนแปลงของเงินกู้ยืมระยะยาวสำหรับปีสิ้นสุดวันที่ </w:t>
      </w:r>
      <w:r w:rsidRPr="00E37A5C">
        <w:rPr>
          <w:rFonts w:ascii="AngsanaUPC" w:hAnsi="AngsanaUPC" w:cs="AngsanaUPC"/>
        </w:rPr>
        <w:t xml:space="preserve">31 </w:t>
      </w:r>
      <w:r w:rsidRPr="00E37A5C">
        <w:rPr>
          <w:rFonts w:ascii="AngsanaUPC" w:hAnsi="AngsanaUPC" w:cs="AngsanaUPC" w:hint="cs"/>
          <w:cs/>
        </w:rPr>
        <w:t>ธันวาคม</w:t>
      </w:r>
      <w:r w:rsidRPr="00E37A5C">
        <w:rPr>
          <w:rFonts w:ascii="AngsanaUPC" w:hAnsi="AngsanaUPC" w:cs="AngsanaUPC" w:hint="cs"/>
          <w:cs/>
          <w:lang w:val="th-TH"/>
        </w:rPr>
        <w:t xml:space="preserve"> มีรายละเอียดดังนี้</w:t>
      </w:r>
    </w:p>
    <w:tbl>
      <w:tblPr>
        <w:tblW w:w="959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72"/>
        <w:gridCol w:w="1291"/>
        <w:gridCol w:w="270"/>
        <w:gridCol w:w="1301"/>
        <w:gridCol w:w="270"/>
        <w:gridCol w:w="1258"/>
        <w:gridCol w:w="270"/>
        <w:gridCol w:w="1262"/>
      </w:tblGrid>
      <w:tr w:rsidR="003B5363" w:rsidRPr="00E37A5C" w14:paraId="37736DDB" w14:textId="77777777" w:rsidTr="00537797">
        <w:tc>
          <w:tcPr>
            <w:tcW w:w="3672" w:type="dxa"/>
          </w:tcPr>
          <w:p w14:paraId="4144AE56" w14:textId="77777777" w:rsidR="003B5363" w:rsidRPr="00E37A5C" w:rsidRDefault="003B5363" w:rsidP="0053779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46" w:name="_Hlk64972870"/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02E0F482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0B10DBD9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20CEC54A" w14:textId="7A3D92F8" w:rsidR="003B5363" w:rsidRPr="00E37A5C" w:rsidRDefault="003B5363" w:rsidP="00537797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3B5363" w:rsidRPr="00E37A5C" w14:paraId="2F92D186" w14:textId="77777777" w:rsidTr="00537797">
        <w:tc>
          <w:tcPr>
            <w:tcW w:w="3672" w:type="dxa"/>
          </w:tcPr>
          <w:p w14:paraId="624A4E2D" w14:textId="77777777" w:rsidR="003B5363" w:rsidRPr="00E37A5C" w:rsidRDefault="003B5363" w:rsidP="0053779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47" w:name="_Hlk64972856"/>
          </w:p>
        </w:tc>
        <w:tc>
          <w:tcPr>
            <w:tcW w:w="28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A5EDD0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3A119C2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65EF1C" w14:textId="77777777" w:rsidR="003B5363" w:rsidRPr="00E37A5C" w:rsidRDefault="003B5363" w:rsidP="00537797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B5363" w:rsidRPr="00E37A5C" w14:paraId="4597A524" w14:textId="77777777" w:rsidTr="00537797">
        <w:tc>
          <w:tcPr>
            <w:tcW w:w="3672" w:type="dxa"/>
          </w:tcPr>
          <w:p w14:paraId="483E06F6" w14:textId="77777777" w:rsidR="003B5363" w:rsidRPr="00E37A5C" w:rsidRDefault="003B5363" w:rsidP="0053779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0E9DEAAE" w14:textId="77777777" w:rsidR="003B5363" w:rsidRPr="00E37A5C" w:rsidRDefault="003B5363" w:rsidP="00537797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5B40CA7C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5FA4D681" w14:textId="77777777" w:rsidR="003B5363" w:rsidRPr="00E37A5C" w:rsidRDefault="003B5363" w:rsidP="00537797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51C5FC70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33722BE8" w14:textId="77777777" w:rsidR="003B5363" w:rsidRPr="00E37A5C" w:rsidRDefault="003B5363" w:rsidP="00537797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3E0B273E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CED45B2" w14:textId="77777777" w:rsidR="003B5363" w:rsidRPr="00E37A5C" w:rsidRDefault="003B5363" w:rsidP="00537797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3B5363" w:rsidRPr="00E37A5C" w14:paraId="05A64531" w14:textId="77777777" w:rsidTr="00537797">
        <w:tc>
          <w:tcPr>
            <w:tcW w:w="3672" w:type="dxa"/>
          </w:tcPr>
          <w:p w14:paraId="65A729FF" w14:textId="77777777" w:rsidR="003B5363" w:rsidRPr="00E37A5C" w:rsidRDefault="003B5363" w:rsidP="0053779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59030642" w14:textId="7777777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6413FE05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6E05032B" w14:textId="7777777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1578467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257F3FF5" w14:textId="7777777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1DC559FF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371A43C2" w14:textId="7777777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B5363" w:rsidRPr="00E37A5C" w14:paraId="16439351" w14:textId="77777777" w:rsidTr="00537797">
        <w:tc>
          <w:tcPr>
            <w:tcW w:w="3672" w:type="dxa"/>
          </w:tcPr>
          <w:p w14:paraId="56B928DD" w14:textId="77777777" w:rsidR="003B5363" w:rsidRPr="00E37A5C" w:rsidRDefault="003B5363" w:rsidP="003B536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91" w:type="dxa"/>
            <w:shd w:val="clear" w:color="auto" w:fill="auto"/>
          </w:tcPr>
          <w:p w14:paraId="18618BBE" w14:textId="4F2DFF0A" w:rsidR="003B5363" w:rsidRPr="00E37A5C" w:rsidRDefault="003B5363" w:rsidP="003B536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1,818,604,220</w:t>
            </w:r>
          </w:p>
        </w:tc>
        <w:tc>
          <w:tcPr>
            <w:tcW w:w="270" w:type="dxa"/>
            <w:shd w:val="clear" w:color="auto" w:fill="auto"/>
          </w:tcPr>
          <w:p w14:paraId="713AA940" w14:textId="77777777" w:rsidR="003B5363" w:rsidRPr="00E37A5C" w:rsidRDefault="003B5363" w:rsidP="003B536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727BE30D" w14:textId="736D445F" w:rsidR="003B5363" w:rsidRPr="00E37A5C" w:rsidRDefault="003B5363" w:rsidP="003B536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1,937,073</w:t>
            </w:r>
            <w:r w:rsidR="005F6B4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,310</w:t>
            </w:r>
          </w:p>
        </w:tc>
        <w:tc>
          <w:tcPr>
            <w:tcW w:w="270" w:type="dxa"/>
            <w:shd w:val="clear" w:color="auto" w:fill="auto"/>
          </w:tcPr>
          <w:p w14:paraId="15C24BA8" w14:textId="77777777" w:rsidR="003B5363" w:rsidRPr="00E37A5C" w:rsidRDefault="003B5363" w:rsidP="003B536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59DD2F17" w14:textId="77777777" w:rsidR="003B5363" w:rsidRPr="00E37A5C" w:rsidRDefault="003B5363" w:rsidP="003B536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5647500" w14:textId="77777777" w:rsidR="003B5363" w:rsidRPr="00E37A5C" w:rsidRDefault="003B5363" w:rsidP="003B536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49E94D34" w14:textId="77777777" w:rsidR="003B5363" w:rsidRPr="00E37A5C" w:rsidRDefault="003B5363" w:rsidP="003B536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B5363" w:rsidRPr="00E37A5C" w14:paraId="742CD332" w14:textId="77777777" w:rsidTr="00537797">
        <w:tc>
          <w:tcPr>
            <w:tcW w:w="3672" w:type="dxa"/>
          </w:tcPr>
          <w:p w14:paraId="39775295" w14:textId="77777777" w:rsidR="003B5363" w:rsidRPr="00E37A5C" w:rsidRDefault="003B5363" w:rsidP="0053779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291" w:type="dxa"/>
            <w:shd w:val="clear" w:color="auto" w:fill="auto"/>
          </w:tcPr>
          <w:p w14:paraId="31A7F4E6" w14:textId="7777777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6ADC12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05896114" w14:textId="502507E6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31,800</w:t>
            </w:r>
            <w:r w:rsidR="005F6B4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,000</w:t>
            </w:r>
          </w:p>
        </w:tc>
        <w:tc>
          <w:tcPr>
            <w:tcW w:w="270" w:type="dxa"/>
            <w:shd w:val="clear" w:color="auto" w:fill="auto"/>
          </w:tcPr>
          <w:p w14:paraId="025DFB22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A780A09" w14:textId="7777777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A25EE70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3C391023" w14:textId="7777777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B5363" w:rsidRPr="00E37A5C" w14:paraId="732EDB77" w14:textId="77777777" w:rsidTr="005C131D">
        <w:tc>
          <w:tcPr>
            <w:tcW w:w="3672" w:type="dxa"/>
          </w:tcPr>
          <w:p w14:paraId="76AF261D" w14:textId="77777777" w:rsidR="003B5363" w:rsidRPr="00E37A5C" w:rsidRDefault="003B5363" w:rsidP="0053779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14:paraId="3856179A" w14:textId="3D5A711A" w:rsidR="003B5363" w:rsidRPr="00E37A5C" w:rsidRDefault="005C131D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183,722,284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9D44C88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</w:tcPr>
          <w:p w14:paraId="4088D23A" w14:textId="68BF8DF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150,269</w:t>
            </w:r>
            <w:r w:rsidR="005F6B4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,090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BF5C639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EC259A9" w14:textId="7777777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0F6AA40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11EE047D" w14:textId="7777777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B5363" w:rsidRPr="00E37A5C" w14:paraId="3D7105C3" w14:textId="77777777" w:rsidTr="005C131D">
        <w:tc>
          <w:tcPr>
            <w:tcW w:w="3672" w:type="dxa"/>
          </w:tcPr>
          <w:p w14:paraId="67A66870" w14:textId="6FE2E39D" w:rsidR="003B5363" w:rsidRPr="00E37A5C" w:rsidRDefault="003B5363" w:rsidP="0053779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วันที่ </w:t>
            </w:r>
            <w:r w:rsidR="00435A8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="00435A85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435A85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="00435A85"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435A8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019130" w14:textId="3A29E583" w:rsidR="003B5363" w:rsidRPr="00E37A5C" w:rsidRDefault="003523B7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1,63</w:t>
            </w:r>
            <w:r w:rsidR="005C13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C13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881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5C131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936</w:t>
            </w:r>
          </w:p>
        </w:tc>
        <w:tc>
          <w:tcPr>
            <w:tcW w:w="270" w:type="dxa"/>
            <w:shd w:val="clear" w:color="auto" w:fill="auto"/>
          </w:tcPr>
          <w:p w14:paraId="352BCBFC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3D4B99" w14:textId="79BADB92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1,818,604,220</w:t>
            </w:r>
          </w:p>
        </w:tc>
        <w:tc>
          <w:tcPr>
            <w:tcW w:w="270" w:type="dxa"/>
            <w:shd w:val="clear" w:color="auto" w:fill="auto"/>
          </w:tcPr>
          <w:p w14:paraId="068A309C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77863E" w14:textId="7777777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A65F3DB" w14:textId="77777777" w:rsidR="003B5363" w:rsidRPr="00E37A5C" w:rsidRDefault="003B5363" w:rsidP="0053779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4448F1CC" w14:textId="77777777" w:rsidR="003B5363" w:rsidRPr="00E37A5C" w:rsidRDefault="003B5363" w:rsidP="0053779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</w:tbl>
    <w:bookmarkEnd w:id="46"/>
    <w:bookmarkEnd w:id="47"/>
    <w:p w14:paraId="48668E54" w14:textId="5542E65D" w:rsidR="00554C4C" w:rsidRPr="00E37A5C" w:rsidRDefault="00B50691" w:rsidP="00394AF1">
      <w:pPr>
        <w:spacing w:before="240"/>
        <w:ind w:left="567"/>
        <w:rPr>
          <w:rFonts w:cs="Times New Roman"/>
          <w:b/>
          <w:bCs/>
          <w:sz w:val="28"/>
          <w:szCs w:val="28"/>
          <w:cs/>
          <w:lang w:val="th-TH"/>
        </w:rPr>
      </w:pPr>
      <w:r w:rsidRPr="00E37A5C">
        <w:rPr>
          <w:rFonts w:hint="cs"/>
          <w:b/>
          <w:bCs/>
          <w:sz w:val="28"/>
          <w:szCs w:val="28"/>
          <w:cs/>
          <w:lang w:val="th-TH"/>
        </w:rPr>
        <w:t>เงินกู้ยืมจากสถาบันการเงินในประเทศ</w:t>
      </w:r>
    </w:p>
    <w:p w14:paraId="43F7573F" w14:textId="21B3AE57" w:rsidR="009A3756" w:rsidRPr="00E37A5C" w:rsidRDefault="00B50691" w:rsidP="00611E19">
      <w:pPr>
        <w:pStyle w:val="MacroText"/>
        <w:numPr>
          <w:ilvl w:val="0"/>
          <w:numId w:val="2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1134" w:hanging="513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 w:hint="cs"/>
          <w:cs/>
        </w:rPr>
        <w:t xml:space="preserve">เมื่อวันที่ </w:t>
      </w:r>
      <w:r w:rsidR="00820FD5" w:rsidRPr="00E37A5C">
        <w:rPr>
          <w:rFonts w:asciiTheme="majorBidi" w:hAnsiTheme="majorBidi" w:cstheme="majorBidi"/>
        </w:rPr>
        <w:t>2</w:t>
      </w:r>
      <w:r w:rsidRPr="00E37A5C">
        <w:rPr>
          <w:rFonts w:ascii="AngsanaUPC" w:hAnsi="AngsanaUPC" w:cs="AngsanaUPC" w:hint="cs"/>
          <w:cs/>
        </w:rPr>
        <w:t xml:space="preserve"> ธันวาคม </w:t>
      </w:r>
      <w:r w:rsidR="00820FD5" w:rsidRPr="00E37A5C">
        <w:rPr>
          <w:rFonts w:ascii="AngsanaUPC" w:hAnsi="AngsanaUPC" w:cs="AngsanaUPC"/>
        </w:rPr>
        <w:t>2557</w:t>
      </w:r>
      <w:r w:rsidRPr="00E37A5C">
        <w:rPr>
          <w:rFonts w:ascii="AngsanaUPC" w:hAnsi="AngsanaUPC" w:cs="AngsanaUPC" w:hint="cs"/>
          <w:cs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E37A5C">
        <w:rPr>
          <w:rFonts w:ascii="AngsanaUPC" w:hAnsi="AngsanaUPC" w:cs="AngsanaUPC"/>
          <w:cs/>
        </w:rPr>
        <w:t>ธนาคารพาณิชย์</w:t>
      </w:r>
      <w:r w:rsidRPr="00E37A5C">
        <w:rPr>
          <w:rFonts w:ascii="AngsanaUPC" w:hAnsi="AngsanaUPC" w:cs="AngsanaUPC" w:hint="cs"/>
          <w:cs/>
        </w:rPr>
        <w:t xml:space="preserve">ในประเทศแห่งหนึ่ง วงเงินตามสัญญา จำนวน </w:t>
      </w:r>
      <w:r w:rsidRPr="00E37A5C">
        <w:rPr>
          <w:rFonts w:ascii="AngsanaUPC" w:hAnsi="AngsanaUPC" w:cs="AngsanaUPC" w:hint="cs"/>
        </w:rPr>
        <w:t>390</w:t>
      </w:r>
      <w:r w:rsidRPr="00E37A5C">
        <w:rPr>
          <w:rFonts w:ascii="AngsanaUPC" w:hAnsi="AngsanaUPC" w:cs="AngsanaUPC" w:hint="cs"/>
          <w:cs/>
        </w:rPr>
        <w:t>.</w:t>
      </w:r>
      <w:r w:rsidRPr="00E37A5C">
        <w:rPr>
          <w:rFonts w:ascii="AngsanaUPC" w:hAnsi="AngsanaUPC" w:cs="AngsanaUPC" w:hint="cs"/>
        </w:rPr>
        <w:t>70</w:t>
      </w:r>
      <w:r w:rsidRPr="00E37A5C">
        <w:rPr>
          <w:rFonts w:ascii="AngsanaUPC" w:hAnsi="AngsanaUPC" w:cs="AngsanaUPC" w:hint="cs"/>
          <w:cs/>
        </w:rPr>
        <w:t xml:space="preserve"> ล้านบาท ซึ่งจนถึง ณ วันที่ </w:t>
      </w:r>
      <w:r w:rsidR="00D767F7" w:rsidRPr="00E37A5C">
        <w:rPr>
          <w:rFonts w:asciiTheme="majorBidi" w:hAnsiTheme="majorBidi" w:cstheme="majorBidi"/>
        </w:rPr>
        <w:t>3</w:t>
      </w:r>
      <w:r w:rsidR="006C16B4" w:rsidRPr="00E37A5C">
        <w:rPr>
          <w:rFonts w:asciiTheme="majorBidi" w:hAnsiTheme="majorBidi" w:cstheme="majorBidi"/>
        </w:rPr>
        <w:t>1</w:t>
      </w:r>
      <w:r w:rsidRPr="00E37A5C">
        <w:rPr>
          <w:rFonts w:ascii="AngsanaUPC" w:hAnsi="AngsanaUPC" w:cs="AngsanaUPC" w:hint="cs"/>
          <w:cs/>
        </w:rPr>
        <w:t xml:space="preserve"> </w:t>
      </w:r>
      <w:r w:rsidR="006C16B4" w:rsidRPr="00E37A5C">
        <w:rPr>
          <w:rFonts w:ascii="AngsanaUPC" w:hAnsi="AngsanaUPC" w:cs="AngsanaUPC" w:hint="cs"/>
          <w:cs/>
        </w:rPr>
        <w:t>ธันวาคม</w:t>
      </w:r>
      <w:r w:rsidRPr="00E37A5C">
        <w:rPr>
          <w:rFonts w:ascii="AngsanaUPC" w:hAnsi="AngsanaUPC" w:cs="AngsanaUPC" w:hint="cs"/>
          <w:cs/>
        </w:rPr>
        <w:t xml:space="preserve"> </w:t>
      </w:r>
      <w:r w:rsidR="004B59EC" w:rsidRPr="00E37A5C">
        <w:rPr>
          <w:rFonts w:ascii="AngsanaUPC" w:hAnsi="AngsanaUPC" w:cs="AngsanaUPC"/>
        </w:rPr>
        <w:t>256</w:t>
      </w:r>
      <w:r w:rsidR="00A83308" w:rsidRPr="00E37A5C">
        <w:rPr>
          <w:rFonts w:ascii="AngsanaUPC" w:hAnsi="AngsanaUPC" w:cs="AngsanaUPC"/>
        </w:rPr>
        <w:t>3</w:t>
      </w:r>
      <w:r w:rsidRPr="00E37A5C">
        <w:rPr>
          <w:rFonts w:ascii="AngsanaUPC" w:hAnsi="AngsanaUPC" w:cs="AngsanaUPC" w:hint="cs"/>
          <w:cs/>
        </w:rPr>
        <w:t xml:space="preserve"> เบิกใช้แล้</w:t>
      </w:r>
      <w:r w:rsidR="00C84E2B" w:rsidRPr="00E37A5C">
        <w:rPr>
          <w:rFonts w:ascii="AngsanaUPC" w:hAnsi="AngsanaUPC" w:cs="AngsanaUPC" w:hint="cs"/>
          <w:cs/>
        </w:rPr>
        <w:t>วเต็มวงเงินตามสัญญา</w:t>
      </w:r>
      <w:r w:rsidRPr="00E37A5C">
        <w:rPr>
          <w:rFonts w:ascii="AngsanaUPC" w:hAnsi="AngsanaUPC" w:cs="AngsanaUPC" w:hint="cs"/>
          <w:cs/>
        </w:rPr>
        <w:t xml:space="preserve"> กำหนดชำระดอกเบี้ยเป็นรายเดือน</w:t>
      </w:r>
      <w:r w:rsidR="009B56F8" w:rsidRPr="00E37A5C">
        <w:rPr>
          <w:rFonts w:ascii="AngsanaUPC" w:hAnsi="AngsanaUPC" w:cs="AngsanaUPC" w:hint="cs"/>
          <w:cs/>
        </w:rPr>
        <w:t>ทุกเดือน</w:t>
      </w:r>
      <w:r w:rsidR="00384254" w:rsidRPr="00E37A5C">
        <w:rPr>
          <w:rFonts w:ascii="AngsanaUPC" w:hAnsi="AngsanaUPC" w:cs="AngsanaUPC"/>
          <w:cs/>
        </w:rPr>
        <w:t xml:space="preserve"> </w:t>
      </w:r>
      <w:r w:rsidRPr="00E37A5C">
        <w:rPr>
          <w:rFonts w:ascii="AngsanaUPC" w:hAnsi="AngsanaUPC" w:cs="AngsanaUPC" w:hint="cs"/>
          <w:cs/>
        </w:rPr>
        <w:t>นับแต่วันที่เบิก</w:t>
      </w:r>
      <w:r w:rsidR="009E4776" w:rsidRPr="00E37A5C">
        <w:rPr>
          <w:rFonts w:ascii="AngsanaUPC" w:hAnsi="AngsanaUPC" w:cs="AngsanaUPC" w:hint="cs"/>
          <w:cs/>
        </w:rPr>
        <w:t>รับเงินกู้</w:t>
      </w:r>
      <w:r w:rsidR="008B63BB" w:rsidRPr="00E37A5C">
        <w:rPr>
          <w:rFonts w:ascii="AngsanaUPC" w:hAnsi="AngsanaUPC" w:cs="AngsanaUPC"/>
        </w:rPr>
        <w:br/>
      </w:r>
      <w:r w:rsidR="009E4776" w:rsidRPr="00E37A5C">
        <w:rPr>
          <w:rFonts w:ascii="AngsanaUPC" w:hAnsi="AngsanaUPC" w:cs="AngsanaUPC" w:hint="cs"/>
          <w:cs/>
        </w:rPr>
        <w:t>งวดแรกและชำระเงิน</w:t>
      </w:r>
      <w:r w:rsidR="00C84E2B" w:rsidRPr="00E37A5C">
        <w:rPr>
          <w:rFonts w:ascii="AngsanaUPC" w:hAnsi="AngsanaUPC" w:cs="AngsanaUPC" w:hint="cs"/>
          <w:cs/>
        </w:rPr>
        <w:t>ต้น</w:t>
      </w:r>
      <w:r w:rsidRPr="00E37A5C">
        <w:rPr>
          <w:rFonts w:ascii="AngsanaUPC" w:hAnsi="AngsanaUPC" w:cs="AngsanaUPC" w:hint="cs"/>
          <w:cs/>
        </w:rPr>
        <w:t xml:space="preserve">เป็นรายเดือนทุกเดือนให้เสร็จสิ้นภายใน </w:t>
      </w:r>
      <w:r w:rsidR="00820FD5" w:rsidRPr="00E37A5C">
        <w:rPr>
          <w:rFonts w:ascii="AngsanaUPC" w:hAnsi="AngsanaUPC" w:cs="AngsanaUPC"/>
        </w:rPr>
        <w:t>10</w:t>
      </w:r>
      <w:r w:rsidRPr="00E37A5C">
        <w:rPr>
          <w:rFonts w:ascii="AngsanaUPC" w:hAnsi="AngsanaUPC" w:cs="AngsanaUPC" w:hint="cs"/>
          <w:cs/>
        </w:rPr>
        <w:t xml:space="preserve"> ปี </w:t>
      </w:r>
      <w:r w:rsidR="00820FD5" w:rsidRPr="00E37A5C">
        <w:rPr>
          <w:rFonts w:ascii="AngsanaUPC" w:hAnsi="AngsanaUPC" w:cs="AngsanaUPC"/>
        </w:rPr>
        <w:t>6</w:t>
      </w:r>
      <w:r w:rsidRPr="00E37A5C">
        <w:rPr>
          <w:rFonts w:ascii="AngsanaUPC" w:hAnsi="AngsanaUPC" w:cs="AngsanaUPC" w:hint="cs"/>
          <w:cs/>
        </w:rPr>
        <w:t xml:space="preserve"> เดือน โดยเริ่มชำระงวดแรกเดือนที่ </w:t>
      </w:r>
      <w:r w:rsidRPr="00E37A5C">
        <w:rPr>
          <w:rFonts w:ascii="AngsanaUPC" w:hAnsi="AngsanaUPC" w:cs="AngsanaUPC" w:hint="cs"/>
        </w:rPr>
        <w:t>31</w:t>
      </w:r>
      <w:r w:rsidRPr="00E37A5C">
        <w:rPr>
          <w:rFonts w:ascii="AngsanaUPC" w:hAnsi="AngsanaUPC" w:cs="AngsanaUPC" w:hint="cs"/>
          <w:cs/>
        </w:rPr>
        <w:t xml:space="preserve"> งวดละ </w:t>
      </w:r>
      <w:r w:rsidR="001A6264" w:rsidRPr="00E37A5C">
        <w:rPr>
          <w:rFonts w:ascii="AngsanaUPC" w:hAnsi="AngsanaUPC" w:cs="AngsanaUPC"/>
        </w:rPr>
        <w:t>1</w:t>
      </w:r>
      <w:r w:rsidRPr="00E37A5C">
        <w:rPr>
          <w:rFonts w:ascii="AngsanaUPC" w:hAnsi="AngsanaUPC" w:cs="AngsanaUPC" w:hint="cs"/>
          <w:cs/>
        </w:rPr>
        <w:t>.</w:t>
      </w:r>
      <w:r w:rsidR="001A6264" w:rsidRPr="00E37A5C">
        <w:rPr>
          <w:rFonts w:ascii="AngsanaUPC" w:hAnsi="AngsanaUPC" w:cs="AngsanaUPC"/>
        </w:rPr>
        <w:t>90</w:t>
      </w:r>
      <w:r w:rsidRPr="00E37A5C">
        <w:rPr>
          <w:rFonts w:ascii="AngsanaUPC" w:hAnsi="AngsanaUPC" w:cs="AngsanaUPC" w:hint="cs"/>
          <w:cs/>
        </w:rPr>
        <w:t xml:space="preserve"> </w:t>
      </w:r>
      <w:r w:rsidR="00352819" w:rsidRPr="00E37A5C">
        <w:rPr>
          <w:rFonts w:ascii="AngsanaUPC" w:hAnsi="AngsanaUPC" w:cs="AngsanaUPC" w:hint="cs"/>
          <w:cs/>
        </w:rPr>
        <w:t xml:space="preserve">  </w:t>
      </w:r>
      <w:r w:rsidRPr="00E37A5C">
        <w:rPr>
          <w:rFonts w:ascii="AngsanaUPC" w:hAnsi="AngsanaUPC" w:cs="AngsanaUPC" w:hint="cs"/>
          <w:cs/>
        </w:rPr>
        <w:t xml:space="preserve">ล้านบาท ถึง </w:t>
      </w:r>
      <w:r w:rsidR="001A6264" w:rsidRPr="00E37A5C">
        <w:rPr>
          <w:rFonts w:ascii="AngsanaUPC" w:hAnsi="AngsanaUPC" w:cs="AngsanaUPC"/>
        </w:rPr>
        <w:t>6</w:t>
      </w:r>
      <w:r w:rsidR="001A6264" w:rsidRPr="00E37A5C">
        <w:rPr>
          <w:rFonts w:ascii="AngsanaUPC" w:hAnsi="AngsanaUPC" w:cs="AngsanaUPC"/>
          <w:cs/>
        </w:rPr>
        <w:t>.</w:t>
      </w:r>
      <w:r w:rsidR="001A6264" w:rsidRPr="00E37A5C">
        <w:rPr>
          <w:rFonts w:ascii="AngsanaUPC" w:hAnsi="AngsanaUPC" w:cs="AngsanaUPC"/>
        </w:rPr>
        <w:t>40</w:t>
      </w:r>
      <w:r w:rsidRPr="00E37A5C">
        <w:rPr>
          <w:rFonts w:ascii="AngsanaUPC" w:hAnsi="AngsanaUPC" w:cs="AngsanaUPC" w:hint="cs"/>
          <w:cs/>
        </w:rPr>
        <w:t xml:space="preserve"> ล้านบาท เงินกู้ยืมดังกล่าวมีที่ดิน </w:t>
      </w:r>
      <w:r w:rsidR="00E5352F" w:rsidRPr="00E37A5C">
        <w:rPr>
          <w:rFonts w:ascii="AngsanaUPC" w:hAnsi="AngsanaUPC" w:cs="AngsanaUPC"/>
        </w:rPr>
        <w:t>2</w:t>
      </w:r>
      <w:r w:rsidRPr="00E37A5C">
        <w:rPr>
          <w:rFonts w:ascii="AngsanaUPC" w:hAnsi="AngsanaUPC" w:cs="AngsanaUPC" w:hint="cs"/>
          <w:cs/>
        </w:rPr>
        <w:t xml:space="preserve"> โฉนด พร้อมสิ่งปลูกสร้างที่มีอ</w:t>
      </w:r>
      <w:r w:rsidR="00975B04" w:rsidRPr="00E37A5C">
        <w:rPr>
          <w:rFonts w:ascii="AngsanaUPC" w:hAnsi="AngsanaUPC" w:cs="AngsanaUPC" w:hint="cs"/>
          <w:cs/>
        </w:rPr>
        <w:t>ยู่แล้วและที่จะมีต่อไปในภายหน้า</w:t>
      </w:r>
      <w:r w:rsidRPr="00E37A5C">
        <w:rPr>
          <w:rFonts w:ascii="AngsanaUPC" w:hAnsi="AngsanaUPC" w:cs="AngsanaUPC" w:hint="cs"/>
          <w:cs/>
        </w:rPr>
        <w:t>จดทะเบียนจำนองเป็นหลักประกันตามสัญญาจำนอง</w:t>
      </w:r>
      <w:r w:rsidR="009B56F8" w:rsidRPr="00E37A5C">
        <w:rPr>
          <w:rFonts w:ascii="AngsanaUPC" w:hAnsi="AngsanaUPC" w:cs="AngsanaUPC" w:hint="cs"/>
          <w:cs/>
        </w:rPr>
        <w:t xml:space="preserve"> ลงวันที่</w:t>
      </w:r>
      <w:r w:rsidR="000353BD" w:rsidRPr="00E37A5C">
        <w:rPr>
          <w:rFonts w:ascii="AngsanaUPC" w:hAnsi="AngsanaUPC" w:cs="AngsanaUPC" w:hint="cs"/>
          <w:cs/>
        </w:rPr>
        <w:t xml:space="preserve"> </w:t>
      </w:r>
      <w:r w:rsidR="000353BD" w:rsidRPr="00E37A5C">
        <w:rPr>
          <w:rFonts w:ascii="AngsanaUPC" w:hAnsi="AngsanaUPC" w:cs="AngsanaUPC" w:hint="cs"/>
        </w:rPr>
        <w:t xml:space="preserve">15 </w:t>
      </w:r>
      <w:r w:rsidR="000353BD" w:rsidRPr="00E37A5C">
        <w:rPr>
          <w:rFonts w:ascii="AngsanaUPC" w:hAnsi="AngsanaUPC" w:cs="AngsanaUPC" w:hint="cs"/>
          <w:cs/>
        </w:rPr>
        <w:t xml:space="preserve">ธันวาคม </w:t>
      </w:r>
      <w:r w:rsidR="000353BD" w:rsidRPr="00E37A5C">
        <w:rPr>
          <w:rFonts w:ascii="AngsanaUPC" w:hAnsi="AngsanaUPC" w:cs="AngsanaUPC" w:hint="cs"/>
        </w:rPr>
        <w:t>2560</w:t>
      </w:r>
    </w:p>
    <w:p w14:paraId="26BDB994" w14:textId="77777777" w:rsidR="008B63BB" w:rsidRPr="00E37A5C" w:rsidRDefault="008B63BB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cs/>
        </w:rPr>
        <w:br w:type="page"/>
      </w:r>
    </w:p>
    <w:p w14:paraId="7CFEA6AA" w14:textId="6B2819F6" w:rsidR="00B50691" w:rsidRPr="00E37A5C" w:rsidRDefault="00B50691" w:rsidP="009A375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1134"/>
        <w:jc w:val="thaiDistribute"/>
        <w:rPr>
          <w:rFonts w:ascii="AngsanaUPC" w:hAnsi="AngsanaUPC" w:cs="AngsanaUPC"/>
          <w:b/>
          <w:bCs/>
        </w:rPr>
      </w:pPr>
      <w:r w:rsidRPr="00E37A5C">
        <w:rPr>
          <w:rFonts w:ascii="AngsanaUPC" w:hAnsi="AngsanaUPC" w:cs="AngsanaUPC" w:hint="cs"/>
          <w:cs/>
        </w:rPr>
        <w:lastRenderedPageBreak/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E37A5C">
        <w:rPr>
          <w:rFonts w:ascii="AngsanaUPC" w:hAnsi="AngsanaUPC" w:cs="AngsanaUPC" w:hint="cs"/>
        </w:rPr>
        <w:t>Operating account</w:t>
      </w:r>
      <w:r w:rsidRPr="00E37A5C">
        <w:rPr>
          <w:rFonts w:ascii="AngsanaUPC" w:hAnsi="AngsanaUPC" w:cs="AngsanaUPC" w:hint="cs"/>
          <w:cs/>
        </w:rPr>
        <w:t xml:space="preserve"> กับธนาคาร </w:t>
      </w:r>
      <w:r w:rsidR="0071033B" w:rsidRPr="00E37A5C">
        <w:rPr>
          <w:rFonts w:ascii="AngsanaUPC" w:hAnsi="AngsanaUPC" w:cs="AngsanaUPC"/>
        </w:rPr>
        <w:br/>
      </w:r>
      <w:r w:rsidRPr="00E37A5C">
        <w:rPr>
          <w:rFonts w:ascii="AngsanaUPC" w:hAnsi="AngsanaUPC" w:cs="AngsanaUPC" w:hint="cs"/>
          <w:cs/>
        </w:rPr>
        <w:t xml:space="preserve"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และตั้งแต่ปี </w:t>
      </w:r>
      <w:r w:rsidRPr="00E37A5C">
        <w:rPr>
          <w:rFonts w:ascii="AngsanaUPC" w:hAnsi="AngsanaUPC" w:cs="AngsanaUPC" w:hint="cs"/>
        </w:rPr>
        <w:t xml:space="preserve">2562 </w:t>
      </w:r>
      <w:r w:rsidRPr="00E37A5C">
        <w:rPr>
          <w:rFonts w:ascii="AngsanaUPC" w:hAnsi="AngsanaUPC" w:cs="AngsanaUPC" w:hint="cs"/>
          <w:cs/>
        </w:rPr>
        <w:t>เป็นต้นไป สัญญายังกำหนดให้บริษัทย่อยดำรงอัตราส่วน</w:t>
      </w:r>
      <w:r w:rsidR="008B63BB" w:rsidRPr="00E37A5C">
        <w:rPr>
          <w:rFonts w:ascii="AngsanaUPC" w:hAnsi="AngsanaUPC" w:cs="AngsanaUPC"/>
        </w:rPr>
        <w:br/>
      </w:r>
      <w:r w:rsidRPr="00E37A5C">
        <w:rPr>
          <w:rFonts w:ascii="AngsanaUPC" w:hAnsi="AngsanaUPC" w:cs="AngsanaUPC" w:hint="cs"/>
          <w:cs/>
        </w:rPr>
        <w:t>ทางการเงิน (</w:t>
      </w:r>
      <w:r w:rsidRPr="00E37A5C">
        <w:rPr>
          <w:rFonts w:ascii="AngsanaUPC" w:hAnsi="AngsanaUPC" w:cs="AngsanaUPC" w:hint="cs"/>
        </w:rPr>
        <w:t>DSCR</w:t>
      </w:r>
      <w:r w:rsidRPr="00E37A5C">
        <w:rPr>
          <w:rFonts w:ascii="AngsanaUPC" w:hAnsi="AngsanaUPC" w:cs="AngsanaUPC" w:hint="cs"/>
          <w:cs/>
        </w:rPr>
        <w:t xml:space="preserve">) ไม่ต่ำกว่า </w:t>
      </w:r>
      <w:r w:rsidRPr="00E37A5C">
        <w:rPr>
          <w:rFonts w:ascii="AngsanaUPC" w:hAnsi="AngsanaUPC" w:cs="AngsanaUPC" w:hint="cs"/>
        </w:rPr>
        <w:t>1</w:t>
      </w:r>
      <w:r w:rsidRPr="00E37A5C">
        <w:rPr>
          <w:rFonts w:ascii="AngsanaUPC" w:hAnsi="AngsanaUPC" w:cs="AngsanaUPC" w:hint="cs"/>
          <w:cs/>
        </w:rPr>
        <w:t>.</w:t>
      </w:r>
      <w:r w:rsidRPr="00E37A5C">
        <w:rPr>
          <w:rFonts w:ascii="AngsanaUPC" w:hAnsi="AngsanaUPC" w:cs="AngsanaUPC" w:hint="cs"/>
        </w:rPr>
        <w:t>1</w:t>
      </w:r>
      <w:r w:rsidRPr="00E37A5C">
        <w:rPr>
          <w:rFonts w:ascii="AngsanaUPC" w:hAnsi="AngsanaUPC" w:cs="AngsanaUPC" w:hint="cs"/>
          <w:cs/>
        </w:rPr>
        <w:t xml:space="preserve"> เท่า</w:t>
      </w:r>
    </w:p>
    <w:p w14:paraId="36AB0307" w14:textId="4A7ABC3B" w:rsidR="00240CA9" w:rsidRPr="00E37A5C" w:rsidRDefault="00B50691" w:rsidP="009922BF">
      <w:pPr>
        <w:spacing w:before="120" w:line="240" w:lineRule="auto"/>
        <w:ind w:left="1134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820FD5" w:rsidRPr="00E37A5C">
        <w:rPr>
          <w:rFonts w:ascii="AngsanaUPC" w:hAnsi="AngsanaUPC" w:cs="AngsanaUPC"/>
          <w:sz w:val="28"/>
          <w:szCs w:val="28"/>
          <w:lang w:val="en-US"/>
        </w:rPr>
        <w:t>23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820FD5" w:rsidRPr="00E37A5C">
        <w:rPr>
          <w:rFonts w:ascii="AngsanaUPC" w:hAnsi="AngsanaUPC" w:cs="AngsanaUPC"/>
          <w:sz w:val="28"/>
          <w:szCs w:val="28"/>
          <w:lang w:val="en-US"/>
        </w:rPr>
        <w:t>2556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E37A5C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E37A5C">
        <w:rPr>
          <w:rFonts w:ascii="AngsanaUPC" w:hAnsi="AngsanaUPC" w:cs="AngsanaUPC"/>
          <w:sz w:val="28"/>
          <w:szCs w:val="28"/>
          <w:lang w:val="en-US"/>
        </w:rPr>
        <w:t>224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820FD5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="004A47F1" w:rsidRPr="00E37A5C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="004A47F1" w:rsidRPr="00E37A5C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384254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820FD5" w:rsidRPr="00E37A5C">
        <w:rPr>
          <w:rFonts w:ascii="AngsanaUPC" w:hAnsi="AngsanaUPC" w:cs="AngsanaUPC"/>
          <w:sz w:val="28"/>
          <w:szCs w:val="28"/>
          <w:lang w:val="en-US"/>
        </w:rPr>
        <w:t>256</w:t>
      </w:r>
      <w:r w:rsidR="00A83308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Pr="00E37A5C">
        <w:rPr>
          <w:rFonts w:ascii="AngsanaUPC" w:hAnsi="AngsanaUPC" w:cs="AngsanaUPC" w:hint="cs"/>
          <w:sz w:val="28"/>
          <w:szCs w:val="28"/>
          <w:cs/>
        </w:rPr>
        <w:t xml:space="preserve"> บริษัทได้เบิกใช้เงินกู้ภายใต้สัญญาเสร็จสิ้นแล้ว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CC4CDA" w:rsidRPr="00E37A5C">
        <w:rPr>
          <w:rFonts w:ascii="AngsanaUPC" w:hAnsi="AngsanaUPC" w:cs="AngsanaUPC"/>
          <w:sz w:val="28"/>
          <w:szCs w:val="28"/>
          <w:lang w:val="en-US"/>
        </w:rPr>
        <w:t>206</w:t>
      </w:r>
      <w:r w:rsidR="00A91448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E37A5C">
        <w:rPr>
          <w:rFonts w:ascii="AngsanaUPC" w:hAnsi="AngsanaUPC" w:cs="AngsanaUPC"/>
          <w:sz w:val="28"/>
          <w:szCs w:val="28"/>
          <w:lang w:val="en-US"/>
        </w:rPr>
        <w:t>8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ปี </w:t>
      </w:r>
      <w:r w:rsidR="008A78EA" w:rsidRPr="00E37A5C">
        <w:rPr>
          <w:rFonts w:ascii="AngsanaUPC" w:hAnsi="AngsanaUPC" w:cs="AngsanaUPC"/>
          <w:sz w:val="28"/>
          <w:szCs w:val="28"/>
          <w:lang w:val="en-US"/>
        </w:rPr>
        <w:t>6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="00820FD5" w:rsidRPr="00E37A5C">
        <w:rPr>
          <w:rFonts w:ascii="AngsanaUPC" w:hAnsi="AngsanaUPC" w:cs="AngsanaUPC"/>
          <w:sz w:val="28"/>
          <w:szCs w:val="28"/>
          <w:lang w:val="en-US"/>
        </w:rPr>
        <w:t>19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งวดละ </w:t>
      </w:r>
      <w:r w:rsidR="00820FD5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="00820FD5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820FD5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="000B30A5" w:rsidRPr="00E37A5C">
        <w:rPr>
          <w:rFonts w:ascii="AngsanaUPC" w:hAnsi="AngsanaUPC" w:cs="AngsanaUPC"/>
          <w:sz w:val="28"/>
          <w:szCs w:val="28"/>
          <w:lang w:val="en-US"/>
        </w:rPr>
        <w:t>0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ถึง </w:t>
      </w:r>
      <w:r w:rsidR="005E0675" w:rsidRPr="00E37A5C">
        <w:rPr>
          <w:rFonts w:ascii="AngsanaUPC" w:hAnsi="AngsanaUPC" w:cs="AngsanaUPC"/>
          <w:sz w:val="28"/>
          <w:szCs w:val="28"/>
          <w:lang w:val="en-US"/>
        </w:rPr>
        <w:t>4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E37A5C">
        <w:rPr>
          <w:rFonts w:ascii="AngsanaUPC" w:hAnsi="AngsanaUPC" w:cs="AngsanaUPC"/>
          <w:sz w:val="28"/>
          <w:szCs w:val="28"/>
          <w:lang w:val="en-US"/>
        </w:rPr>
        <w:t>11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 xml:space="preserve">12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20FD5" w:rsidRPr="00E37A5C">
        <w:rPr>
          <w:rFonts w:ascii="AngsanaUPC" w:hAnsi="AngsanaUPC" w:cs="AngsanaUPC"/>
          <w:sz w:val="28"/>
          <w:szCs w:val="28"/>
          <w:lang w:val="en-US"/>
        </w:rPr>
        <w:t xml:space="preserve">2557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ในวงเงินจำนวน 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>229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240CA9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</w:p>
    <w:p w14:paraId="2934B419" w14:textId="7C78DCB0" w:rsidR="00B50691" w:rsidRPr="00E37A5C" w:rsidRDefault="00454A70" w:rsidP="003E43C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1134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 w:hint="cs"/>
          <w:cs/>
        </w:rPr>
        <w:t xml:space="preserve"> </w:t>
      </w:r>
      <w:r w:rsidR="00B50691" w:rsidRPr="00E37A5C">
        <w:rPr>
          <w:rFonts w:ascii="AngsanaUPC" w:hAnsi="AngsanaUPC" w:cs="AngsanaUPC" w:hint="cs"/>
          <w:cs/>
        </w:rPr>
        <w:t>ภายใต้สัญญาเงินกู้ยืมดังกล่าวมีข้อจำกัดบางประการ ได้แก่ การเป</w:t>
      </w:r>
      <w:r w:rsidR="00436DF1" w:rsidRPr="00E37A5C">
        <w:rPr>
          <w:rFonts w:ascii="AngsanaUPC" w:hAnsi="AngsanaUPC" w:cs="AngsanaUPC" w:hint="cs"/>
          <w:cs/>
        </w:rPr>
        <w:t>ิ</w:t>
      </w:r>
      <w:r w:rsidR="00B50691" w:rsidRPr="00E37A5C">
        <w:rPr>
          <w:rFonts w:ascii="AngsanaUPC" w:hAnsi="AngsanaUPC" w:cs="AngsanaUPC" w:hint="cs"/>
          <w:cs/>
        </w:rPr>
        <w:t xml:space="preserve">ดบัญชี </w:t>
      </w:r>
      <w:r w:rsidR="00B50691" w:rsidRPr="00E37A5C">
        <w:rPr>
          <w:rFonts w:ascii="AngsanaUPC" w:hAnsi="AngsanaUPC" w:cs="AngsanaUPC" w:hint="cs"/>
        </w:rPr>
        <w:t>Operating account</w:t>
      </w:r>
      <w:r w:rsidR="00B50691" w:rsidRPr="00E37A5C">
        <w:rPr>
          <w:rFonts w:ascii="AngsanaUPC" w:hAnsi="AngsanaUPC" w:cs="AngsanaUPC" w:hint="cs"/>
          <w:cs/>
        </w:rPr>
        <w:t xml:space="preserve"> กับธนาคาร </w:t>
      </w:r>
      <w:r w:rsidR="0071033B" w:rsidRPr="00E37A5C">
        <w:rPr>
          <w:rFonts w:ascii="AngsanaUPC" w:hAnsi="AngsanaUPC" w:cs="AngsanaUPC"/>
        </w:rPr>
        <w:br/>
      </w:r>
      <w:r w:rsidR="00B50691" w:rsidRPr="00E37A5C">
        <w:rPr>
          <w:rFonts w:ascii="AngsanaUPC" w:hAnsi="AngsanaUPC" w:cs="AngsanaUPC" w:hint="cs"/>
          <w:cs/>
        </w:rPr>
        <w:t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836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282"/>
        <w:gridCol w:w="3049"/>
        <w:gridCol w:w="282"/>
        <w:gridCol w:w="2291"/>
      </w:tblGrid>
      <w:tr w:rsidR="00B50691" w:rsidRPr="00E37A5C" w14:paraId="27A846C4" w14:textId="77777777" w:rsidTr="003E43C5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E37A5C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E37A5C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110291A1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977383" w:rsidRPr="00E37A5C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977383"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ธันวาคม </w:t>
            </w:r>
            <w:r w:rsidR="00977383" w:rsidRPr="00E37A5C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2563</w:t>
            </w:r>
          </w:p>
        </w:tc>
      </w:tr>
      <w:tr w:rsidR="00B50691" w:rsidRPr="00E37A5C" w14:paraId="0EAC11D4" w14:textId="77777777" w:rsidTr="003E43C5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E37A5C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E37A5C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75320BA4" w:rsidR="00B50691" w:rsidRPr="00E37A5C" w:rsidRDefault="003523B7" w:rsidP="00C96C9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C96C9E" w:rsidRPr="00E37A5C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="00A20B74" w:rsidRPr="00E37A5C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6</w:t>
            </w:r>
            <w:r w:rsidR="00A83308" w:rsidRPr="00E37A5C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6E5DD731" w14:textId="0991B654" w:rsidR="00454A70" w:rsidRPr="00E37A5C" w:rsidRDefault="00BE7269" w:rsidP="003E43C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1134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 xml:space="preserve">เมื่อวันที่ </w:t>
      </w:r>
      <w:r w:rsidRPr="00E37A5C">
        <w:rPr>
          <w:rFonts w:ascii="AngsanaUPC" w:hAnsi="AngsanaUPC" w:cs="AngsanaUPC"/>
        </w:rPr>
        <w:t>19</w:t>
      </w:r>
      <w:r w:rsidRPr="00E37A5C">
        <w:rPr>
          <w:rFonts w:ascii="AngsanaUPC" w:hAnsi="AngsanaUPC" w:cs="AngsanaUPC"/>
          <w:cs/>
        </w:rPr>
        <w:t xml:space="preserve"> </w:t>
      </w:r>
      <w:r w:rsidRPr="00E37A5C">
        <w:rPr>
          <w:rFonts w:ascii="AngsanaUPC" w:hAnsi="AngsanaUPC" w:cs="AngsanaUPC" w:hint="cs"/>
          <w:cs/>
        </w:rPr>
        <w:t>ตุลาคม</w:t>
      </w:r>
      <w:r w:rsidRPr="00E37A5C">
        <w:rPr>
          <w:rFonts w:ascii="AngsanaUPC" w:hAnsi="AngsanaUPC" w:cs="AngsanaUPC"/>
          <w:cs/>
        </w:rPr>
        <w:t xml:space="preserve"> </w:t>
      </w:r>
      <w:r w:rsidRPr="00E37A5C">
        <w:rPr>
          <w:rFonts w:ascii="AngsanaUPC" w:hAnsi="AngsanaUPC" w:cs="AngsanaUPC"/>
        </w:rPr>
        <w:t>2563</w:t>
      </w:r>
      <w:r w:rsidRPr="00E37A5C">
        <w:rPr>
          <w:rFonts w:ascii="AngsanaUPC" w:hAnsi="AngsanaUPC" w:cs="AngsanaUPC"/>
          <w:cs/>
        </w:rPr>
        <w:t xml:space="preserve"> บริษัทย่อยได้รับหนังสือแจ้งยกเว้นเงื่อนไขตามสัญญาเงินกู้ยืมเงิน </w:t>
      </w:r>
      <w:r w:rsidRPr="00E37A5C">
        <w:rPr>
          <w:rFonts w:ascii="AngsanaUPC" w:hAnsi="AngsanaUPC" w:cs="AngsanaUPC"/>
        </w:rPr>
        <w:t xml:space="preserve">DSCR </w:t>
      </w:r>
      <w:r w:rsidRPr="00E37A5C">
        <w:rPr>
          <w:rFonts w:ascii="AngsanaUPC" w:hAnsi="AngsanaUPC" w:cs="AngsanaUPC"/>
          <w:cs/>
        </w:rPr>
        <w:t>สำหรับ</w:t>
      </w:r>
      <w:r w:rsidR="0096064D" w:rsidRPr="00E37A5C">
        <w:rPr>
          <w:rFonts w:ascii="AngsanaUPC" w:hAnsi="AngsanaUPC" w:cs="AngsanaUPC"/>
          <w:cs/>
        </w:rPr>
        <w:br/>
      </w:r>
      <w:r w:rsidRPr="00E37A5C">
        <w:rPr>
          <w:rFonts w:ascii="AngsanaUPC" w:hAnsi="AngsanaUPC" w:cs="AngsanaUPC"/>
          <w:cs/>
        </w:rPr>
        <w:t xml:space="preserve">ปี </w:t>
      </w:r>
      <w:r w:rsidRPr="00E37A5C">
        <w:rPr>
          <w:rFonts w:ascii="AngsanaUPC" w:hAnsi="AngsanaUPC" w:cs="AngsanaUPC"/>
        </w:rPr>
        <w:t>2563</w:t>
      </w:r>
    </w:p>
    <w:p w14:paraId="2F8E99BF" w14:textId="06259A87" w:rsidR="00BE7269" w:rsidRPr="00E37A5C" w:rsidRDefault="00A83308" w:rsidP="003E43C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1134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/>
          <w:cs/>
        </w:rPr>
        <w:t xml:space="preserve">เมื่อวันที่ </w:t>
      </w:r>
      <w:r w:rsidRPr="00E37A5C">
        <w:rPr>
          <w:rFonts w:ascii="AngsanaUPC" w:hAnsi="AngsanaUPC" w:cs="AngsanaUPC"/>
        </w:rPr>
        <w:t>27</w:t>
      </w:r>
      <w:r w:rsidRPr="00E37A5C">
        <w:rPr>
          <w:rFonts w:ascii="AngsanaUPC" w:hAnsi="AngsanaUPC" w:cs="AngsanaUPC"/>
          <w:cs/>
        </w:rPr>
        <w:t xml:space="preserve"> พฤศจิกายน </w:t>
      </w:r>
      <w:r w:rsidRPr="00E37A5C">
        <w:rPr>
          <w:rFonts w:ascii="AngsanaUPC" w:hAnsi="AngsanaUPC" w:cs="AngsanaUPC"/>
        </w:rPr>
        <w:t>2562</w:t>
      </w:r>
      <w:r w:rsidRPr="00E37A5C">
        <w:rPr>
          <w:rFonts w:ascii="AngsanaUPC" w:hAnsi="AngsanaUPC" w:cs="AngsanaUPC"/>
          <w:cs/>
        </w:rPr>
        <w:t xml:space="preserve"> บริษัทย่อยได้รับหนังสือแจ้งยกเว้นเงื่อนไขตามสัญญาเงินกู้ยืมเงิน </w:t>
      </w:r>
      <w:r w:rsidRPr="00E37A5C">
        <w:rPr>
          <w:rFonts w:ascii="AngsanaUPC" w:hAnsi="AngsanaUPC" w:cs="AngsanaUPC"/>
        </w:rPr>
        <w:t xml:space="preserve">DSCR </w:t>
      </w:r>
      <w:r w:rsidRPr="00E37A5C">
        <w:rPr>
          <w:rFonts w:ascii="AngsanaUPC" w:hAnsi="AngsanaUPC" w:cs="AngsanaUPC"/>
          <w:cs/>
        </w:rPr>
        <w:t xml:space="preserve">สำหรับปี </w:t>
      </w:r>
      <w:r w:rsidRPr="00E37A5C">
        <w:rPr>
          <w:rFonts w:ascii="AngsanaUPC" w:hAnsi="AngsanaUPC" w:cs="AngsanaUPC"/>
        </w:rPr>
        <w:t>2562</w:t>
      </w:r>
    </w:p>
    <w:p w14:paraId="36949922" w14:textId="0385AAC4" w:rsidR="00120A1E" w:rsidRPr="00E37A5C" w:rsidRDefault="00120A1E" w:rsidP="003E43C5">
      <w:pPr>
        <w:spacing w:before="120" w:line="240" w:lineRule="auto"/>
        <w:ind w:left="1134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FF01E6" w:rsidRPr="00E37A5C">
        <w:rPr>
          <w:rFonts w:ascii="AngsanaUPC" w:hAnsi="AngsanaUPC" w:cs="AngsanaUPC"/>
          <w:sz w:val="28"/>
          <w:szCs w:val="28"/>
          <w:lang w:val="en-US"/>
        </w:rPr>
        <w:t>27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เมษายน </w:t>
      </w:r>
      <w:r w:rsidR="00FF01E6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1033B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(ครั้งที่ </w:t>
      </w:r>
      <w:r w:rsidR="0071033B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="0071033B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) </w:t>
      </w:r>
      <w:r w:rsidR="0071033B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ณ วันที่ </w:t>
      </w:r>
      <w:r w:rsidR="0071033B" w:rsidRPr="00E37A5C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71033B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ตุลาคม </w:t>
      </w:r>
      <w:r w:rsidR="0071033B" w:rsidRPr="00E37A5C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033B" w:rsidRPr="00E37A5C">
        <w:rPr>
          <w:rFonts w:ascii="AngsanaUPC" w:hAnsi="AngsanaUPC" w:cs="AngsanaUPC"/>
          <w:sz w:val="28"/>
          <w:szCs w:val="28"/>
          <w:cs/>
          <w:lang w:val="en-US"/>
        </w:rPr>
        <w:t>(</w:t>
      </w:r>
      <w:r w:rsidR="0071033B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ครั้งที่ 2)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 ตามวัตถุประสงค์ของบริษัทย่อยที่ขอให้ธนาคาร</w:t>
      </w:r>
      <w:r w:rsidR="00EE5A7F" w:rsidRPr="00E37A5C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ผ่อนปรนเงื่อนไขในการชำระคืนเงินกู้ตามสัญญาเดิมโดยมีรายละเอียดดังนี้</w:t>
      </w:r>
    </w:p>
    <w:p w14:paraId="7DC37B6C" w14:textId="61A68A50" w:rsidR="00120A1E" w:rsidRPr="00E37A5C" w:rsidRDefault="00120A1E" w:rsidP="003E43C5">
      <w:pPr>
        <w:spacing w:before="120" w:line="240" w:lineRule="auto"/>
        <w:ind w:left="1134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E37A5C">
        <w:rPr>
          <w:rFonts w:ascii="AngsanaUPC" w:hAnsi="AngsanaUPC" w:cs="AngsanaUPC"/>
          <w:sz w:val="28"/>
          <w:szCs w:val="28"/>
          <w:u w:val="single"/>
          <w:lang w:val="en-US"/>
        </w:rPr>
        <w:t>390</w:t>
      </w:r>
      <w:r w:rsidR="00FF01E6" w:rsidRPr="00E37A5C">
        <w:rPr>
          <w:rFonts w:ascii="AngsanaUPC" w:hAnsi="AngsanaUPC" w:cs="AngsanaUPC"/>
          <w:sz w:val="28"/>
          <w:szCs w:val="28"/>
          <w:u w:val="single"/>
          <w:cs/>
          <w:lang w:val="en-US"/>
        </w:rPr>
        <w:t>.</w:t>
      </w:r>
      <w:r w:rsidR="00FF01E6" w:rsidRPr="00E37A5C">
        <w:rPr>
          <w:rFonts w:ascii="AngsanaUPC" w:hAnsi="AngsanaUPC" w:cs="AngsanaUPC"/>
          <w:sz w:val="28"/>
          <w:szCs w:val="28"/>
          <w:u w:val="single"/>
          <w:lang w:val="en-US"/>
        </w:rPr>
        <w:t xml:space="preserve">70 </w:t>
      </w:r>
      <w:r w:rsidRPr="00E37A5C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>ล้านบาท</w:t>
      </w:r>
    </w:p>
    <w:p w14:paraId="4F62E8C7" w14:textId="53766D0F" w:rsidR="00120A1E" w:rsidRPr="00E37A5C" w:rsidRDefault="00120A1E" w:rsidP="003E43C5">
      <w:pPr>
        <w:spacing w:before="120" w:line="240" w:lineRule="auto"/>
        <w:ind w:left="108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1. บริษัทตกลงชำระเฉพาะดอกเบี้ยเป็นระยะเวลา </w:t>
      </w:r>
      <w:r w:rsidR="00B35F82" w:rsidRPr="00E37A5C">
        <w:rPr>
          <w:rFonts w:ascii="AngsanaUPC" w:hAnsi="AngsanaUPC" w:cs="AngsanaUPC"/>
          <w:sz w:val="28"/>
          <w:szCs w:val="28"/>
          <w:lang w:val="en-US"/>
        </w:rPr>
        <w:t>12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="00FF01E6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 เดือน</w:t>
      </w:r>
      <w:r w:rsidR="007E09BF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7E09BF" w:rsidRPr="00E37A5C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2088EE97" w14:textId="47DB1EB8" w:rsidR="00120A1E" w:rsidRPr="00E37A5C" w:rsidRDefault="00120A1E" w:rsidP="003E43C5">
      <w:pPr>
        <w:spacing w:line="240" w:lineRule="auto"/>
        <w:ind w:left="1253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2. บริษัทตกลงชำระเงินต้นจำนวน </w:t>
      </w:r>
      <w:r w:rsidR="00FF01E6" w:rsidRPr="00E37A5C">
        <w:rPr>
          <w:rFonts w:ascii="AngsanaUPC" w:hAnsi="AngsanaUPC" w:cs="AngsanaUPC"/>
          <w:sz w:val="28"/>
          <w:szCs w:val="28"/>
          <w:lang w:val="en-US"/>
        </w:rPr>
        <w:t>390</w:t>
      </w:r>
      <w:r w:rsidR="00FF01E6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F01E6" w:rsidRPr="00E37A5C">
        <w:rPr>
          <w:rFonts w:ascii="AngsanaUPC" w:hAnsi="AngsanaUPC" w:cs="AngsanaUPC"/>
          <w:sz w:val="28"/>
          <w:szCs w:val="28"/>
          <w:lang w:val="en-US"/>
        </w:rPr>
        <w:t>70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E37A5C">
        <w:rPr>
          <w:rFonts w:ascii="AngsanaUPC" w:hAnsi="AngsanaUPC" w:cs="AngsanaUPC"/>
          <w:sz w:val="28"/>
          <w:szCs w:val="28"/>
          <w:lang w:val="en-US"/>
        </w:rPr>
        <w:t>96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</w:t>
      </w:r>
      <w:r w:rsidR="007E09BF" w:rsidRPr="00E37A5C">
        <w:rPr>
          <w:rFonts w:ascii="AngsanaUPC" w:hAnsi="AngsanaUPC" w:cs="AngsanaUPC" w:hint="cs"/>
          <w:sz w:val="28"/>
          <w:szCs w:val="28"/>
          <w:cs/>
          <w:lang w:val="en-US"/>
        </w:rPr>
        <w:t>กรกฎาคม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F01E6" w:rsidRPr="00E37A5C">
        <w:rPr>
          <w:rFonts w:ascii="AngsanaUPC" w:hAnsi="AngsanaUPC" w:cs="AngsanaUPC"/>
          <w:sz w:val="28"/>
          <w:szCs w:val="28"/>
          <w:lang w:val="en-US"/>
        </w:rPr>
        <w:t>2564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7E09BF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7E09BF" w:rsidRPr="00E37A5C">
        <w:rPr>
          <w:rFonts w:ascii="AngsanaUPC" w:hAnsi="AngsanaUPC" w:cs="AngsanaUPC"/>
          <w:sz w:val="28"/>
          <w:szCs w:val="28"/>
          <w:lang w:val="en-US"/>
        </w:rPr>
        <w:t>25</w:t>
      </w:r>
      <w:r w:rsidR="007E09BF" w:rsidRPr="00E37A5C">
        <w:rPr>
          <w:rFonts w:ascii="AngsanaUPC" w:hAnsi="AngsanaUPC" w:cs="AngsanaUPC" w:hint="cs"/>
          <w:sz w:val="28"/>
          <w:szCs w:val="28"/>
          <w:cs/>
          <w:lang w:val="en-US"/>
        </w:rPr>
        <w:t>72</w:t>
      </w:r>
    </w:p>
    <w:p w14:paraId="0A2BBF77" w14:textId="77777777" w:rsidR="007E09BF" w:rsidRPr="00E37A5C" w:rsidRDefault="007E09BF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u w:val="single"/>
          <w:cs/>
          <w:lang w:val="en-US"/>
        </w:rPr>
        <w:br w:type="page"/>
      </w:r>
    </w:p>
    <w:p w14:paraId="2A8058D2" w14:textId="77777777" w:rsidR="005C68E6" w:rsidRPr="00E37A5C" w:rsidRDefault="005C68E6" w:rsidP="003E43C5">
      <w:pPr>
        <w:spacing w:before="120" w:line="240" w:lineRule="auto"/>
        <w:ind w:left="1080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</w:p>
    <w:p w14:paraId="4035D798" w14:textId="1625281B" w:rsidR="00120A1E" w:rsidRPr="00E37A5C" w:rsidRDefault="00120A1E" w:rsidP="003E43C5">
      <w:pPr>
        <w:spacing w:before="120" w:line="240" w:lineRule="auto"/>
        <w:ind w:left="1080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E37A5C">
        <w:rPr>
          <w:rFonts w:ascii="AngsanaUPC" w:hAnsi="AngsanaUPC" w:cs="AngsanaUPC"/>
          <w:sz w:val="28"/>
          <w:szCs w:val="28"/>
          <w:u w:val="single"/>
          <w:lang w:val="en-US"/>
        </w:rPr>
        <w:t>224</w:t>
      </w:r>
      <w:r w:rsidRPr="00E37A5C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 ล้านบาท</w:t>
      </w:r>
    </w:p>
    <w:p w14:paraId="6C9CB9A8" w14:textId="6D071A7A" w:rsidR="00120A1E" w:rsidRPr="00E37A5C" w:rsidRDefault="00120A1E" w:rsidP="003E43C5">
      <w:pPr>
        <w:spacing w:before="120" w:line="240" w:lineRule="auto"/>
        <w:ind w:left="108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1. บริษัทตกลงชำระเฉพาะดอกเบี้ยเป็นระยะเวลา </w:t>
      </w:r>
      <w:r w:rsidR="00185AC5" w:rsidRPr="00E37A5C">
        <w:rPr>
          <w:rFonts w:ascii="AngsanaUPC" w:hAnsi="AngsanaUPC" w:cs="AngsanaUPC"/>
          <w:sz w:val="28"/>
          <w:szCs w:val="28"/>
          <w:lang w:val="en-US"/>
        </w:rPr>
        <w:t>12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 เดือน</w:t>
      </w:r>
      <w:r w:rsidR="00185AC5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185AC5" w:rsidRPr="00E37A5C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631BA4F8" w14:textId="7F515A3A" w:rsidR="00120A1E" w:rsidRPr="00E37A5C" w:rsidRDefault="00120A1E" w:rsidP="003E43C5">
      <w:pPr>
        <w:spacing w:line="240" w:lineRule="auto"/>
        <w:ind w:left="1253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2. บริษัทตกลงชำระเงินต้นจำนวน </w:t>
      </w:r>
      <w:r w:rsidR="00F92EAA" w:rsidRPr="00E37A5C">
        <w:rPr>
          <w:rFonts w:ascii="AngsanaUPC" w:hAnsi="AngsanaUPC" w:cs="AngsanaUPC"/>
          <w:sz w:val="28"/>
          <w:szCs w:val="28"/>
          <w:lang w:val="en-US"/>
        </w:rPr>
        <w:t>94</w:t>
      </w:r>
      <w:r w:rsidR="00265C7B" w:rsidRPr="00E37A5C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="00F92EAA" w:rsidRPr="00E37A5C">
        <w:rPr>
          <w:rFonts w:ascii="AngsanaUPC" w:hAnsi="AngsanaUPC" w:cs="AngsanaUPC"/>
          <w:sz w:val="28"/>
          <w:szCs w:val="28"/>
          <w:lang w:val="en-US"/>
        </w:rPr>
        <w:t>18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E37A5C">
        <w:rPr>
          <w:rFonts w:ascii="AngsanaUPC" w:hAnsi="AngsanaUPC" w:cs="AngsanaUPC"/>
          <w:sz w:val="28"/>
          <w:szCs w:val="28"/>
          <w:lang w:val="en-US"/>
        </w:rPr>
        <w:t>28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</w:t>
      </w:r>
      <w:r w:rsidR="00185AC5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พฤษภาคม </w:t>
      </w:r>
      <w:r w:rsidR="00185AC5" w:rsidRPr="00E37A5C">
        <w:rPr>
          <w:rFonts w:ascii="AngsanaUPC" w:hAnsi="AngsanaUPC" w:cs="AngsanaUPC"/>
          <w:sz w:val="28"/>
          <w:szCs w:val="28"/>
          <w:lang w:val="en-US"/>
        </w:rPr>
        <w:t>2564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185AC5" w:rsidRPr="00E37A5C">
        <w:rPr>
          <w:rFonts w:ascii="AngsanaUPC" w:hAnsi="AngsanaUPC" w:cs="AngsanaUPC" w:hint="cs"/>
          <w:sz w:val="28"/>
          <w:szCs w:val="28"/>
          <w:cs/>
          <w:lang w:val="en-US"/>
        </w:rPr>
        <w:t>สิงหาคม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F01E6" w:rsidRPr="00E37A5C">
        <w:rPr>
          <w:rFonts w:ascii="AngsanaUPC" w:hAnsi="AngsanaUPC" w:cs="AngsanaUPC"/>
          <w:sz w:val="28"/>
          <w:szCs w:val="28"/>
          <w:lang w:val="en-US"/>
        </w:rPr>
        <w:t>2566</w:t>
      </w:r>
    </w:p>
    <w:p w14:paraId="6308AC44" w14:textId="78C21838" w:rsidR="000E7972" w:rsidRPr="00E37A5C" w:rsidRDefault="007847D1" w:rsidP="003E43C5">
      <w:pPr>
        <w:spacing w:before="120" w:line="240" w:lineRule="auto"/>
        <w:ind w:left="108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บริษัทย่อยมีผลขาดทุนจากการเปลี่ยนแปลงเงื่อนไขสัญญาดังกล่าว</w:t>
      </w:r>
      <w:r w:rsidR="00FF01E6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185AC5" w:rsidRPr="00E37A5C">
        <w:rPr>
          <w:rFonts w:ascii="AngsanaUPC" w:hAnsi="AngsanaUPC" w:cs="AngsanaUPC"/>
          <w:sz w:val="28"/>
          <w:szCs w:val="28"/>
          <w:lang w:val="en-US"/>
        </w:rPr>
        <w:t>4</w:t>
      </w:r>
      <w:r w:rsidR="00185AC5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85AC5" w:rsidRPr="00E37A5C">
        <w:rPr>
          <w:rFonts w:ascii="AngsanaUPC" w:hAnsi="AngsanaUPC" w:cs="AngsanaUPC"/>
          <w:sz w:val="28"/>
          <w:szCs w:val="28"/>
          <w:lang w:val="en-US"/>
        </w:rPr>
        <w:t>0</w:t>
      </w:r>
      <w:r w:rsidR="00B62B0D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</w:p>
    <w:p w14:paraId="08EE001B" w14:textId="4692BD25" w:rsidR="00AA1990" w:rsidRPr="00E37A5C" w:rsidRDefault="00B50691" w:rsidP="00611E19">
      <w:pPr>
        <w:pStyle w:val="MacroText"/>
        <w:numPr>
          <w:ilvl w:val="0"/>
          <w:numId w:val="2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1134" w:hanging="513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 w:hint="cs"/>
          <w:cs/>
        </w:rPr>
        <w:t xml:space="preserve">เมื่อวันที่ </w:t>
      </w:r>
      <w:r w:rsidR="008F5C25" w:rsidRPr="00E37A5C">
        <w:rPr>
          <w:rFonts w:ascii="AngsanaUPC" w:hAnsi="AngsanaUPC" w:cs="AngsanaUPC"/>
        </w:rPr>
        <w:t>7</w:t>
      </w:r>
      <w:r w:rsidRPr="00E37A5C">
        <w:rPr>
          <w:rFonts w:ascii="AngsanaUPC" w:hAnsi="AngsanaUPC" w:cs="AngsanaUPC" w:hint="cs"/>
          <w:cs/>
        </w:rPr>
        <w:t xml:space="preserve"> เมษายน </w:t>
      </w:r>
      <w:r w:rsidR="008F5C25" w:rsidRPr="00E37A5C">
        <w:rPr>
          <w:rFonts w:ascii="AngsanaUPC" w:hAnsi="AngsanaUPC" w:cs="AngsanaUPC"/>
        </w:rPr>
        <w:t>2559</w:t>
      </w:r>
      <w:r w:rsidRPr="00E37A5C">
        <w:rPr>
          <w:rFonts w:ascii="AngsanaUPC" w:hAnsi="AngsanaUPC" w:cs="AngsanaUPC" w:hint="cs"/>
          <w:cs/>
        </w:rPr>
        <w:t xml:space="preserve"> บริษัทย่อย (“บริษัท ซี เอส เอ็ม แคปปิตอล พาร์ทเนอร์ส จำกัด”) ได้ทำสัญญากู้ยืมเงินกับ</w:t>
      </w:r>
      <w:bookmarkStart w:id="48" w:name="_Hlk46150922"/>
      <w:r w:rsidRPr="00E37A5C">
        <w:rPr>
          <w:rFonts w:ascii="AngsanaUPC" w:hAnsi="AngsanaUPC" w:cs="AngsanaUPC" w:hint="cs"/>
          <w:cs/>
        </w:rPr>
        <w:t>ธนาคารพาณิชย์</w:t>
      </w:r>
      <w:bookmarkEnd w:id="48"/>
      <w:r w:rsidRPr="00E37A5C">
        <w:rPr>
          <w:rFonts w:ascii="AngsanaUPC" w:hAnsi="AngsanaUPC" w:cs="AngsanaUPC" w:hint="cs"/>
          <w:cs/>
        </w:rPr>
        <w:t xml:space="preserve">ในประเทศแห่งหนึ่งจำนวน </w:t>
      </w:r>
      <w:r w:rsidR="008F5C25" w:rsidRPr="00E37A5C">
        <w:rPr>
          <w:rFonts w:ascii="AngsanaUPC" w:hAnsi="AngsanaUPC" w:cs="AngsanaUPC"/>
        </w:rPr>
        <w:t>1,550</w:t>
      </w:r>
      <w:r w:rsidRPr="00E37A5C">
        <w:rPr>
          <w:rFonts w:ascii="AngsanaUPC" w:hAnsi="AngsanaUPC" w:cs="AngsanaUPC" w:hint="cs"/>
          <w:cs/>
        </w:rPr>
        <w:t xml:space="preserve"> ล้านบาท เพื่อสนับสนุนการพัฒนาในโครงการเอท </w:t>
      </w:r>
      <w:r w:rsidR="0011591F" w:rsidRPr="00E37A5C">
        <w:rPr>
          <w:rFonts w:ascii="AngsanaUPC" w:hAnsi="AngsanaUPC" w:cs="AngsanaUPC"/>
          <w:cs/>
        </w:rPr>
        <w:br/>
      </w:r>
      <w:r w:rsidRPr="00E37A5C">
        <w:rPr>
          <w:rFonts w:ascii="AngsanaUPC" w:hAnsi="AngsanaUPC" w:cs="AngsanaUPC" w:hint="cs"/>
          <w:cs/>
        </w:rPr>
        <w:t xml:space="preserve">ทองหล่อ </w:t>
      </w:r>
      <w:r w:rsidR="006B5A3E" w:rsidRPr="00E37A5C">
        <w:rPr>
          <w:rFonts w:ascii="AngsanaUPC" w:hAnsi="AngsanaUPC" w:cs="AngsanaUPC" w:hint="cs"/>
          <w:cs/>
        </w:rPr>
        <w:t xml:space="preserve"> </w:t>
      </w:r>
      <w:r w:rsidRPr="00E37A5C">
        <w:rPr>
          <w:rFonts w:ascii="AngsanaUPC" w:hAnsi="AngsanaUPC" w:cs="AngsanaUPC" w:hint="cs"/>
          <w:cs/>
        </w:rPr>
        <w:t xml:space="preserve">มีกำหนดผ่อนชำระเงินต้นและดอกเบี้ยภายใน </w:t>
      </w:r>
      <w:r w:rsidR="00820FD5" w:rsidRPr="00E37A5C">
        <w:rPr>
          <w:rFonts w:ascii="AngsanaUPC" w:hAnsi="AngsanaUPC" w:cs="AngsanaUPC"/>
        </w:rPr>
        <w:t xml:space="preserve">4 </w:t>
      </w:r>
      <w:r w:rsidRPr="00E37A5C">
        <w:rPr>
          <w:rFonts w:ascii="AngsanaUPC" w:hAnsi="AngsanaUPC" w:cs="AngsanaUPC" w:hint="cs"/>
          <w:cs/>
        </w:rPr>
        <w:t xml:space="preserve">ปี และ </w:t>
      </w:r>
      <w:r w:rsidR="00820FD5" w:rsidRPr="00E37A5C">
        <w:rPr>
          <w:rFonts w:ascii="AngsanaUPC" w:hAnsi="AngsanaUPC" w:cs="AngsanaUPC"/>
        </w:rPr>
        <w:t>10</w:t>
      </w:r>
      <w:r w:rsidRPr="00E37A5C">
        <w:rPr>
          <w:rFonts w:ascii="AngsanaUPC" w:hAnsi="AngsanaUPC" w:cs="AngsanaUPC" w:hint="cs"/>
          <w:cs/>
        </w:rPr>
        <w:t xml:space="preserve"> ปี นับตั้งแต่วันที่เบิกเงินกู้งวดแรก มีอัตราดอกเบี้ยร้อยละ </w:t>
      </w:r>
      <w:r w:rsidRPr="00E37A5C">
        <w:rPr>
          <w:rFonts w:ascii="AngsanaUPC" w:hAnsi="AngsanaUPC" w:cs="AngsanaUPC" w:hint="cs"/>
        </w:rPr>
        <w:t xml:space="preserve">MLR </w:t>
      </w:r>
      <w:r w:rsidRPr="00E37A5C">
        <w:rPr>
          <w:rFonts w:ascii="AngsanaUPC" w:hAnsi="AngsanaUPC" w:cs="AngsanaUPC" w:hint="cs"/>
          <w:cs/>
        </w:rPr>
        <w:t xml:space="preserve">- </w:t>
      </w:r>
      <w:r w:rsidR="008A78EA" w:rsidRPr="00E37A5C">
        <w:rPr>
          <w:rFonts w:ascii="AngsanaUPC" w:hAnsi="AngsanaUPC" w:cs="AngsanaUPC"/>
        </w:rPr>
        <w:t>2</w:t>
      </w:r>
      <w:r w:rsidRPr="00E37A5C">
        <w:rPr>
          <w:rFonts w:ascii="AngsanaUPC" w:hAnsi="AngsanaUPC" w:cs="AngsanaUPC" w:hint="cs"/>
          <w:cs/>
        </w:rPr>
        <w:t>.</w:t>
      </w:r>
      <w:r w:rsidR="00820FD5" w:rsidRPr="00E37A5C">
        <w:rPr>
          <w:rFonts w:ascii="AngsanaUPC" w:hAnsi="AngsanaUPC" w:cs="AngsanaUPC"/>
        </w:rPr>
        <w:t>10</w:t>
      </w:r>
      <w:r w:rsidRPr="00E37A5C">
        <w:rPr>
          <w:rFonts w:ascii="AngsanaUPC" w:hAnsi="AngsanaUPC" w:cs="AngsanaUPC" w:hint="cs"/>
          <w:cs/>
        </w:rPr>
        <w:t xml:space="preserve"> ถึง </w:t>
      </w:r>
      <w:r w:rsidR="00820FD5" w:rsidRPr="00E37A5C">
        <w:rPr>
          <w:rFonts w:ascii="AngsanaUPC" w:hAnsi="AngsanaUPC" w:cs="AngsanaUPC" w:hint="cs"/>
        </w:rPr>
        <w:t xml:space="preserve">MLR </w:t>
      </w:r>
      <w:r w:rsidR="00820FD5" w:rsidRPr="00E37A5C">
        <w:rPr>
          <w:rFonts w:ascii="AngsanaUPC" w:hAnsi="AngsanaUPC" w:cs="AngsanaUPC" w:hint="cs"/>
          <w:cs/>
        </w:rPr>
        <w:t xml:space="preserve">– </w:t>
      </w:r>
      <w:r w:rsidR="00820FD5" w:rsidRPr="00E37A5C">
        <w:rPr>
          <w:rFonts w:ascii="AngsanaUPC" w:hAnsi="AngsanaUPC" w:cs="AngsanaUPC"/>
        </w:rPr>
        <w:t>2</w:t>
      </w:r>
      <w:r w:rsidR="00820FD5" w:rsidRPr="00E37A5C">
        <w:rPr>
          <w:rFonts w:ascii="AngsanaUPC" w:hAnsi="AngsanaUPC" w:cs="AngsanaUPC"/>
          <w:cs/>
        </w:rPr>
        <w:t>.</w:t>
      </w:r>
      <w:r w:rsidR="00820FD5" w:rsidRPr="00E37A5C">
        <w:rPr>
          <w:rFonts w:ascii="AngsanaUPC" w:hAnsi="AngsanaUPC" w:cs="AngsanaUPC"/>
        </w:rPr>
        <w:t xml:space="preserve">75 </w:t>
      </w:r>
      <w:r w:rsidRPr="00E37A5C">
        <w:rPr>
          <w:rFonts w:ascii="AngsanaUPC" w:hAnsi="AngsanaUPC" w:cs="AngsanaUPC" w:hint="cs"/>
          <w:cs/>
        </w:rPr>
        <w:t xml:space="preserve">ต่อปี เงินกู้ยืมดังกล่าว มีห้องชุดในโครงการเอท ทองหล่อ จำนวน </w:t>
      </w:r>
      <w:r w:rsidR="00820FD5" w:rsidRPr="00E37A5C">
        <w:rPr>
          <w:rFonts w:ascii="AngsanaUPC" w:hAnsi="AngsanaUPC" w:cs="AngsanaUPC"/>
        </w:rPr>
        <w:t>137</w:t>
      </w:r>
      <w:r w:rsidRPr="00E37A5C">
        <w:rPr>
          <w:rFonts w:ascii="AngsanaUPC" w:hAnsi="AngsanaUPC" w:cs="AngsanaUPC" w:hint="cs"/>
          <w:cs/>
        </w:rPr>
        <w:t xml:space="preserve"> ห้องชุดเป็นหลักประกันเงินกู้ยืม</w:t>
      </w:r>
    </w:p>
    <w:p w14:paraId="550B973A" w14:textId="59F9C0C5" w:rsidR="00AF699F" w:rsidRPr="00E37A5C" w:rsidRDefault="00C97B82" w:rsidP="0011591F">
      <w:pPr>
        <w:pStyle w:val="ListParagraph"/>
        <w:spacing w:before="120" w:after="120" w:line="120" w:lineRule="atLeast"/>
        <w:ind w:left="1134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 w:hint="cs"/>
          <w:sz w:val="28"/>
          <w:cs/>
          <w:lang w:val="en-US"/>
        </w:rPr>
        <w:t>เมื่อ</w:t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E37A5C">
        <w:rPr>
          <w:rFonts w:ascii="AngsanaUPC" w:hAnsi="AngsanaUPC" w:cs="AngsanaUPC"/>
          <w:sz w:val="28"/>
          <w:lang w:val="en-US"/>
        </w:rPr>
        <w:t>28</w:t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E37A5C">
        <w:rPr>
          <w:rFonts w:ascii="AngsanaUPC" w:hAnsi="AngsanaUPC" w:cs="AngsanaUPC"/>
          <w:sz w:val="28"/>
          <w:lang w:val="en-US"/>
        </w:rPr>
        <w:t>2563</w:t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E37A5C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E37A5C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E37A5C">
        <w:rPr>
          <w:rFonts w:ascii="AngsanaUPC" w:hAnsi="AngsanaUPC" w:cs="AngsanaUPC"/>
          <w:sz w:val="28"/>
          <w:lang w:val="en-US"/>
        </w:rPr>
        <w:t>2</w:t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E37A5C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E37A5C">
        <w:rPr>
          <w:rFonts w:ascii="AngsanaUPC" w:hAnsi="AngsanaUPC" w:cs="AngsanaUPC"/>
          <w:sz w:val="28"/>
          <w:lang w:val="en-US"/>
        </w:rPr>
        <w:t>150</w:t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E37A5C">
        <w:rPr>
          <w:rFonts w:ascii="AngsanaUPC" w:hAnsi="AngsanaUPC" w:cs="AngsanaUPC"/>
          <w:sz w:val="28"/>
          <w:lang w:val="en-US"/>
        </w:rPr>
        <w:t>1,000</w:t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11787" w:rsidRPr="00E37A5C">
        <w:rPr>
          <w:rFonts w:ascii="AngsanaUPC" w:hAnsi="AngsanaUPC" w:cs="AngsanaUPC"/>
          <w:sz w:val="28"/>
          <w:lang w:val="en-US"/>
        </w:rPr>
        <w:br/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 xml:space="preserve">ล้านบาท </w:t>
      </w:r>
      <w:r w:rsidR="000D7110" w:rsidRPr="00E37A5C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E37A5C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E37A5C">
        <w:rPr>
          <w:rFonts w:ascii="AngsanaUPC" w:hAnsi="AngsanaUPC" w:cs="AngsanaUPC"/>
          <w:sz w:val="28"/>
          <w:lang w:val="en-US"/>
        </w:rPr>
        <w:t>7</w:t>
      </w:r>
      <w:r w:rsidR="00AA406B" w:rsidRPr="00E37A5C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E37A5C">
        <w:rPr>
          <w:rFonts w:ascii="AngsanaUPC" w:hAnsi="AngsanaUPC" w:cs="AngsanaUPC"/>
          <w:sz w:val="28"/>
          <w:lang w:val="en-US"/>
        </w:rPr>
        <w:t>2559</w:t>
      </w:r>
    </w:p>
    <w:p w14:paraId="5D653210" w14:textId="25132D7A" w:rsidR="00611787" w:rsidRPr="00E37A5C" w:rsidRDefault="00611787" w:rsidP="0011591F">
      <w:pPr>
        <w:pStyle w:val="ListParagraph"/>
        <w:spacing w:before="120" w:after="120" w:line="120" w:lineRule="atLeast"/>
        <w:ind w:left="1134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E37A5C">
        <w:rPr>
          <w:rFonts w:ascii="AngsanaUPC" w:hAnsi="AngsanaUPC" w:cs="AngsanaUPC" w:hint="cs"/>
          <w:sz w:val="28"/>
          <w:cs/>
          <w:lang w:val="en-US"/>
        </w:rPr>
        <w:t xml:space="preserve">ต่อมาวันที่ </w:t>
      </w:r>
      <w:r w:rsidRPr="00E37A5C">
        <w:rPr>
          <w:rFonts w:ascii="AngsanaUPC" w:hAnsi="AngsanaUPC" w:cs="AngsanaUPC"/>
          <w:sz w:val="28"/>
          <w:lang w:val="en-US"/>
        </w:rPr>
        <w:t xml:space="preserve">16 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ตุลาคม </w:t>
      </w:r>
      <w:r w:rsidRPr="00E37A5C">
        <w:rPr>
          <w:rFonts w:ascii="AngsanaUPC" w:hAnsi="AngsanaUPC" w:cs="AngsanaUPC"/>
          <w:sz w:val="28"/>
          <w:lang w:val="en-US"/>
        </w:rPr>
        <w:t xml:space="preserve">2563 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ธนาคารพาณิชย์ในประเทศแห่งหนึ่งได้พิจารณาอนุมัติให้เปลี่ยนแปลงเงื่อนไขในสัญญากู้ยืมเงินฉบับเมื่อวันที่ </w:t>
      </w:r>
      <w:r w:rsidRPr="00E37A5C">
        <w:rPr>
          <w:rFonts w:ascii="AngsanaUPC" w:hAnsi="AngsanaUPC" w:cs="AngsanaUPC"/>
          <w:sz w:val="28"/>
          <w:lang w:val="en-US"/>
        </w:rPr>
        <w:t xml:space="preserve">28 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Pr="00E37A5C">
        <w:rPr>
          <w:rFonts w:ascii="AngsanaUPC" w:hAnsi="AngsanaUPC" w:cs="AngsanaUPC"/>
          <w:sz w:val="28"/>
          <w:lang w:val="en-US"/>
        </w:rPr>
        <w:t xml:space="preserve">2563 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สำหรับวงเงิน </w:t>
      </w:r>
      <w:r w:rsidRPr="00E37A5C">
        <w:rPr>
          <w:rFonts w:ascii="AngsanaUPC" w:hAnsi="AngsanaUPC" w:cs="AngsanaUPC"/>
          <w:sz w:val="28"/>
          <w:lang w:val="en-US"/>
        </w:rPr>
        <w:t>1,000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 ล้านบาท ตามวัตถุประสงค์ของบริษัทย่อยที่ขอให้ธนาคารผ่อนปรนเงื่อนไขในการชำระ</w:t>
      </w:r>
      <w:r w:rsidR="00B91F52" w:rsidRPr="00E37A5C">
        <w:rPr>
          <w:rFonts w:ascii="AngsanaUPC" w:hAnsi="AngsanaUPC" w:cs="AngsanaUPC" w:hint="cs"/>
          <w:sz w:val="28"/>
          <w:cs/>
          <w:lang w:val="en-US"/>
        </w:rPr>
        <w:t>คืนเงินกู้ตามสัญญาโดยมีรายละเอียดดังนี้</w:t>
      </w:r>
    </w:p>
    <w:p w14:paraId="17A8AA83" w14:textId="78236873" w:rsidR="00AF699F" w:rsidRPr="00E37A5C" w:rsidRDefault="00AF699F" w:rsidP="00622D92">
      <w:pPr>
        <w:pStyle w:val="ListParagraph"/>
        <w:spacing w:before="120" w:after="120" w:line="240" w:lineRule="atLeast"/>
        <w:ind w:left="1134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E37A5C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E37A5C">
        <w:rPr>
          <w:rFonts w:ascii="AngsanaUPC" w:hAnsi="AngsanaUPC" w:cs="AngsanaUPC"/>
          <w:sz w:val="28"/>
          <w:u w:val="single"/>
          <w:lang w:val="en-US"/>
        </w:rPr>
        <w:t>150</w:t>
      </w:r>
      <w:r w:rsidRPr="00E37A5C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58BAB379" w14:textId="6C99C177" w:rsidR="00AF699F" w:rsidRPr="00E37A5C" w:rsidRDefault="000D7110" w:rsidP="0011591F">
      <w:pPr>
        <w:pStyle w:val="ListParagraph"/>
        <w:spacing w:before="120" w:after="120" w:line="240" w:lineRule="atLeast"/>
        <w:ind w:left="1134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E37A5C">
        <w:rPr>
          <w:rFonts w:ascii="AngsanaUPC" w:hAnsi="AngsanaUPC" w:cs="AngsanaUPC"/>
          <w:sz w:val="28"/>
          <w:lang w:val="en-US"/>
        </w:rPr>
        <w:t>2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E37A5C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 มีอัตราดอกเบี้ยร้อยละ </w:t>
      </w:r>
      <w:r w:rsidR="004800B1" w:rsidRPr="00E37A5C">
        <w:rPr>
          <w:rFonts w:ascii="AngsanaUPC" w:hAnsi="AngsanaUPC" w:cs="AngsanaUPC"/>
          <w:sz w:val="28"/>
          <w:cs/>
          <w:lang w:val="en-US"/>
        </w:rPr>
        <w:br/>
      </w:r>
      <w:r w:rsidRPr="00E37A5C">
        <w:rPr>
          <w:rFonts w:ascii="AngsanaUPC" w:hAnsi="AngsanaUPC" w:cs="AngsanaUPC"/>
          <w:sz w:val="28"/>
          <w:lang w:val="en-US"/>
        </w:rPr>
        <w:t xml:space="preserve">MLR </w:t>
      </w:r>
      <w:r w:rsidR="0011591F" w:rsidRPr="00E37A5C">
        <w:rPr>
          <w:rFonts w:ascii="AngsanaUPC" w:hAnsi="AngsanaUPC" w:cs="AngsanaUPC"/>
          <w:sz w:val="28"/>
          <w:cs/>
          <w:lang w:val="en-US"/>
        </w:rPr>
        <w:t>-</w:t>
      </w:r>
      <w:r w:rsidR="00BE7269" w:rsidRPr="00E37A5C">
        <w:rPr>
          <w:rFonts w:ascii="AngsanaUPC" w:hAnsi="AngsanaUPC" w:cs="AngsanaUPC"/>
          <w:sz w:val="28"/>
          <w:lang w:val="en-US"/>
        </w:rPr>
        <w:t>2</w:t>
      </w:r>
      <w:r w:rsidR="00BE7269" w:rsidRPr="00E37A5C">
        <w:rPr>
          <w:rFonts w:ascii="AngsanaUPC" w:hAnsi="AngsanaUPC" w:cs="AngsanaUPC"/>
          <w:sz w:val="28"/>
          <w:cs/>
          <w:lang w:val="en-US"/>
        </w:rPr>
        <w:t>.</w:t>
      </w:r>
      <w:r w:rsidR="00BE7269" w:rsidRPr="00E37A5C">
        <w:rPr>
          <w:rFonts w:ascii="AngsanaUPC" w:hAnsi="AngsanaUPC" w:cs="AngsanaUPC"/>
          <w:sz w:val="28"/>
          <w:lang w:val="en-US"/>
        </w:rPr>
        <w:t>48</w:t>
      </w:r>
    </w:p>
    <w:p w14:paraId="740F2A6E" w14:textId="0B11B775" w:rsidR="00AA406B" w:rsidRPr="00E37A5C" w:rsidRDefault="00AF699F" w:rsidP="009D36DD">
      <w:pPr>
        <w:pStyle w:val="ListParagraph"/>
        <w:spacing w:before="120" w:after="120" w:line="240" w:lineRule="atLeast"/>
        <w:ind w:left="1134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E37A5C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E37A5C">
        <w:rPr>
          <w:rFonts w:ascii="AngsanaUPC" w:hAnsi="AngsanaUPC" w:cs="AngsanaUPC"/>
          <w:sz w:val="28"/>
          <w:u w:val="single"/>
          <w:lang w:val="en-US"/>
        </w:rPr>
        <w:t>1,000</w:t>
      </w:r>
      <w:r w:rsidRPr="00E37A5C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E37A5C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4C7B5481" w:rsidR="00AF699F" w:rsidRPr="00E37A5C" w:rsidRDefault="00AF699F" w:rsidP="009D36DD">
      <w:pPr>
        <w:pStyle w:val="ListParagraph"/>
        <w:spacing w:before="120" w:after="120" w:line="240" w:lineRule="atLeast"/>
        <w:ind w:left="1134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BE7269" w:rsidRPr="00E37A5C">
        <w:rPr>
          <w:rFonts w:ascii="AngsanaUPC" w:hAnsi="AngsanaUPC" w:cs="AngsanaUPC"/>
          <w:sz w:val="28"/>
          <w:lang w:val="en-US"/>
        </w:rPr>
        <w:t>10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 ปี</w:t>
      </w:r>
      <w:r w:rsidR="00B91F52" w:rsidRPr="00E37A5C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B91F52" w:rsidRPr="00E37A5C">
        <w:rPr>
          <w:rFonts w:ascii="AngsanaUPC" w:hAnsi="AngsanaUPC" w:cs="AngsanaUPC"/>
          <w:sz w:val="28"/>
          <w:lang w:val="en-US"/>
        </w:rPr>
        <w:t>6</w:t>
      </w:r>
      <w:r w:rsidR="00B91F52" w:rsidRPr="00E37A5C">
        <w:rPr>
          <w:rFonts w:ascii="AngsanaUPC" w:hAnsi="AngsanaUPC" w:cs="AngsanaUPC" w:hint="cs"/>
          <w:sz w:val="28"/>
          <w:cs/>
          <w:lang w:val="en-US"/>
        </w:rPr>
        <w:t xml:space="preserve"> เดือน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D16B2" w:rsidRPr="00E37A5C">
        <w:rPr>
          <w:rFonts w:ascii="AngsanaUPC" w:hAnsi="AngsanaUPC" w:cs="AngsanaUPC"/>
          <w:sz w:val="28"/>
          <w:cs/>
          <w:lang w:val="en-US"/>
        </w:rPr>
        <w:t xml:space="preserve">นับตั้งแต่วันที่เบิกเงินกู้งวดแรก 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="00D04D43" w:rsidRPr="00E37A5C">
        <w:rPr>
          <w:rFonts w:ascii="AngsanaUPC" w:hAnsi="AngsanaUPC" w:cs="AngsanaUPC"/>
          <w:sz w:val="28"/>
          <w:cs/>
          <w:lang w:val="en-US"/>
        </w:rPr>
        <w:br/>
      </w:r>
      <w:r w:rsidRPr="00E37A5C">
        <w:rPr>
          <w:rFonts w:ascii="AngsanaUPC" w:hAnsi="AngsanaUPC" w:cs="AngsanaUPC"/>
          <w:sz w:val="28"/>
          <w:lang w:val="en-US"/>
        </w:rPr>
        <w:t xml:space="preserve">MLR </w:t>
      </w:r>
      <w:r w:rsidRPr="00E37A5C">
        <w:rPr>
          <w:rFonts w:ascii="AngsanaUPC" w:hAnsi="AngsanaUPC" w:cs="AngsanaUPC"/>
          <w:sz w:val="28"/>
          <w:cs/>
          <w:lang w:val="en-US"/>
        </w:rPr>
        <w:t>-</w:t>
      </w:r>
      <w:r w:rsidRPr="00E37A5C">
        <w:rPr>
          <w:rFonts w:ascii="AngsanaUPC" w:hAnsi="AngsanaUPC" w:cs="AngsanaUPC"/>
          <w:sz w:val="28"/>
          <w:lang w:val="en-US"/>
        </w:rPr>
        <w:t>2</w:t>
      </w:r>
      <w:r w:rsidRPr="00E37A5C">
        <w:rPr>
          <w:rFonts w:ascii="AngsanaUPC" w:hAnsi="AngsanaUPC" w:cs="AngsanaUPC"/>
          <w:sz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lang w:val="en-US"/>
        </w:rPr>
        <w:t xml:space="preserve">25 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E37A5C">
        <w:rPr>
          <w:rFonts w:ascii="AngsanaUPC" w:hAnsi="AngsanaUPC" w:cs="AngsanaUPC"/>
          <w:sz w:val="28"/>
          <w:lang w:val="en-US"/>
        </w:rPr>
        <w:t xml:space="preserve">MLR </w:t>
      </w:r>
      <w:r w:rsidR="00BC4E29" w:rsidRPr="00E37A5C">
        <w:rPr>
          <w:rFonts w:ascii="AngsanaUPC" w:hAnsi="AngsanaUPC" w:cs="AngsanaUPC"/>
          <w:sz w:val="28"/>
          <w:cs/>
          <w:lang w:val="en-US"/>
        </w:rPr>
        <w:t>-</w:t>
      </w:r>
      <w:r w:rsidRPr="00E37A5C">
        <w:rPr>
          <w:rFonts w:ascii="AngsanaUPC" w:hAnsi="AngsanaUPC" w:cs="AngsanaUPC"/>
          <w:sz w:val="28"/>
          <w:lang w:val="en-US"/>
        </w:rPr>
        <w:t>2</w:t>
      </w:r>
      <w:r w:rsidRPr="00E37A5C">
        <w:rPr>
          <w:rFonts w:ascii="AngsanaUPC" w:hAnsi="AngsanaUPC" w:cs="AngsanaUPC"/>
          <w:sz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lang w:val="en-US"/>
        </w:rPr>
        <w:t xml:space="preserve">48 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44FF5FA8" w14:textId="7EF36419" w:rsidR="007847D1" w:rsidRPr="00E37A5C" w:rsidRDefault="007847D1" w:rsidP="008D215F">
      <w:pPr>
        <w:pStyle w:val="ListParagraph"/>
        <w:spacing w:before="120" w:line="240" w:lineRule="atLeast"/>
        <w:ind w:left="1134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E37A5C">
        <w:rPr>
          <w:rFonts w:ascii="AngsanaUPC" w:hAnsi="AngsanaUPC" w:cs="AngsanaUPC" w:hint="cs"/>
          <w:sz w:val="28"/>
          <w:cs/>
          <w:lang w:val="en-US"/>
        </w:rPr>
        <w:t>บริษัทย่อยมีกำไรจากการเปลี่ยนแปลง</w:t>
      </w:r>
      <w:r w:rsidR="00E80D81" w:rsidRPr="00E37A5C">
        <w:rPr>
          <w:rFonts w:ascii="AngsanaUPC" w:hAnsi="AngsanaUPC" w:cs="AngsanaUPC" w:hint="cs"/>
          <w:sz w:val="28"/>
          <w:cs/>
          <w:lang w:val="en-US"/>
        </w:rPr>
        <w:t>สัญญาเงินกู้ยืม</w:t>
      </w:r>
      <w:r w:rsidRPr="00E37A5C">
        <w:rPr>
          <w:rFonts w:ascii="AngsanaUPC" w:hAnsi="AngsanaUPC" w:cs="AngsanaUPC" w:hint="cs"/>
          <w:sz w:val="28"/>
          <w:cs/>
          <w:lang w:val="en-US"/>
        </w:rPr>
        <w:t>ดังกล่าวจำนวน</w:t>
      </w:r>
      <w:r w:rsidR="00E80D81" w:rsidRPr="00E37A5C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E80D81" w:rsidRPr="00E37A5C">
        <w:rPr>
          <w:rFonts w:ascii="AngsanaUPC" w:hAnsi="AngsanaUPC" w:cs="AngsanaUPC"/>
          <w:sz w:val="28"/>
          <w:lang w:val="en-US"/>
        </w:rPr>
        <w:t>7</w:t>
      </w:r>
      <w:r w:rsidR="00E80D81" w:rsidRPr="00E37A5C">
        <w:rPr>
          <w:rFonts w:ascii="AngsanaUPC" w:hAnsi="AngsanaUPC" w:cs="AngsanaUPC"/>
          <w:sz w:val="28"/>
          <w:cs/>
          <w:lang w:val="en-US"/>
        </w:rPr>
        <w:t>.</w:t>
      </w:r>
      <w:r w:rsidR="00E80D81" w:rsidRPr="00E37A5C">
        <w:rPr>
          <w:rFonts w:ascii="AngsanaUPC" w:hAnsi="AngsanaUPC" w:cs="AngsanaUPC"/>
          <w:sz w:val="28"/>
          <w:lang w:val="en-US"/>
        </w:rPr>
        <w:t>98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 ล้านบาท</w:t>
      </w:r>
    </w:p>
    <w:p w14:paraId="3139F125" w14:textId="3EAA57E4" w:rsidR="007847D1" w:rsidRPr="00E37A5C" w:rsidRDefault="00AF699F" w:rsidP="00F5002E">
      <w:pPr>
        <w:pStyle w:val="ListParagraph"/>
        <w:spacing w:before="120" w:line="240" w:lineRule="auto"/>
        <w:ind w:left="1134" w:right="-4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E37A5C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E37A5C">
        <w:rPr>
          <w:rFonts w:ascii="AngsanaUPC" w:hAnsi="AngsanaUPC" w:cs="AngsanaUPC"/>
          <w:sz w:val="28"/>
          <w:lang w:val="en-US"/>
        </w:rPr>
        <w:t xml:space="preserve">137 </w:t>
      </w:r>
      <w:r w:rsidRPr="00E37A5C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</w:p>
    <w:p w14:paraId="246CD313" w14:textId="77777777" w:rsidR="001B3325" w:rsidRPr="00E37A5C" w:rsidRDefault="001B332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1EC476A" w14:textId="4C84F9B8" w:rsidR="00B50691" w:rsidRPr="00E37A5C" w:rsidRDefault="00B50691" w:rsidP="00F5002E">
      <w:pPr>
        <w:spacing w:before="120" w:after="120" w:line="240" w:lineRule="auto"/>
        <w:ind w:left="1134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 xml:space="preserve">DSRA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(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>Debt Service Reserve Account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) กับธนาคาร จำนวน </w:t>
      </w:r>
      <w:r w:rsidR="00CC0E9E" w:rsidRPr="00E37A5C">
        <w:rPr>
          <w:rFonts w:ascii="AngsanaUPC" w:hAnsi="AngsanaUPC" w:cs="AngsanaUPC"/>
          <w:sz w:val="28"/>
          <w:szCs w:val="28"/>
          <w:lang w:val="en-US"/>
        </w:rPr>
        <w:t>20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และการดำรงสัดส่วนหนี้สินต่อทุน (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>Debt to Equity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และตั้งแต่ปี </w:t>
      </w:r>
      <w:r w:rsidR="00CC0E9E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="00B520BA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สัญญายังกำหนดให้บริษัทย่อยดำรงอัตราส่วนทางการเงิน (</w:t>
      </w:r>
      <w:r w:rsidR="00B520BA" w:rsidRPr="00E37A5C">
        <w:rPr>
          <w:rFonts w:ascii="AngsanaUPC" w:hAnsi="AngsanaUPC" w:cs="AngsanaUPC"/>
          <w:sz w:val="28"/>
          <w:szCs w:val="28"/>
          <w:lang w:val="en-US"/>
        </w:rPr>
        <w:t>DSCR</w:t>
      </w:r>
      <w:r w:rsidR="00B520BA" w:rsidRPr="00E37A5C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="00CD1F31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520BA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ไม่ต่ำกว่า </w:t>
      </w:r>
      <w:r w:rsidR="00CC0E9E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="00CC0E9E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CC0E9E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="00B520BA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เท่า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E37A5C" w14:paraId="189916AE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97198AE" w14:textId="77777777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FB1371" w14:textId="77777777" w:rsidR="00B50691" w:rsidRPr="00E37A5C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EA90E4" w14:textId="77777777" w:rsidR="00DA17AA" w:rsidRPr="00E37A5C" w:rsidRDefault="00DA17A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6C25B3C9" w14:textId="102EA131" w:rsidR="00B50691" w:rsidRPr="00E37A5C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6F08C6" w14:textId="77777777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7B07D5B" w14:textId="77777777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38C5D56A" w14:textId="55ABC5B2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684B01" w:rsidRPr="00E37A5C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684B01"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ธันวาคม</w:t>
            </w:r>
            <w:r w:rsidR="008F5C25"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8F5C25" w:rsidRPr="00E37A5C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</w:t>
            </w:r>
            <w:r w:rsidR="0043539D" w:rsidRPr="00E37A5C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3</w:t>
            </w:r>
          </w:p>
        </w:tc>
      </w:tr>
      <w:tr w:rsidR="00B50691" w:rsidRPr="00E37A5C" w14:paraId="49EBD215" w14:textId="77777777" w:rsidTr="009531B4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DC84" w14:textId="77777777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7C7B" w14:textId="77777777" w:rsidR="00B50691" w:rsidRPr="00E37A5C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744B" w14:textId="27566ED2" w:rsidR="00B50691" w:rsidRPr="00E37A5C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ไม่เกินกว่า 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2</w:t>
            </w:r>
            <w:r w:rsidR="00AA1990" w:rsidRPr="00E37A5C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CC0E9E" w:rsidRPr="00E37A5C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00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3398" w14:textId="77777777" w:rsidR="00B50691" w:rsidRPr="00E37A5C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D1998" w14:textId="11CB541E" w:rsidR="00B50691" w:rsidRPr="00E37A5C" w:rsidRDefault="003523B7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42</w:t>
            </w:r>
            <w:r w:rsidR="008B171F" w:rsidRPr="00E37A5C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1790F725" w14:textId="1C4984EF" w:rsidR="00D05D75" w:rsidRPr="00E37A5C" w:rsidRDefault="0025242B" w:rsidP="00A81552">
      <w:pPr>
        <w:pStyle w:val="Heading1"/>
        <w:numPr>
          <w:ilvl w:val="0"/>
          <w:numId w:val="0"/>
        </w:numPr>
        <w:tabs>
          <w:tab w:val="left" w:pos="1020"/>
          <w:tab w:val="left" w:pos="2712"/>
        </w:tabs>
        <w:spacing w:before="120" w:after="120" w:line="240" w:lineRule="auto"/>
        <w:ind w:left="544"/>
        <w:rPr>
          <w:rFonts w:cs="AngsanaUPC"/>
          <w:sz w:val="10"/>
          <w:szCs w:val="8"/>
          <w:lang w:val="en-US"/>
        </w:rPr>
      </w:pPr>
      <w:bookmarkStart w:id="49" w:name="_Toc4004534"/>
      <w:r w:rsidRPr="00E37A5C">
        <w:rPr>
          <w:rFonts w:cs="AngsanaUPC"/>
          <w:i/>
          <w:iCs w:val="0"/>
          <w:sz w:val="32"/>
          <w:szCs w:val="28"/>
          <w:cs/>
          <w:lang w:val="en-US"/>
        </w:rPr>
        <w:tab/>
      </w:r>
      <w:r w:rsidR="00A81552" w:rsidRPr="00E37A5C">
        <w:rPr>
          <w:rFonts w:cs="AngsanaUPC"/>
          <w:i/>
          <w:iCs w:val="0"/>
          <w:sz w:val="32"/>
          <w:szCs w:val="28"/>
          <w:lang w:val="en-US"/>
        </w:rPr>
        <w:tab/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1D357A" w:rsidRPr="00E37A5C" w14:paraId="61C8F033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405D02F5" w14:textId="77777777" w:rsidR="001D357A" w:rsidRPr="00E37A5C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B4756D5" w14:textId="77777777" w:rsidR="001D357A" w:rsidRPr="00E37A5C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ADAFD74" w14:textId="77777777" w:rsidR="001D357A" w:rsidRPr="00E37A5C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0E39F6FA" w14:textId="77777777" w:rsidR="001D357A" w:rsidRPr="00E37A5C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0C49243" w14:textId="77777777" w:rsidR="001D357A" w:rsidRPr="00E37A5C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702BEC14" w14:textId="77777777" w:rsidR="001D357A" w:rsidRPr="00E37A5C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600CB001" w14:textId="78039307" w:rsidR="001D357A" w:rsidRPr="00E37A5C" w:rsidRDefault="00684B0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Pr="00E37A5C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ธันวาคม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Pr="00E37A5C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2563</w:t>
            </w:r>
          </w:p>
        </w:tc>
      </w:tr>
      <w:tr w:rsidR="001D357A" w:rsidRPr="00E37A5C" w14:paraId="39ED0D87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CC8F" w14:textId="65503613" w:rsidR="001D357A" w:rsidRPr="00E37A5C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89B4" w14:textId="77777777" w:rsidR="001D357A" w:rsidRPr="00E37A5C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E8CB1" w14:textId="56B3460F" w:rsidR="001D357A" w:rsidRPr="00E37A5C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3505" w14:textId="77777777" w:rsidR="001D357A" w:rsidRPr="00E37A5C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EF09" w14:textId="74E46252" w:rsidR="001D357A" w:rsidRPr="00E37A5C" w:rsidRDefault="003523B7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E33F5E" w:rsidRPr="00E37A5C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 xml:space="preserve">60 </w:t>
            </w:r>
            <w:r w:rsidR="001D357A"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62AE0950" w14:textId="79B70413" w:rsidR="00BF54BC" w:rsidRPr="00E37A5C" w:rsidRDefault="00BF54BC" w:rsidP="0031284E">
      <w:pPr>
        <w:spacing w:line="240" w:lineRule="auto"/>
      </w:pPr>
    </w:p>
    <w:p w14:paraId="3F5AC730" w14:textId="79B87307" w:rsidR="008F1628" w:rsidRPr="00E37A5C" w:rsidRDefault="008F1628" w:rsidP="0031284E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E37A5C">
        <w:rPr>
          <w:rFonts w:cs="AngsanaUPC" w:hint="cs"/>
          <w:i/>
          <w:iCs w:val="0"/>
          <w:szCs w:val="28"/>
          <w:cs/>
          <w:lang w:val="th-TH"/>
        </w:rPr>
        <w:t>ภาษีเงินได้รอการตัดบัญชี</w:t>
      </w:r>
    </w:p>
    <w:p w14:paraId="5A01B901" w14:textId="77777777" w:rsidR="008F1628" w:rsidRPr="00E37A5C" w:rsidRDefault="008F1628" w:rsidP="008F1628">
      <w:pPr>
        <w:pStyle w:val="Heading1"/>
        <w:numPr>
          <w:ilvl w:val="0"/>
          <w:numId w:val="0"/>
        </w:numPr>
        <w:spacing w:before="120" w:after="120" w:line="240" w:lineRule="auto"/>
        <w:ind w:left="547"/>
        <w:rPr>
          <w:rFonts w:cs="AngsanaUPC"/>
          <w:b w:val="0"/>
          <w:bCs w:val="0"/>
          <w:i/>
          <w:iCs w:val="0"/>
          <w:szCs w:val="28"/>
          <w:cs/>
          <w:lang w:val="th-TH"/>
        </w:rPr>
      </w:pPr>
      <w:r w:rsidRPr="00E37A5C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สินทรัพย์และหนี้สินภาษีเงินได้รอการตัดบัญชี ณ วันที่ </w:t>
      </w:r>
      <w:r w:rsidRPr="00E37A5C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31</w:t>
      </w:r>
      <w:r w:rsidRPr="00E37A5C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ธันวาคม มีดังนี้</w:t>
      </w:r>
    </w:p>
    <w:tbl>
      <w:tblPr>
        <w:tblW w:w="918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066"/>
        <w:gridCol w:w="1350"/>
        <w:gridCol w:w="236"/>
        <w:gridCol w:w="1387"/>
        <w:gridCol w:w="249"/>
        <w:gridCol w:w="1278"/>
        <w:gridCol w:w="287"/>
        <w:gridCol w:w="1333"/>
      </w:tblGrid>
      <w:tr w:rsidR="008F1628" w:rsidRPr="00E37A5C" w14:paraId="4D4EAB23" w14:textId="77777777" w:rsidTr="00E836DA">
        <w:trPr>
          <w:trHeight w:val="281"/>
          <w:tblHeader/>
        </w:trPr>
        <w:tc>
          <w:tcPr>
            <w:tcW w:w="3066" w:type="dxa"/>
            <w:shd w:val="clear" w:color="auto" w:fill="auto"/>
            <w:noWrap/>
            <w:vAlign w:val="bottom"/>
          </w:tcPr>
          <w:p w14:paraId="0F234816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973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7913CF9" w14:textId="77777777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vAlign w:val="bottom"/>
          </w:tcPr>
          <w:p w14:paraId="79DCF325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98" w:type="dxa"/>
            <w:gridSpan w:val="3"/>
            <w:tcBorders>
              <w:bottom w:val="single" w:sz="4" w:space="0" w:color="auto"/>
            </w:tcBorders>
            <w:vAlign w:val="bottom"/>
          </w:tcPr>
          <w:p w14:paraId="2C68D8B7" w14:textId="77777777" w:rsidR="008F1628" w:rsidRPr="00E37A5C" w:rsidRDefault="008F1628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8F1628" w:rsidRPr="00E37A5C" w14:paraId="0A7F76E0" w14:textId="77777777" w:rsidTr="00E836DA">
        <w:trPr>
          <w:trHeight w:val="307"/>
          <w:tblHeader/>
        </w:trPr>
        <w:tc>
          <w:tcPr>
            <w:tcW w:w="3066" w:type="dxa"/>
            <w:shd w:val="clear" w:color="auto" w:fill="auto"/>
            <w:noWrap/>
            <w:vAlign w:val="bottom"/>
            <w:hideMark/>
          </w:tcPr>
          <w:p w14:paraId="5E084291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9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A13E" w14:textId="77777777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9" w:type="dxa"/>
            <w:tcBorders>
              <w:top w:val="single" w:sz="4" w:space="0" w:color="auto"/>
            </w:tcBorders>
            <w:vAlign w:val="bottom"/>
          </w:tcPr>
          <w:p w14:paraId="46ACCF4B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994F2D" w14:textId="77777777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8F1628" w:rsidRPr="00E37A5C" w14:paraId="0C42FFE0" w14:textId="77777777" w:rsidTr="00E836DA">
        <w:trPr>
          <w:trHeight w:val="190"/>
          <w:tblHeader/>
        </w:trPr>
        <w:tc>
          <w:tcPr>
            <w:tcW w:w="3066" w:type="dxa"/>
            <w:shd w:val="clear" w:color="auto" w:fill="auto"/>
            <w:noWrap/>
            <w:vAlign w:val="bottom"/>
            <w:hideMark/>
          </w:tcPr>
          <w:p w14:paraId="570016DC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EB8F" w14:textId="6DDC1208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AD89" w14:textId="77777777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196B" w14:textId="30591587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249" w:type="dxa"/>
            <w:vAlign w:val="bottom"/>
          </w:tcPr>
          <w:p w14:paraId="492FDDA3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567FCB" w14:textId="440AD75E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2D7176D3" w14:textId="77777777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E83B97" w14:textId="4C625EAC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2562</w:t>
            </w:r>
          </w:p>
        </w:tc>
      </w:tr>
      <w:tr w:rsidR="008F1628" w:rsidRPr="00E37A5C" w14:paraId="1477098E" w14:textId="77777777" w:rsidTr="00E33F5E">
        <w:trPr>
          <w:trHeight w:val="163"/>
        </w:trPr>
        <w:tc>
          <w:tcPr>
            <w:tcW w:w="3066" w:type="dxa"/>
            <w:shd w:val="clear" w:color="auto" w:fill="auto"/>
            <w:noWrap/>
            <w:vAlign w:val="bottom"/>
          </w:tcPr>
          <w:p w14:paraId="015EFD22" w14:textId="114BF09B" w:rsidR="008F1628" w:rsidRPr="00E37A5C" w:rsidRDefault="008F1628" w:rsidP="008F162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="00E33F5E"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421C324" w14:textId="4463A42B" w:rsidR="008F1628" w:rsidRPr="00E37A5C" w:rsidRDefault="00E33F5E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60,819,287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E4801FE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shd w:val="clear" w:color="auto" w:fill="auto"/>
            <w:noWrap/>
            <w:vAlign w:val="bottom"/>
          </w:tcPr>
          <w:p w14:paraId="7B8117F1" w14:textId="178DB3F4" w:rsidR="008F1628" w:rsidRPr="00E37A5C" w:rsidRDefault="00E33F5E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280769F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536996" w14:textId="4A011602" w:rsidR="008F1628" w:rsidRPr="00E37A5C" w:rsidRDefault="00E33F5E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60,819,287</w:t>
            </w:r>
          </w:p>
        </w:tc>
        <w:tc>
          <w:tcPr>
            <w:tcW w:w="287" w:type="dxa"/>
            <w:vAlign w:val="bottom"/>
          </w:tcPr>
          <w:p w14:paraId="5C065F54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vAlign w:val="bottom"/>
          </w:tcPr>
          <w:p w14:paraId="7B84106C" w14:textId="64058C18" w:rsidR="008F1628" w:rsidRPr="00E37A5C" w:rsidRDefault="00E33F5E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8F1628" w:rsidRPr="00E37A5C" w14:paraId="47E30212" w14:textId="77777777" w:rsidTr="00E33F5E">
        <w:trPr>
          <w:trHeight w:val="218"/>
        </w:trPr>
        <w:tc>
          <w:tcPr>
            <w:tcW w:w="3066" w:type="dxa"/>
            <w:shd w:val="clear" w:color="auto" w:fill="auto"/>
            <w:noWrap/>
            <w:vAlign w:val="bottom"/>
          </w:tcPr>
          <w:p w14:paraId="35B64C0D" w14:textId="10D0A987" w:rsidR="008F1628" w:rsidRPr="00E37A5C" w:rsidRDefault="008F1628" w:rsidP="008F162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หนี้สินภาษีเงินได้รอตัดบัญชี</w:t>
            </w:r>
            <w:r w:rsidR="00E33F5E"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="00E33F5E"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 สุทธิ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D9062CB" w14:textId="4C328D31" w:rsidR="008F1628" w:rsidRPr="00E37A5C" w:rsidRDefault="003523B7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="00E33F5E"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="00E33F5E"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249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="00E33F5E"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178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72AD7F2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AB1C5B" w14:textId="2AAEEAB3" w:rsidR="008F1628" w:rsidRPr="00E37A5C" w:rsidRDefault="00E33F5E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(44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214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777)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7C6BA6CC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EAD4D9" w14:textId="35FE90D4" w:rsidR="008F1628" w:rsidRPr="00E37A5C" w:rsidRDefault="00E33F5E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vAlign w:val="bottom"/>
          </w:tcPr>
          <w:p w14:paraId="73F462AB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017A3229" w14:textId="5110E55C" w:rsidR="008F1628" w:rsidRPr="00E37A5C" w:rsidRDefault="00E33F5E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(44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214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777)</w:t>
            </w:r>
          </w:p>
        </w:tc>
      </w:tr>
      <w:tr w:rsidR="008F1628" w:rsidRPr="00E37A5C" w14:paraId="6A0E3B71" w14:textId="77777777" w:rsidTr="00E33F5E">
        <w:trPr>
          <w:trHeight w:val="190"/>
        </w:trPr>
        <w:tc>
          <w:tcPr>
            <w:tcW w:w="3066" w:type="dxa"/>
            <w:shd w:val="clear" w:color="auto" w:fill="auto"/>
            <w:noWrap/>
            <w:vAlign w:val="bottom"/>
          </w:tcPr>
          <w:p w14:paraId="7AA3999E" w14:textId="77777777" w:rsidR="00DE75D3" w:rsidRPr="00E37A5C" w:rsidRDefault="00E33F5E" w:rsidP="00DE75D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  <w:r w:rsidR="00027EE1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หนี้สิน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) 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ภาษีเงินได้</w:t>
            </w:r>
          </w:p>
          <w:p w14:paraId="6AD348B3" w14:textId="65409BBD" w:rsidR="008F1628" w:rsidRPr="00E37A5C" w:rsidRDefault="00E33F5E" w:rsidP="00DE75D3">
            <w:pPr>
              <w:spacing w:line="240" w:lineRule="auto"/>
              <w:ind w:left="311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รอการตัดบัญชี - </w:t>
            </w:r>
            <w:r w:rsidR="008F1628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698F05D" w14:textId="6E37E129" w:rsidR="008F1628" w:rsidRPr="00E37A5C" w:rsidRDefault="003523B7" w:rsidP="008F162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57,570,109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44A0B01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79522CB" w14:textId="40CFFE16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44,214,777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0F64A249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B28A83" w14:textId="2207B156" w:rsidR="008F1628" w:rsidRPr="00E37A5C" w:rsidRDefault="003523B7" w:rsidP="008F162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60,819,287</w:t>
            </w:r>
          </w:p>
        </w:tc>
        <w:tc>
          <w:tcPr>
            <w:tcW w:w="287" w:type="dxa"/>
            <w:vAlign w:val="bottom"/>
          </w:tcPr>
          <w:p w14:paraId="36787BB6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ED0D4" w14:textId="5687DBDD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44,214,777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5F785132" w14:textId="77777777" w:rsidR="00694C5F" w:rsidRPr="00E37A5C" w:rsidRDefault="00694C5F" w:rsidP="008F1628">
      <w:pPr>
        <w:pStyle w:val="BodyText"/>
        <w:spacing w:before="240" w:after="120" w:line="240" w:lineRule="auto"/>
        <w:ind w:left="634"/>
        <w:rPr>
          <w:sz w:val="28"/>
          <w:szCs w:val="28"/>
          <w:cs/>
          <w:lang w:val="th-TH"/>
        </w:rPr>
      </w:pPr>
    </w:p>
    <w:p w14:paraId="270B7855" w14:textId="77777777" w:rsidR="00694C5F" w:rsidRPr="00E37A5C" w:rsidRDefault="00694C5F" w:rsidP="008F1628">
      <w:pPr>
        <w:pStyle w:val="BodyText"/>
        <w:spacing w:before="240" w:after="120" w:line="240" w:lineRule="auto"/>
        <w:ind w:left="634"/>
        <w:rPr>
          <w:sz w:val="28"/>
          <w:szCs w:val="28"/>
          <w:cs/>
          <w:lang w:val="th-TH"/>
        </w:rPr>
        <w:sectPr w:rsidR="00694C5F" w:rsidRPr="00E37A5C" w:rsidSect="00376417">
          <w:pgSz w:w="11907" w:h="16840" w:code="9"/>
          <w:pgMar w:top="691" w:right="1107" w:bottom="720" w:left="1400" w:header="706" w:footer="706" w:gutter="0"/>
          <w:cols w:space="737"/>
          <w:docGrid w:linePitch="299"/>
        </w:sectPr>
      </w:pPr>
    </w:p>
    <w:p w14:paraId="3F0B4381" w14:textId="335D8D88" w:rsidR="008F1628" w:rsidRPr="00E37A5C" w:rsidRDefault="008F1628" w:rsidP="003D1F6F">
      <w:pPr>
        <w:pStyle w:val="BodyText"/>
        <w:spacing w:before="120" w:after="0" w:line="240" w:lineRule="auto"/>
        <w:ind w:left="634"/>
        <w:rPr>
          <w:rFonts w:cs="Times New Roman"/>
          <w:sz w:val="28"/>
          <w:szCs w:val="28"/>
          <w:cs/>
          <w:lang w:val="th-TH"/>
        </w:rPr>
      </w:pPr>
      <w:r w:rsidRPr="00E37A5C">
        <w:rPr>
          <w:sz w:val="28"/>
          <w:szCs w:val="28"/>
          <w:cs/>
          <w:lang w:val="th-TH"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รายการเคลื่อนไหวของสินทรัพย์และหนี้สินภาษีเงินได้รอการตัดบัญชีที่เกิดขึ้นในระหว่างปี มีดังนี้</w:t>
      </w:r>
    </w:p>
    <w:tbl>
      <w:tblPr>
        <w:tblW w:w="1461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416"/>
        <w:gridCol w:w="1530"/>
        <w:gridCol w:w="270"/>
        <w:gridCol w:w="1620"/>
        <w:gridCol w:w="270"/>
        <w:gridCol w:w="1406"/>
        <w:gridCol w:w="329"/>
        <w:gridCol w:w="1325"/>
        <w:gridCol w:w="270"/>
        <w:gridCol w:w="1371"/>
        <w:gridCol w:w="287"/>
        <w:gridCol w:w="1509"/>
        <w:gridCol w:w="7"/>
      </w:tblGrid>
      <w:tr w:rsidR="00DD3B6D" w:rsidRPr="00E37A5C" w14:paraId="1D765D2A" w14:textId="77777777" w:rsidTr="004D165C">
        <w:trPr>
          <w:gridAfter w:val="1"/>
          <w:wAfter w:w="7" w:type="dxa"/>
          <w:trHeight w:val="281"/>
          <w:tblHeader/>
        </w:trPr>
        <w:tc>
          <w:tcPr>
            <w:tcW w:w="4416" w:type="dxa"/>
            <w:shd w:val="clear" w:color="auto" w:fill="auto"/>
            <w:noWrap/>
            <w:vAlign w:val="bottom"/>
          </w:tcPr>
          <w:p w14:paraId="0E3E4186" w14:textId="77777777" w:rsidR="00DD3B6D" w:rsidRPr="00E37A5C" w:rsidRDefault="00DD3B6D" w:rsidP="00E836DA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187" w:type="dxa"/>
            <w:gridSpan w:val="11"/>
            <w:tcBorders>
              <w:bottom w:val="single" w:sz="4" w:space="0" w:color="auto"/>
            </w:tcBorders>
          </w:tcPr>
          <w:p w14:paraId="4FA23920" w14:textId="1ED3CDE5" w:rsidR="00DD3B6D" w:rsidRPr="00E37A5C" w:rsidRDefault="00DD3B6D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DD3B6D" w:rsidRPr="00E37A5C" w14:paraId="7AFA3F38" w14:textId="77777777" w:rsidTr="004D165C">
        <w:trPr>
          <w:gridAfter w:val="1"/>
          <w:wAfter w:w="7" w:type="dxa"/>
          <w:trHeight w:val="307"/>
          <w:tblHeader/>
        </w:trPr>
        <w:tc>
          <w:tcPr>
            <w:tcW w:w="4416" w:type="dxa"/>
            <w:shd w:val="clear" w:color="auto" w:fill="auto"/>
            <w:noWrap/>
            <w:vAlign w:val="bottom"/>
            <w:hideMark/>
          </w:tcPr>
          <w:p w14:paraId="60E0D43F" w14:textId="77777777" w:rsidR="00DD3B6D" w:rsidRPr="00E37A5C" w:rsidRDefault="00DD3B6D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187" w:type="dxa"/>
            <w:gridSpan w:val="11"/>
            <w:tcBorders>
              <w:top w:val="single" w:sz="4" w:space="0" w:color="auto"/>
            </w:tcBorders>
          </w:tcPr>
          <w:p w14:paraId="2C3B535F" w14:textId="65AB9D4A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DD3B6D" w:rsidRPr="00E37A5C" w14:paraId="0E1B617E" w14:textId="77777777" w:rsidTr="004D165C">
        <w:trPr>
          <w:trHeight w:val="190"/>
          <w:tblHeader/>
        </w:trPr>
        <w:tc>
          <w:tcPr>
            <w:tcW w:w="4416" w:type="dxa"/>
            <w:shd w:val="clear" w:color="auto" w:fill="auto"/>
            <w:noWrap/>
            <w:vAlign w:val="bottom"/>
            <w:hideMark/>
          </w:tcPr>
          <w:p w14:paraId="6D585422" w14:textId="77777777" w:rsidR="00DD3B6D" w:rsidRPr="00E37A5C" w:rsidRDefault="00DD3B6D" w:rsidP="00E836DA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A081E0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58A3735F" w14:textId="292E8B93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31 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1E7567"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18DED3D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2F2F4C" w14:textId="77777777" w:rsidR="00DD3B6D" w:rsidRPr="00E37A5C" w:rsidRDefault="00DD3B6D" w:rsidP="00DD3B6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รายการปรับปรุงจากการนำ </w:t>
            </w:r>
          </w:p>
          <w:p w14:paraId="7936492D" w14:textId="77777777" w:rsidR="00DD3B6D" w:rsidRPr="00E37A5C" w:rsidRDefault="00DD3B6D" w:rsidP="00DD3B6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มาตรฐานใหม่</w:t>
            </w:r>
          </w:p>
          <w:p w14:paraId="552C1346" w14:textId="3473EA9E" w:rsidR="00DD3B6D" w:rsidRPr="00E37A5C" w:rsidRDefault="00DD3B6D" w:rsidP="00DD3B6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มาใช้เป็นครั้งแรก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(หมายเหตุฯ ข้อ </w:t>
            </w:r>
            <w:r w:rsidRPr="00E37A5C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4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16EC4192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28138B" w14:textId="77777777" w:rsidR="00DD3B6D" w:rsidRPr="00E37A5C" w:rsidRDefault="00DD3B6D" w:rsidP="00DD3B6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2F728872" w14:textId="4D82A4C5" w:rsidR="00DD3B6D" w:rsidRPr="00E37A5C" w:rsidRDefault="00DD3B6D" w:rsidP="00DD3B6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29" w:type="dxa"/>
            <w:vMerge w:val="restart"/>
            <w:tcBorders>
              <w:top w:val="single" w:sz="4" w:space="0" w:color="auto"/>
            </w:tcBorders>
          </w:tcPr>
          <w:p w14:paraId="57E945F2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D2FBF4" w14:textId="53DF0FEB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15187B5D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14:paraId="67414958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4EA79567" w14:textId="080E9296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</w:tr>
      <w:tr w:rsidR="00DD3B6D" w:rsidRPr="00E37A5C" w14:paraId="6979F347" w14:textId="77777777" w:rsidTr="004D165C">
        <w:trPr>
          <w:trHeight w:val="874"/>
          <w:tblHeader/>
        </w:trPr>
        <w:tc>
          <w:tcPr>
            <w:tcW w:w="4416" w:type="dxa"/>
            <w:shd w:val="clear" w:color="auto" w:fill="auto"/>
            <w:noWrap/>
            <w:vAlign w:val="bottom"/>
          </w:tcPr>
          <w:p w14:paraId="4B77E6C7" w14:textId="77777777" w:rsidR="00DD3B6D" w:rsidRPr="00E37A5C" w:rsidRDefault="00DD3B6D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1DD4F7C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Merge/>
            <w:shd w:val="clear" w:color="auto" w:fill="auto"/>
            <w:noWrap/>
            <w:vAlign w:val="bottom"/>
          </w:tcPr>
          <w:p w14:paraId="323F372B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01DF953E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</w:tcPr>
          <w:p w14:paraId="796D23DE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0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6A7F2A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329" w:type="dxa"/>
            <w:vMerge/>
            <w:shd w:val="clear" w:color="auto" w:fill="auto"/>
          </w:tcPr>
          <w:p w14:paraId="569D5908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E342E69" w14:textId="2B2D2829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vAlign w:val="bottom"/>
          </w:tcPr>
          <w:p w14:paraId="72E5380D" w14:textId="77777777" w:rsidR="00DD3B6D" w:rsidRPr="00E37A5C" w:rsidRDefault="00DD3B6D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A4369E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87" w:type="dxa"/>
            <w:vAlign w:val="bottom"/>
          </w:tcPr>
          <w:p w14:paraId="5CD03AD1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14:paraId="3B6D4196" w14:textId="77777777" w:rsidR="00DD3B6D" w:rsidRPr="00E37A5C" w:rsidRDefault="00DD3B6D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694C5F" w:rsidRPr="00E37A5C" w14:paraId="05AD678B" w14:textId="77777777" w:rsidTr="004D165C">
        <w:trPr>
          <w:trHeight w:val="163"/>
        </w:trPr>
        <w:tc>
          <w:tcPr>
            <w:tcW w:w="4416" w:type="dxa"/>
            <w:shd w:val="clear" w:color="auto" w:fill="auto"/>
            <w:noWrap/>
            <w:vAlign w:val="bottom"/>
          </w:tcPr>
          <w:p w14:paraId="0676D831" w14:textId="77777777" w:rsidR="00694C5F" w:rsidRPr="00E37A5C" w:rsidRDefault="00694C5F" w:rsidP="00E836DA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8508AC6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64E87F88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EFEEBF3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</w:tcPr>
          <w:p w14:paraId="74AEA9B5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175FF8AB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29" w:type="dxa"/>
            <w:shd w:val="clear" w:color="auto" w:fill="auto"/>
          </w:tcPr>
          <w:p w14:paraId="57D363CE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467167B0" w14:textId="6D6D5B99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A39844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shd w:val="clear" w:color="auto" w:fill="auto"/>
            <w:vAlign w:val="bottom"/>
          </w:tcPr>
          <w:p w14:paraId="2A152D90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0981C462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5799A0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4D165C" w:rsidRPr="00E37A5C" w14:paraId="7BAA103F" w14:textId="77777777" w:rsidTr="00AC2917">
        <w:trPr>
          <w:trHeight w:val="218"/>
        </w:trPr>
        <w:tc>
          <w:tcPr>
            <w:tcW w:w="4416" w:type="dxa"/>
            <w:shd w:val="clear" w:color="auto" w:fill="auto"/>
            <w:noWrap/>
            <w:vAlign w:val="bottom"/>
          </w:tcPr>
          <w:p w14:paraId="6869FFDB" w14:textId="77777777" w:rsidR="00694C5F" w:rsidRPr="00E37A5C" w:rsidRDefault="00694C5F" w:rsidP="00E836DA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458975E3" w14:textId="7349EB42" w:rsidR="00694C5F" w:rsidRPr="00E37A5C" w:rsidRDefault="00694C5F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457C4C92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12F62BF6" w14:textId="42DEDF68" w:rsidR="00694C5F" w:rsidRPr="00E37A5C" w:rsidRDefault="00EF1CA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09012CD9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06" w:type="dxa"/>
            <w:shd w:val="clear" w:color="auto" w:fill="auto"/>
          </w:tcPr>
          <w:p w14:paraId="58CFF85F" w14:textId="100DDBE7" w:rsidR="00694C5F" w:rsidRPr="00E37A5C" w:rsidRDefault="00EF1CA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329" w:type="dxa"/>
            <w:shd w:val="clear" w:color="auto" w:fill="auto"/>
          </w:tcPr>
          <w:p w14:paraId="3D784880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4C926557" w14:textId="6FD1E071" w:rsidR="00694C5F" w:rsidRPr="00E37A5C" w:rsidRDefault="003523B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="00C2271B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468E74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shd w:val="clear" w:color="auto" w:fill="auto"/>
            <w:vAlign w:val="bottom"/>
          </w:tcPr>
          <w:p w14:paraId="58D3B56E" w14:textId="2D1F41E1" w:rsidR="00694C5F" w:rsidRPr="00E37A5C" w:rsidRDefault="003523B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4CE42D21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bottom"/>
          </w:tcPr>
          <w:p w14:paraId="68A4219A" w14:textId="27E9C29C" w:rsidR="00694C5F" w:rsidRPr="00E37A5C" w:rsidRDefault="00C2271B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100</w:t>
            </w:r>
          </w:p>
        </w:tc>
      </w:tr>
      <w:tr w:rsidR="004D165C" w:rsidRPr="00E37A5C" w14:paraId="014B0860" w14:textId="77777777" w:rsidTr="00AC2917">
        <w:trPr>
          <w:trHeight w:val="218"/>
        </w:trPr>
        <w:tc>
          <w:tcPr>
            <w:tcW w:w="4416" w:type="dxa"/>
            <w:shd w:val="clear" w:color="auto" w:fill="auto"/>
            <w:noWrap/>
            <w:vAlign w:val="bottom"/>
          </w:tcPr>
          <w:p w14:paraId="463E3207" w14:textId="0742020D" w:rsidR="00694C5F" w:rsidRPr="00E37A5C" w:rsidRDefault="00694C5F" w:rsidP="00E836DA">
            <w:pPr>
              <w:spacing w:line="240" w:lineRule="auto"/>
              <w:ind w:left="166" w:hanging="16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="00D73572"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สำหรับผลประโยชน์พนักงาน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5B121B2C" w14:textId="40DCBA77" w:rsidR="00694C5F" w:rsidRPr="00E37A5C" w:rsidRDefault="00694C5F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42</w:t>
            </w: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60A93EA6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7B86CB6B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  <w:p w14:paraId="773D09D7" w14:textId="7B2D7610" w:rsidR="00872C3F" w:rsidRPr="00E37A5C" w:rsidRDefault="00EF1CA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7BAF62B4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06" w:type="dxa"/>
            <w:shd w:val="clear" w:color="auto" w:fill="auto"/>
          </w:tcPr>
          <w:p w14:paraId="46839715" w14:textId="7EB9F0E0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  <w:p w14:paraId="008DBF62" w14:textId="25430D1E" w:rsidR="00872C3F" w:rsidRPr="00E37A5C" w:rsidRDefault="00EF1CA3" w:rsidP="00EF1CA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42</w:t>
            </w:r>
          </w:p>
        </w:tc>
        <w:tc>
          <w:tcPr>
            <w:tcW w:w="329" w:type="dxa"/>
            <w:shd w:val="clear" w:color="auto" w:fill="auto"/>
          </w:tcPr>
          <w:p w14:paraId="58F3CA1F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57D55413" w14:textId="6119EFB1" w:rsidR="00694C5F" w:rsidRPr="00E37A5C" w:rsidRDefault="003523B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AC2917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073AB7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shd w:val="clear" w:color="auto" w:fill="auto"/>
            <w:vAlign w:val="bottom"/>
          </w:tcPr>
          <w:p w14:paraId="666441D7" w14:textId="5A56F17B" w:rsidR="00694C5F" w:rsidRPr="00E37A5C" w:rsidRDefault="003523B7" w:rsidP="003523B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2F3EBA43" w14:textId="77777777" w:rsidR="00694C5F" w:rsidRPr="00E37A5C" w:rsidRDefault="00694C5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bottom"/>
          </w:tcPr>
          <w:p w14:paraId="147C5810" w14:textId="7F96F617" w:rsidR="00694C5F" w:rsidRPr="00E37A5C" w:rsidRDefault="003523B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="00AC2917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AC2917" w:rsidRPr="00E37A5C" w14:paraId="6698A4A2" w14:textId="77777777" w:rsidTr="00AC2917">
        <w:trPr>
          <w:trHeight w:val="218"/>
        </w:trPr>
        <w:tc>
          <w:tcPr>
            <w:tcW w:w="4416" w:type="dxa"/>
            <w:shd w:val="clear" w:color="auto" w:fill="auto"/>
            <w:noWrap/>
            <w:vAlign w:val="bottom"/>
          </w:tcPr>
          <w:p w14:paraId="04F8F1EB" w14:textId="2A56EE4E" w:rsidR="00AC2917" w:rsidRPr="00E37A5C" w:rsidRDefault="00AC2917" w:rsidP="00E836DA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D657E70" w14:textId="11D2F9AA" w:rsidR="00AC2917" w:rsidRPr="00E37A5C" w:rsidRDefault="00AC2917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19B08620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241641A2" w14:textId="2D6F8331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04E0ACB0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3A4D7E55" w14:textId="296002CB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29" w:type="dxa"/>
            <w:shd w:val="clear" w:color="auto" w:fill="auto"/>
          </w:tcPr>
          <w:p w14:paraId="49F444AA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FB1A08" w14:textId="095AC51C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226A70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5A3A1C" w14:textId="28EDF191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3573FB78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830662" w14:textId="0E37F829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</w:tr>
      <w:tr w:rsidR="00AC2917" w:rsidRPr="00E37A5C" w14:paraId="643BCAA0" w14:textId="77777777" w:rsidTr="00AC2917">
        <w:trPr>
          <w:trHeight w:val="218"/>
        </w:trPr>
        <w:tc>
          <w:tcPr>
            <w:tcW w:w="4416" w:type="dxa"/>
            <w:shd w:val="clear" w:color="auto" w:fill="auto"/>
            <w:noWrap/>
            <w:vAlign w:val="bottom"/>
          </w:tcPr>
          <w:p w14:paraId="368D04F2" w14:textId="0C20FFF0" w:rsidR="00AC2917" w:rsidRPr="00E37A5C" w:rsidRDefault="00AC2917" w:rsidP="00E836DA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B0388FC" w14:textId="58D0BDB4" w:rsidR="00AC2917" w:rsidRPr="00E37A5C" w:rsidRDefault="00AC2917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31AB2562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6D6BCB" w14:textId="3E9CDA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43CD0E08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3E3824" w14:textId="1E794A86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329" w:type="dxa"/>
            <w:shd w:val="clear" w:color="auto" w:fill="auto"/>
          </w:tcPr>
          <w:p w14:paraId="6BFC7127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DC5E16B" w14:textId="5C24C1F5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="00C2271B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657DEA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9C751D" w14:textId="053FB969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3045C429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831EA6" w14:textId="7E6CD0FE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</w:t>
            </w:r>
            <w:r w:rsidR="00C2271B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AC2917" w:rsidRPr="00E37A5C" w14:paraId="5354E35A" w14:textId="77777777" w:rsidTr="00B5774C">
        <w:trPr>
          <w:trHeight w:val="190"/>
        </w:trPr>
        <w:tc>
          <w:tcPr>
            <w:tcW w:w="4416" w:type="dxa"/>
            <w:shd w:val="clear" w:color="auto" w:fill="auto"/>
            <w:noWrap/>
            <w:vAlign w:val="bottom"/>
          </w:tcPr>
          <w:p w14:paraId="64D953EF" w14:textId="64C4683C" w:rsidR="00AC2917" w:rsidRPr="00E37A5C" w:rsidRDefault="00AC2917" w:rsidP="00E836DA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0075E2AD" w14:textId="5DDFA8C7" w:rsidR="00AC2917" w:rsidRPr="00E37A5C" w:rsidRDefault="00AC2917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4585BB13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</w:tcPr>
          <w:p w14:paraId="1708838F" w14:textId="685AB21B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CABD57F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06" w:type="dxa"/>
            <w:shd w:val="clear" w:color="auto" w:fill="auto"/>
          </w:tcPr>
          <w:p w14:paraId="304711A4" w14:textId="7A6FB183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29" w:type="dxa"/>
            <w:shd w:val="clear" w:color="auto" w:fill="auto"/>
          </w:tcPr>
          <w:p w14:paraId="317C9FBD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36669288" w14:textId="29F9EA86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8104D6A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shd w:val="clear" w:color="auto" w:fill="auto"/>
            <w:vAlign w:val="bottom"/>
          </w:tcPr>
          <w:p w14:paraId="4476A576" w14:textId="73A6DAF0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16B6846C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bottom"/>
          </w:tcPr>
          <w:p w14:paraId="7302F3EE" w14:textId="632A153B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AC2917" w:rsidRPr="00E37A5C" w14:paraId="7E5EFFE8" w14:textId="77777777" w:rsidTr="00AC655C">
        <w:trPr>
          <w:trHeight w:val="190"/>
        </w:trPr>
        <w:tc>
          <w:tcPr>
            <w:tcW w:w="4416" w:type="dxa"/>
            <w:shd w:val="clear" w:color="auto" w:fill="auto"/>
            <w:noWrap/>
            <w:vAlign w:val="bottom"/>
          </w:tcPr>
          <w:p w14:paraId="059ED03E" w14:textId="48225B8B" w:rsidR="00AC2917" w:rsidRPr="00E37A5C" w:rsidRDefault="00AC2917" w:rsidP="00E836DA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38A7974B" w14:textId="691EB7CA" w:rsidR="00AC2917" w:rsidRPr="00E37A5C" w:rsidRDefault="00AC2917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1063D7A3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65D9259D" w14:textId="5A7DA77C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5684D6D2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06" w:type="dxa"/>
            <w:shd w:val="clear" w:color="auto" w:fill="auto"/>
          </w:tcPr>
          <w:p w14:paraId="63340C6B" w14:textId="218F177E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29" w:type="dxa"/>
            <w:shd w:val="clear" w:color="auto" w:fill="auto"/>
          </w:tcPr>
          <w:p w14:paraId="5ECD57A9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61545550" w14:textId="0984EF4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59DABD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shd w:val="clear" w:color="auto" w:fill="auto"/>
            <w:vAlign w:val="bottom"/>
          </w:tcPr>
          <w:p w14:paraId="41298E74" w14:textId="7935A803" w:rsidR="00AC2917" w:rsidRPr="00E37A5C" w:rsidRDefault="00AC655C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724AD37A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bottom"/>
          </w:tcPr>
          <w:p w14:paraId="3B9FD945" w14:textId="4BDC3A9A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AC2917" w:rsidRPr="00E37A5C" w14:paraId="74B3D4A8" w14:textId="77777777" w:rsidTr="00AC655C">
        <w:trPr>
          <w:trHeight w:val="190"/>
        </w:trPr>
        <w:tc>
          <w:tcPr>
            <w:tcW w:w="4416" w:type="dxa"/>
            <w:shd w:val="clear" w:color="auto" w:fill="auto"/>
            <w:noWrap/>
            <w:vAlign w:val="bottom"/>
          </w:tcPr>
          <w:p w14:paraId="1D8C714D" w14:textId="3B57DA37" w:rsidR="00AC2917" w:rsidRPr="00E37A5C" w:rsidRDefault="00AC2917" w:rsidP="00E836DA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รายได้ค่าเช่าและค่าบริการค้างรับ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2FE360EE" w14:textId="2C2BFA79" w:rsidR="00AC2917" w:rsidRPr="00E37A5C" w:rsidRDefault="00AC2917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410A48A7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37570289" w14:textId="382FDAA8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2009025C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06" w:type="dxa"/>
            <w:shd w:val="clear" w:color="auto" w:fill="auto"/>
          </w:tcPr>
          <w:p w14:paraId="15A8E55E" w14:textId="334441BF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29" w:type="dxa"/>
            <w:shd w:val="clear" w:color="auto" w:fill="auto"/>
          </w:tcPr>
          <w:p w14:paraId="0B73F8AE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4291FF5E" w14:textId="1BCA5830" w:rsidR="00AC2917" w:rsidRPr="00E37A5C" w:rsidRDefault="00AC655C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FE84AC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shd w:val="clear" w:color="auto" w:fill="auto"/>
            <w:vAlign w:val="bottom"/>
          </w:tcPr>
          <w:p w14:paraId="4034BE49" w14:textId="1A7B7ACF" w:rsidR="00AC2917" w:rsidRPr="00E37A5C" w:rsidRDefault="00AC655C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4274BD7A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bottom"/>
          </w:tcPr>
          <w:p w14:paraId="1395CBB0" w14:textId="15818095" w:rsidR="00AC2917" w:rsidRPr="00E37A5C" w:rsidRDefault="00AC655C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AC2917" w:rsidRPr="00E37A5C" w14:paraId="7E23B37E" w14:textId="77777777" w:rsidTr="00AC655C">
        <w:trPr>
          <w:trHeight w:val="190"/>
        </w:trPr>
        <w:tc>
          <w:tcPr>
            <w:tcW w:w="4416" w:type="dxa"/>
            <w:shd w:val="clear" w:color="auto" w:fill="auto"/>
            <w:noWrap/>
            <w:vAlign w:val="bottom"/>
          </w:tcPr>
          <w:p w14:paraId="11CCDF1A" w14:textId="59867AEE" w:rsidR="00AC2917" w:rsidRPr="00E37A5C" w:rsidRDefault="00AC2917" w:rsidP="00E836DA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7B979998" w14:textId="47851ED1" w:rsidR="00AC2917" w:rsidRPr="00E37A5C" w:rsidRDefault="00AC2917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01EC626B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648862A2" w14:textId="5AE60AFE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3CD0CC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06" w:type="dxa"/>
            <w:shd w:val="clear" w:color="auto" w:fill="auto"/>
          </w:tcPr>
          <w:p w14:paraId="3B22FAD3" w14:textId="57442733" w:rsidR="00AC2917" w:rsidRPr="00E37A5C" w:rsidRDefault="00AC655C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329" w:type="dxa"/>
            <w:shd w:val="clear" w:color="auto" w:fill="auto"/>
          </w:tcPr>
          <w:p w14:paraId="47FD4CE4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5B7B914E" w14:textId="45E462F8" w:rsidR="00AC2917" w:rsidRPr="00E37A5C" w:rsidRDefault="00AC655C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AC2917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824C4E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shd w:val="clear" w:color="auto" w:fill="auto"/>
            <w:vAlign w:val="bottom"/>
          </w:tcPr>
          <w:p w14:paraId="57B6268C" w14:textId="0E230EE0" w:rsidR="00AC2917" w:rsidRPr="00E37A5C" w:rsidRDefault="00AC655C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01F1BD61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bottom"/>
          </w:tcPr>
          <w:p w14:paraId="31FAD0A9" w14:textId="297986F2" w:rsidR="00AC2917" w:rsidRPr="00E37A5C" w:rsidRDefault="00AC655C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AC2917" w:rsidRPr="00E37A5C" w14:paraId="16AAF8B3" w14:textId="77777777" w:rsidTr="00AC655C">
        <w:trPr>
          <w:trHeight w:val="190"/>
        </w:trPr>
        <w:tc>
          <w:tcPr>
            <w:tcW w:w="4416" w:type="dxa"/>
            <w:shd w:val="clear" w:color="auto" w:fill="auto"/>
            <w:noWrap/>
            <w:vAlign w:val="bottom"/>
          </w:tcPr>
          <w:p w14:paraId="31F23A4D" w14:textId="67CC68AD" w:rsidR="00AC2917" w:rsidRPr="00E37A5C" w:rsidRDefault="00AC2917" w:rsidP="003D1F6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34B36CD2" w14:textId="3F64685F" w:rsidR="00AC2917" w:rsidRPr="00E37A5C" w:rsidRDefault="00AC2917" w:rsidP="003D1F6F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62628DC0" w14:textId="77777777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31100135" w14:textId="74B6B830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4E0B1150" w14:textId="77777777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06" w:type="dxa"/>
            <w:shd w:val="clear" w:color="auto" w:fill="auto"/>
          </w:tcPr>
          <w:p w14:paraId="5E25B357" w14:textId="40971B31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329" w:type="dxa"/>
            <w:shd w:val="clear" w:color="auto" w:fill="auto"/>
          </w:tcPr>
          <w:p w14:paraId="675DFB87" w14:textId="77777777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79E4FA4E" w14:textId="5BAD813D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637054" w14:textId="77777777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shd w:val="clear" w:color="auto" w:fill="auto"/>
            <w:vAlign w:val="bottom"/>
          </w:tcPr>
          <w:p w14:paraId="61D9393B" w14:textId="1E7C2469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AC655C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39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657569CB" w14:textId="77777777" w:rsidR="00AC2917" w:rsidRPr="00E37A5C" w:rsidRDefault="00AC2917" w:rsidP="003D1F6F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bottom"/>
          </w:tcPr>
          <w:p w14:paraId="64687705" w14:textId="06BED2C6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  <w:r w:rsidR="00AC655C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AC655C" w:rsidRPr="00E37A5C" w14:paraId="1542F32D" w14:textId="77777777" w:rsidTr="00AC655C">
        <w:trPr>
          <w:trHeight w:val="190"/>
        </w:trPr>
        <w:tc>
          <w:tcPr>
            <w:tcW w:w="4416" w:type="dxa"/>
            <w:shd w:val="clear" w:color="auto" w:fill="auto"/>
            <w:noWrap/>
            <w:vAlign w:val="bottom"/>
          </w:tcPr>
          <w:p w14:paraId="67A3B381" w14:textId="1B928EAA" w:rsidR="00AC655C" w:rsidRPr="00E37A5C" w:rsidRDefault="00AC655C" w:rsidP="003D1F6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14:paraId="0E2A539A" w14:textId="6077CE8C" w:rsidR="00AC655C" w:rsidRPr="00E37A5C" w:rsidRDefault="00AC655C" w:rsidP="003D1F6F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08D5F877" w14:textId="77777777" w:rsidR="00AC655C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13A9A594" w14:textId="6F3BB2F0" w:rsidR="00AC655C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6E41E904" w14:textId="77777777" w:rsidR="00AC655C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06" w:type="dxa"/>
            <w:shd w:val="clear" w:color="auto" w:fill="auto"/>
          </w:tcPr>
          <w:p w14:paraId="71953EE1" w14:textId="2F57590A" w:rsidR="00AC655C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29" w:type="dxa"/>
            <w:shd w:val="clear" w:color="auto" w:fill="auto"/>
          </w:tcPr>
          <w:p w14:paraId="059A2478" w14:textId="77777777" w:rsidR="00AC655C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</w:tcPr>
          <w:p w14:paraId="0575C446" w14:textId="65B591A4" w:rsidR="00AC655C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F75925" w14:textId="77777777" w:rsidR="00AC655C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shd w:val="clear" w:color="auto" w:fill="auto"/>
            <w:vAlign w:val="bottom"/>
          </w:tcPr>
          <w:p w14:paraId="59239E42" w14:textId="28A09841" w:rsidR="00AC655C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467B1E32" w14:textId="77777777" w:rsidR="00AC655C" w:rsidRPr="00E37A5C" w:rsidRDefault="00AC655C" w:rsidP="003D1F6F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bottom"/>
          </w:tcPr>
          <w:p w14:paraId="7C42444B" w14:textId="29B1E496" w:rsidR="00AC655C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AC2917" w:rsidRPr="00E37A5C" w14:paraId="52B04EBB" w14:textId="77777777" w:rsidTr="00AC655C">
        <w:trPr>
          <w:trHeight w:val="190"/>
        </w:trPr>
        <w:tc>
          <w:tcPr>
            <w:tcW w:w="4416" w:type="dxa"/>
            <w:shd w:val="clear" w:color="auto" w:fill="auto"/>
            <w:noWrap/>
            <w:vAlign w:val="bottom"/>
          </w:tcPr>
          <w:p w14:paraId="5A6B0F11" w14:textId="0F33746C" w:rsidR="00AC2917" w:rsidRPr="00E37A5C" w:rsidRDefault="00AC2917" w:rsidP="00E836DA">
            <w:pPr>
              <w:spacing w:line="240" w:lineRule="auto"/>
              <w:ind w:left="166" w:hanging="16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82DD425" w14:textId="36C91F74" w:rsidR="00AC2917" w:rsidRPr="00E37A5C" w:rsidRDefault="00AC2917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126</w:t>
            </w: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71306887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7B00F5" w14:textId="1126E718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54E0866D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6C1974" w14:textId="6524A1E9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126</w:t>
            </w:r>
          </w:p>
        </w:tc>
        <w:tc>
          <w:tcPr>
            <w:tcW w:w="329" w:type="dxa"/>
            <w:shd w:val="clear" w:color="auto" w:fill="auto"/>
          </w:tcPr>
          <w:p w14:paraId="3E194E0F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927021F" w14:textId="223C2A76" w:rsidR="00AC2917" w:rsidRPr="00E37A5C" w:rsidRDefault="00AC655C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893B80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BC67FA" w14:textId="04A6B6DC" w:rsidR="00AC2917" w:rsidRPr="00E37A5C" w:rsidRDefault="00AC291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="00C2271B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39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4DEDD0CA" w14:textId="77777777" w:rsidR="00AC2917" w:rsidRPr="00E37A5C" w:rsidRDefault="00AC2917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6FAF99" w14:textId="2C58272D" w:rsidR="00AC2917" w:rsidRPr="00E37A5C" w:rsidRDefault="00AC655C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89</w:t>
            </w:r>
          </w:p>
        </w:tc>
      </w:tr>
      <w:tr w:rsidR="00AC2917" w:rsidRPr="00E37A5C" w14:paraId="299E013F" w14:textId="77777777" w:rsidTr="00AC655C">
        <w:trPr>
          <w:trHeight w:val="190"/>
        </w:trPr>
        <w:tc>
          <w:tcPr>
            <w:tcW w:w="4416" w:type="dxa"/>
            <w:shd w:val="clear" w:color="auto" w:fill="auto"/>
            <w:noWrap/>
            <w:vAlign w:val="bottom"/>
          </w:tcPr>
          <w:p w14:paraId="50C94715" w14:textId="686F14E4" w:rsidR="00AC2917" w:rsidRPr="00E37A5C" w:rsidRDefault="00AC2917" w:rsidP="003D1F6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4B8C0BA" w14:textId="66936E56" w:rsidR="00AC2917" w:rsidRPr="00E37A5C" w:rsidRDefault="00AC2917" w:rsidP="003D1F6F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44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noWrap/>
            <w:vAlign w:val="bottom"/>
          </w:tcPr>
          <w:p w14:paraId="4EC68014" w14:textId="77777777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E023FAB" w14:textId="3E938312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275143A3" w14:textId="77777777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0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094F36" w14:textId="03DB9FE2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44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329" w:type="dxa"/>
            <w:shd w:val="clear" w:color="auto" w:fill="auto"/>
          </w:tcPr>
          <w:p w14:paraId="5630B0BE" w14:textId="77777777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302C574F" w14:textId="536B17AE" w:rsidR="00AC2917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="00C2271B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1E3596" w14:textId="77777777" w:rsidR="00AC2917" w:rsidRPr="00E37A5C" w:rsidRDefault="00AC2917" w:rsidP="003D1F6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FA84B3" w14:textId="4A304BF0" w:rsidR="00AC2917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52C18C43" w14:textId="77777777" w:rsidR="00AC2917" w:rsidRPr="00E37A5C" w:rsidRDefault="00AC2917" w:rsidP="003D1F6F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2EB9E2" w14:textId="481B96EF" w:rsidR="00AC2917" w:rsidRPr="00E37A5C" w:rsidRDefault="00AC655C" w:rsidP="003D1F6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  <w:r w:rsidR="00C2271B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</w:tr>
    </w:tbl>
    <w:p w14:paraId="3421D8D7" w14:textId="375D84D0" w:rsidR="008F1628" w:rsidRPr="00E37A5C" w:rsidRDefault="008F1628" w:rsidP="00A870BC"/>
    <w:tbl>
      <w:tblPr>
        <w:tblW w:w="1483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326"/>
        <w:gridCol w:w="1620"/>
        <w:gridCol w:w="360"/>
        <w:gridCol w:w="1620"/>
        <w:gridCol w:w="360"/>
        <w:gridCol w:w="1440"/>
        <w:gridCol w:w="360"/>
        <w:gridCol w:w="1350"/>
        <w:gridCol w:w="249"/>
        <w:gridCol w:w="1278"/>
        <w:gridCol w:w="287"/>
        <w:gridCol w:w="1586"/>
      </w:tblGrid>
      <w:tr w:rsidR="00872C3F" w:rsidRPr="00E37A5C" w14:paraId="39B3B7E8" w14:textId="77777777" w:rsidTr="004D165C">
        <w:trPr>
          <w:trHeight w:val="304"/>
          <w:tblHeader/>
        </w:trPr>
        <w:tc>
          <w:tcPr>
            <w:tcW w:w="4326" w:type="dxa"/>
            <w:shd w:val="clear" w:color="auto" w:fill="auto"/>
            <w:noWrap/>
            <w:vAlign w:val="bottom"/>
          </w:tcPr>
          <w:p w14:paraId="00D2646E" w14:textId="77777777" w:rsidR="00872C3F" w:rsidRPr="00E37A5C" w:rsidRDefault="00872C3F" w:rsidP="00E836DA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510" w:type="dxa"/>
            <w:gridSpan w:val="11"/>
            <w:tcBorders>
              <w:bottom w:val="single" w:sz="4" w:space="0" w:color="auto"/>
            </w:tcBorders>
          </w:tcPr>
          <w:p w14:paraId="500061C6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872C3F" w:rsidRPr="00E37A5C" w14:paraId="4CFF840C" w14:textId="77777777" w:rsidTr="004D165C">
        <w:trPr>
          <w:trHeight w:val="307"/>
          <w:tblHeader/>
        </w:trPr>
        <w:tc>
          <w:tcPr>
            <w:tcW w:w="4326" w:type="dxa"/>
            <w:shd w:val="clear" w:color="auto" w:fill="auto"/>
            <w:noWrap/>
            <w:vAlign w:val="bottom"/>
            <w:hideMark/>
          </w:tcPr>
          <w:p w14:paraId="3EA303FE" w14:textId="77777777" w:rsidR="00872C3F" w:rsidRPr="00E37A5C" w:rsidRDefault="00872C3F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0" w:type="dxa"/>
            <w:gridSpan w:val="11"/>
            <w:tcBorders>
              <w:top w:val="single" w:sz="4" w:space="0" w:color="auto"/>
            </w:tcBorders>
          </w:tcPr>
          <w:p w14:paraId="0EDCF068" w14:textId="61CD039D" w:rsidR="00872C3F" w:rsidRPr="00E37A5C" w:rsidRDefault="00872C3F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D165C" w:rsidRPr="00E37A5C" w14:paraId="6F0EE896" w14:textId="77777777" w:rsidTr="00CF2183">
        <w:trPr>
          <w:trHeight w:val="190"/>
          <w:tblHeader/>
        </w:trPr>
        <w:tc>
          <w:tcPr>
            <w:tcW w:w="4326" w:type="dxa"/>
            <w:shd w:val="clear" w:color="auto" w:fill="auto"/>
            <w:noWrap/>
            <w:vAlign w:val="bottom"/>
            <w:hideMark/>
          </w:tcPr>
          <w:p w14:paraId="01799808" w14:textId="77777777" w:rsidR="004D165C" w:rsidRPr="00E37A5C" w:rsidRDefault="004D165C" w:rsidP="004D165C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E6E49F" w14:textId="77777777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52394717" w14:textId="63DDAFC1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31 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A690C37" w14:textId="77777777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40DAB" w14:textId="77777777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รายการปรับปรุงจากการนำ </w:t>
            </w:r>
          </w:p>
          <w:p w14:paraId="2AED2925" w14:textId="77777777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มาตรฐานใหม่</w:t>
            </w:r>
          </w:p>
          <w:p w14:paraId="034BF3D9" w14:textId="675049FB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มาใช้เป็นครั้งแรก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(หมายเหตุฯ ข้อ </w:t>
            </w:r>
            <w:r w:rsidRPr="00E37A5C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4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</w:tcBorders>
          </w:tcPr>
          <w:p w14:paraId="13D6720C" w14:textId="77777777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1627EF" w14:textId="77777777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204027EA" w14:textId="6906B657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58480ECD" w14:textId="77777777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8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068DD2" w14:textId="787E4C40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357B843C" w14:textId="77777777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</w:tcBorders>
            <w:vAlign w:val="bottom"/>
          </w:tcPr>
          <w:p w14:paraId="5E8CCE8E" w14:textId="77777777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5ADD18D7" w14:textId="6239CE0B" w:rsidR="004D165C" w:rsidRPr="00E37A5C" w:rsidRDefault="004D165C" w:rsidP="004D165C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</w:tr>
      <w:tr w:rsidR="004D165C" w:rsidRPr="00E37A5C" w14:paraId="38A7450B" w14:textId="77777777" w:rsidTr="00CF2183">
        <w:trPr>
          <w:trHeight w:val="874"/>
          <w:tblHeader/>
        </w:trPr>
        <w:tc>
          <w:tcPr>
            <w:tcW w:w="4326" w:type="dxa"/>
            <w:shd w:val="clear" w:color="auto" w:fill="auto"/>
            <w:noWrap/>
            <w:vAlign w:val="bottom"/>
          </w:tcPr>
          <w:p w14:paraId="29FDC5B1" w14:textId="77777777" w:rsidR="004D165C" w:rsidRPr="00E37A5C" w:rsidRDefault="004D165C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95F33E" w14:textId="77777777" w:rsidR="004D165C" w:rsidRPr="00E37A5C" w:rsidRDefault="004D165C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vMerge/>
            <w:shd w:val="clear" w:color="auto" w:fill="auto"/>
            <w:noWrap/>
            <w:vAlign w:val="bottom"/>
          </w:tcPr>
          <w:p w14:paraId="1EA14022" w14:textId="77777777" w:rsidR="004D165C" w:rsidRPr="00E37A5C" w:rsidRDefault="004D165C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14:paraId="0D7DB543" w14:textId="77777777" w:rsidR="004D165C" w:rsidRPr="00E37A5C" w:rsidRDefault="004D165C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360" w:type="dxa"/>
            <w:vMerge/>
          </w:tcPr>
          <w:p w14:paraId="2A9F748D" w14:textId="77777777" w:rsidR="004D165C" w:rsidRPr="00E37A5C" w:rsidRDefault="004D165C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14:paraId="6A9B0787" w14:textId="77777777" w:rsidR="004D165C" w:rsidRPr="00E37A5C" w:rsidRDefault="004D165C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360" w:type="dxa"/>
          </w:tcPr>
          <w:p w14:paraId="587CBDC7" w14:textId="77777777" w:rsidR="004D165C" w:rsidRPr="00E37A5C" w:rsidRDefault="004D165C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260B14" w14:textId="5F6CC3A9" w:rsidR="004D165C" w:rsidRPr="00E37A5C" w:rsidRDefault="004D165C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49" w:type="dxa"/>
            <w:vAlign w:val="bottom"/>
          </w:tcPr>
          <w:p w14:paraId="6D83D6FA" w14:textId="77777777" w:rsidR="004D165C" w:rsidRPr="00E37A5C" w:rsidRDefault="004D165C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DB376B" w14:textId="77777777" w:rsidR="004D165C" w:rsidRPr="00E37A5C" w:rsidRDefault="004D165C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87" w:type="dxa"/>
            <w:vAlign w:val="bottom"/>
          </w:tcPr>
          <w:p w14:paraId="75E9F4C9" w14:textId="77777777" w:rsidR="004D165C" w:rsidRPr="00E37A5C" w:rsidRDefault="004D165C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vMerge/>
            <w:tcBorders>
              <w:bottom w:val="single" w:sz="4" w:space="0" w:color="auto"/>
            </w:tcBorders>
            <w:vAlign w:val="bottom"/>
          </w:tcPr>
          <w:p w14:paraId="2B60B908" w14:textId="77777777" w:rsidR="004D165C" w:rsidRPr="00E37A5C" w:rsidRDefault="004D165C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72C3F" w:rsidRPr="00E37A5C" w14:paraId="7A0EFBED" w14:textId="77777777" w:rsidTr="00CF2183">
        <w:trPr>
          <w:trHeight w:val="163"/>
        </w:trPr>
        <w:tc>
          <w:tcPr>
            <w:tcW w:w="4326" w:type="dxa"/>
            <w:shd w:val="clear" w:color="auto" w:fill="auto"/>
            <w:noWrap/>
            <w:vAlign w:val="bottom"/>
          </w:tcPr>
          <w:p w14:paraId="0410885F" w14:textId="77777777" w:rsidR="00872C3F" w:rsidRPr="00E37A5C" w:rsidRDefault="00872C3F" w:rsidP="00E836DA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94C6208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52598540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CEFC0F3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</w:tcPr>
          <w:p w14:paraId="54CA11E7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514F9B1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70BBEBEA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F59D8DE" w14:textId="44895F2C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44E196B6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1D5FAAB2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7" w:type="dxa"/>
            <w:vAlign w:val="bottom"/>
          </w:tcPr>
          <w:p w14:paraId="7A243BB0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  <w:vAlign w:val="bottom"/>
          </w:tcPr>
          <w:p w14:paraId="5B12C4A6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872C3F" w:rsidRPr="00E37A5C" w14:paraId="33A45152" w14:textId="77777777" w:rsidTr="00C96CBE">
        <w:trPr>
          <w:trHeight w:val="218"/>
        </w:trPr>
        <w:tc>
          <w:tcPr>
            <w:tcW w:w="4326" w:type="dxa"/>
            <w:shd w:val="clear" w:color="auto" w:fill="auto"/>
            <w:noWrap/>
            <w:vAlign w:val="bottom"/>
          </w:tcPr>
          <w:p w14:paraId="2BF98F64" w14:textId="77777777" w:rsidR="00872C3F" w:rsidRPr="00E37A5C" w:rsidRDefault="00872C3F" w:rsidP="00E836DA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1FFEC353" w14:textId="2DE29EEE" w:rsidR="00872C3F" w:rsidRPr="00E37A5C" w:rsidRDefault="004D165C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="00872C3F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0B981262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2B4BE3A4" w14:textId="5EEC8C1A" w:rsidR="00872C3F" w:rsidRPr="00E37A5C" w:rsidRDefault="00EF1CA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60" w:type="dxa"/>
          </w:tcPr>
          <w:p w14:paraId="1968CB78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1C8D3530" w14:textId="75D36116" w:rsidR="00872C3F" w:rsidRPr="00E37A5C" w:rsidRDefault="00EF1CA3" w:rsidP="00EF1CA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360" w:type="dxa"/>
            <w:shd w:val="clear" w:color="auto" w:fill="auto"/>
          </w:tcPr>
          <w:p w14:paraId="703E46A7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405FB29" w14:textId="1530E756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="00141873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548151A0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0253907" w14:textId="48F12C22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2F09631D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  <w:vAlign w:val="bottom"/>
          </w:tcPr>
          <w:p w14:paraId="162C1167" w14:textId="044E5EBD" w:rsidR="00872C3F" w:rsidRPr="00E37A5C" w:rsidRDefault="0014187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100</w:t>
            </w:r>
          </w:p>
        </w:tc>
      </w:tr>
      <w:tr w:rsidR="00872C3F" w:rsidRPr="00E37A5C" w14:paraId="3E16BF6F" w14:textId="77777777" w:rsidTr="00C96CBE">
        <w:trPr>
          <w:trHeight w:val="218"/>
        </w:trPr>
        <w:tc>
          <w:tcPr>
            <w:tcW w:w="4326" w:type="dxa"/>
            <w:shd w:val="clear" w:color="auto" w:fill="auto"/>
            <w:noWrap/>
            <w:vAlign w:val="bottom"/>
          </w:tcPr>
          <w:p w14:paraId="41D07368" w14:textId="73642892" w:rsidR="00872C3F" w:rsidRPr="00E37A5C" w:rsidRDefault="00872C3F" w:rsidP="00E836DA">
            <w:pPr>
              <w:spacing w:line="240" w:lineRule="auto"/>
              <w:ind w:left="166" w:hanging="16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="00D73572"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สำหรับผลประโยชน์พนักงาน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74E83498" w14:textId="40D5D6A9" w:rsidR="00872C3F" w:rsidRPr="00E37A5C" w:rsidRDefault="004D165C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42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0B36A6EE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0F8CFE49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  <w:p w14:paraId="4B10264B" w14:textId="33C7B091" w:rsidR="00385021" w:rsidRPr="00E37A5C" w:rsidRDefault="00EF1CA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60" w:type="dxa"/>
          </w:tcPr>
          <w:p w14:paraId="4599F62B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173A627C" w14:textId="77777777" w:rsidR="00872C3F" w:rsidRPr="00E37A5C" w:rsidRDefault="00872C3F" w:rsidP="00EF1CA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  <w:p w14:paraId="7266D5E4" w14:textId="4C6EAE64" w:rsidR="00385021" w:rsidRPr="00E37A5C" w:rsidRDefault="00EF1CA3" w:rsidP="00EF1CA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42</w:t>
            </w:r>
          </w:p>
        </w:tc>
        <w:tc>
          <w:tcPr>
            <w:tcW w:w="360" w:type="dxa"/>
            <w:shd w:val="clear" w:color="auto" w:fill="auto"/>
          </w:tcPr>
          <w:p w14:paraId="6E2891A6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AAEA7BE" w14:textId="361D807E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CF2183"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965EF1A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692926F" w14:textId="6736E26D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00088BF0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  <w:vAlign w:val="bottom"/>
          </w:tcPr>
          <w:p w14:paraId="62ED20F8" w14:textId="6C9BAFCC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="00CF2183"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8</w:t>
            </w:r>
          </w:p>
        </w:tc>
      </w:tr>
      <w:tr w:rsidR="00872C3F" w:rsidRPr="00E37A5C" w14:paraId="602CCA0E" w14:textId="77777777" w:rsidTr="00C96CBE">
        <w:trPr>
          <w:trHeight w:val="218"/>
        </w:trPr>
        <w:tc>
          <w:tcPr>
            <w:tcW w:w="4326" w:type="dxa"/>
            <w:shd w:val="clear" w:color="auto" w:fill="auto"/>
            <w:noWrap/>
            <w:vAlign w:val="bottom"/>
          </w:tcPr>
          <w:p w14:paraId="09BAD7AD" w14:textId="77777777" w:rsidR="00872C3F" w:rsidRPr="00E37A5C" w:rsidRDefault="00872C3F" w:rsidP="00E836DA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F0ACDC" w14:textId="1C70610E" w:rsidR="00872C3F" w:rsidRPr="00E37A5C" w:rsidRDefault="004D165C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2F2469C9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29EAF838" w14:textId="0ECD6C77" w:rsidR="00872C3F" w:rsidRPr="00E37A5C" w:rsidRDefault="00EF1CA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60" w:type="dxa"/>
          </w:tcPr>
          <w:p w14:paraId="36415343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3AB2CC6" w14:textId="4D25074C" w:rsidR="00872C3F" w:rsidRPr="00E37A5C" w:rsidRDefault="00EF1CA3" w:rsidP="00EF1CA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60" w:type="dxa"/>
            <w:shd w:val="clear" w:color="auto" w:fill="auto"/>
          </w:tcPr>
          <w:p w14:paraId="48E16A9E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FB1325" w14:textId="34F1EEE3" w:rsidR="00872C3F" w:rsidRPr="00E37A5C" w:rsidRDefault="00CF218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151A4517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D9443F" w14:textId="3F9953C7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491BE3E7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02E58A" w14:textId="2C8CD63F" w:rsidR="00872C3F" w:rsidRPr="00E37A5C" w:rsidRDefault="00CF218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</w:p>
        </w:tc>
      </w:tr>
      <w:tr w:rsidR="00872C3F" w:rsidRPr="00E37A5C" w14:paraId="46963B0F" w14:textId="77777777" w:rsidTr="00C96CBE">
        <w:trPr>
          <w:trHeight w:val="190"/>
        </w:trPr>
        <w:tc>
          <w:tcPr>
            <w:tcW w:w="4326" w:type="dxa"/>
            <w:shd w:val="clear" w:color="auto" w:fill="auto"/>
            <w:noWrap/>
            <w:vAlign w:val="bottom"/>
          </w:tcPr>
          <w:p w14:paraId="31505CA5" w14:textId="77777777" w:rsidR="00872C3F" w:rsidRPr="00E37A5C" w:rsidRDefault="00872C3F" w:rsidP="00E836DA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2FEEC72" w14:textId="4F59DA6F" w:rsidR="00872C3F" w:rsidRPr="00E37A5C" w:rsidRDefault="004D165C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38C1CEB2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18C90B" w14:textId="79C6D723" w:rsidR="00872C3F" w:rsidRPr="00E37A5C" w:rsidRDefault="00EF1CA3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60" w:type="dxa"/>
          </w:tcPr>
          <w:p w14:paraId="2CE56A9D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AF1156" w14:textId="2D1AF6BE" w:rsidR="00872C3F" w:rsidRPr="00E37A5C" w:rsidRDefault="00EF1CA3" w:rsidP="00EF1CA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360" w:type="dxa"/>
            <w:shd w:val="clear" w:color="auto" w:fill="auto"/>
          </w:tcPr>
          <w:p w14:paraId="2638DDCB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E23511C" w14:textId="59C19DD2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="00141873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BEBA632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538BEF" w14:textId="782FCD82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422BF30A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17AEB6" w14:textId="6C866682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</w:t>
            </w:r>
            <w:r w:rsidR="00141873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872C3F" w:rsidRPr="00E37A5C" w14:paraId="559B122C" w14:textId="77777777" w:rsidTr="00C96CBE">
        <w:trPr>
          <w:trHeight w:val="190"/>
        </w:trPr>
        <w:tc>
          <w:tcPr>
            <w:tcW w:w="4326" w:type="dxa"/>
            <w:shd w:val="clear" w:color="auto" w:fill="auto"/>
            <w:noWrap/>
            <w:vAlign w:val="bottom"/>
          </w:tcPr>
          <w:p w14:paraId="0C64781B" w14:textId="77777777" w:rsidR="00872C3F" w:rsidRPr="00E37A5C" w:rsidRDefault="00872C3F" w:rsidP="00E836DA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05606C7E" w14:textId="77777777" w:rsidR="00872C3F" w:rsidRPr="00E37A5C" w:rsidRDefault="00872C3F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5F2ED897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</w:tcPr>
          <w:p w14:paraId="11F38977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</w:tcPr>
          <w:p w14:paraId="46ED5965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</w:tcPr>
          <w:p w14:paraId="46E5024B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5A95D4D5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23380940" w14:textId="6EA18E82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37C7A169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08805BA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7D50561B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044A17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872C3F" w:rsidRPr="00E37A5C" w14:paraId="0FA7761B" w14:textId="77777777" w:rsidTr="00C96CBE">
        <w:trPr>
          <w:trHeight w:val="190"/>
        </w:trPr>
        <w:tc>
          <w:tcPr>
            <w:tcW w:w="4326" w:type="dxa"/>
            <w:shd w:val="clear" w:color="auto" w:fill="auto"/>
            <w:noWrap/>
            <w:vAlign w:val="bottom"/>
          </w:tcPr>
          <w:p w14:paraId="3914F634" w14:textId="77777777" w:rsidR="00872C3F" w:rsidRPr="00E37A5C" w:rsidRDefault="00872C3F" w:rsidP="00E836DA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74360905" w14:textId="77777777" w:rsidR="00872C3F" w:rsidRPr="00E37A5C" w:rsidRDefault="00872C3F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580506BE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6E78B7EE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283507C5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07FDA3AF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287D2B2B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3E07FAA" w14:textId="4112C433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668E7206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1B94526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3B9E64AC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  <w:vAlign w:val="bottom"/>
          </w:tcPr>
          <w:p w14:paraId="4688F839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872C3F" w:rsidRPr="00E37A5C" w14:paraId="28069427" w14:textId="77777777" w:rsidTr="00C96CBE">
        <w:trPr>
          <w:trHeight w:val="190"/>
        </w:trPr>
        <w:tc>
          <w:tcPr>
            <w:tcW w:w="4326" w:type="dxa"/>
            <w:shd w:val="clear" w:color="auto" w:fill="auto"/>
            <w:noWrap/>
            <w:vAlign w:val="bottom"/>
          </w:tcPr>
          <w:p w14:paraId="266AA3A8" w14:textId="77777777" w:rsidR="00872C3F" w:rsidRPr="00E37A5C" w:rsidRDefault="00872C3F" w:rsidP="00E836DA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64152032" w14:textId="20C98FA7" w:rsidR="00872C3F" w:rsidRPr="00E37A5C" w:rsidRDefault="00872C3F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198118E6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307496FA" w14:textId="7E78B342" w:rsidR="00872C3F" w:rsidRPr="00E37A5C" w:rsidRDefault="00EF1CA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60" w:type="dxa"/>
            <w:shd w:val="clear" w:color="auto" w:fill="auto"/>
          </w:tcPr>
          <w:p w14:paraId="03D0C705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1687BFB2" w14:textId="7781DBD1" w:rsidR="00872C3F" w:rsidRPr="00E37A5C" w:rsidRDefault="00EF1CA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60" w:type="dxa"/>
            <w:shd w:val="clear" w:color="auto" w:fill="auto"/>
          </w:tcPr>
          <w:p w14:paraId="70D1DB1D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8A4F744" w14:textId="78F4AD25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3BAE98A9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342364A3" w14:textId="312219B4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4CD88181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  <w:vAlign w:val="bottom"/>
          </w:tcPr>
          <w:p w14:paraId="28ED05DC" w14:textId="542BFC1E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872C3F" w:rsidRPr="00E37A5C" w14:paraId="58802563" w14:textId="77777777" w:rsidTr="00C96CBE">
        <w:trPr>
          <w:trHeight w:val="190"/>
        </w:trPr>
        <w:tc>
          <w:tcPr>
            <w:tcW w:w="4326" w:type="dxa"/>
            <w:shd w:val="clear" w:color="auto" w:fill="auto"/>
            <w:noWrap/>
            <w:vAlign w:val="bottom"/>
          </w:tcPr>
          <w:p w14:paraId="1F6E5DBC" w14:textId="36714C46" w:rsidR="00872C3F" w:rsidRPr="00E37A5C" w:rsidRDefault="00872C3F" w:rsidP="00E836DA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680EA64C" w14:textId="22108C01" w:rsidR="00872C3F" w:rsidRPr="00E37A5C" w:rsidRDefault="004D165C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150EA9DF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0A6263B9" w14:textId="2E97AF17" w:rsidR="00872C3F" w:rsidRPr="00E37A5C" w:rsidRDefault="00305CED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60" w:type="dxa"/>
          </w:tcPr>
          <w:p w14:paraId="7B98584A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B78B54D" w14:textId="7D82357C" w:rsidR="00872C3F" w:rsidRPr="00E37A5C" w:rsidRDefault="00CF218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360" w:type="dxa"/>
            <w:shd w:val="clear" w:color="auto" w:fill="auto"/>
          </w:tcPr>
          <w:p w14:paraId="10D02BEF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E9797F1" w14:textId="5ABCE195" w:rsidR="00872C3F" w:rsidRPr="00E37A5C" w:rsidRDefault="00CF218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1E7567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48ACE0C7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B37FF3F" w14:textId="0440D25B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1E47DC45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  <w:vAlign w:val="bottom"/>
          </w:tcPr>
          <w:p w14:paraId="45DA0860" w14:textId="41360511" w:rsidR="00872C3F" w:rsidRPr="00E37A5C" w:rsidRDefault="00CF2183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872C3F" w:rsidRPr="00E37A5C" w14:paraId="26FF2D9F" w14:textId="77777777" w:rsidTr="00C96CBE">
        <w:trPr>
          <w:trHeight w:val="190"/>
        </w:trPr>
        <w:tc>
          <w:tcPr>
            <w:tcW w:w="4326" w:type="dxa"/>
            <w:shd w:val="clear" w:color="auto" w:fill="auto"/>
            <w:noWrap/>
            <w:vAlign w:val="bottom"/>
          </w:tcPr>
          <w:p w14:paraId="4A823006" w14:textId="46D9B570" w:rsidR="00872C3F" w:rsidRPr="00E37A5C" w:rsidRDefault="00872C3F" w:rsidP="00E836DA">
            <w:pPr>
              <w:spacing w:line="240" w:lineRule="auto"/>
              <w:ind w:left="166" w:hanging="16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="00385021"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ในตราทุน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F794286" w14:textId="13FF9F22" w:rsidR="00872C3F" w:rsidRPr="00E37A5C" w:rsidRDefault="00872C3F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="004D165C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69FA018B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6C77A8A4" w14:textId="0C24DA1A" w:rsidR="00872C3F" w:rsidRPr="00E37A5C" w:rsidRDefault="00305CED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60" w:type="dxa"/>
          </w:tcPr>
          <w:p w14:paraId="458D8B99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9AB4C6C" w14:textId="060DD8DA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120</w:t>
            </w:r>
          </w:p>
        </w:tc>
        <w:tc>
          <w:tcPr>
            <w:tcW w:w="360" w:type="dxa"/>
            <w:shd w:val="clear" w:color="auto" w:fill="auto"/>
          </w:tcPr>
          <w:p w14:paraId="0B9F750C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71A1CDF" w14:textId="5DC69D61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7FD255A6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2CBBD0" w14:textId="00A49AA6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CF2183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39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262DF3CE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EEE620" w14:textId="78DCD7F7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  <w:r w:rsidR="00CF2183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4D165C" w:rsidRPr="00E37A5C" w14:paraId="3B677E16" w14:textId="77777777" w:rsidTr="00C96CBE">
        <w:trPr>
          <w:trHeight w:val="190"/>
        </w:trPr>
        <w:tc>
          <w:tcPr>
            <w:tcW w:w="4326" w:type="dxa"/>
            <w:shd w:val="clear" w:color="auto" w:fill="auto"/>
            <w:noWrap/>
            <w:vAlign w:val="bottom"/>
          </w:tcPr>
          <w:p w14:paraId="2685F7FE" w14:textId="77777777" w:rsidR="00872C3F" w:rsidRPr="00E37A5C" w:rsidRDefault="00872C3F" w:rsidP="00E836DA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C878CD5" w14:textId="3F1DC55B" w:rsidR="00872C3F" w:rsidRPr="00E37A5C" w:rsidRDefault="00872C3F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 w:rsidR="004D165C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7732C51B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D80C65" w14:textId="7CCFDBA0" w:rsidR="00872C3F" w:rsidRPr="00E37A5C" w:rsidRDefault="00305CED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60" w:type="dxa"/>
          </w:tcPr>
          <w:p w14:paraId="3F60449A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EA0BE1" w14:textId="5C44E4E8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126</w:t>
            </w:r>
          </w:p>
        </w:tc>
        <w:tc>
          <w:tcPr>
            <w:tcW w:w="360" w:type="dxa"/>
            <w:shd w:val="clear" w:color="auto" w:fill="auto"/>
          </w:tcPr>
          <w:p w14:paraId="79D67AFF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1C09537" w14:textId="73CE69C0" w:rsidR="00872C3F" w:rsidRPr="00E37A5C" w:rsidRDefault="00CF2183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04295B4A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9FE68C" w14:textId="008AD596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="00CF2183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39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2E5C5955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DBEEDE" w14:textId="0568631A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  <w:r w:rsidR="00CF2183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872C3F" w:rsidRPr="00E37A5C" w14:paraId="62433B90" w14:textId="77777777" w:rsidTr="00C96CBE">
        <w:trPr>
          <w:trHeight w:val="190"/>
        </w:trPr>
        <w:tc>
          <w:tcPr>
            <w:tcW w:w="4326" w:type="dxa"/>
            <w:shd w:val="clear" w:color="auto" w:fill="auto"/>
            <w:noWrap/>
            <w:vAlign w:val="bottom"/>
          </w:tcPr>
          <w:p w14:paraId="0C5CD7C1" w14:textId="77777777" w:rsidR="00872C3F" w:rsidRPr="00E37A5C" w:rsidRDefault="00872C3F" w:rsidP="00E836DA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0CDBEB5" w14:textId="6385FF10" w:rsidR="00872C3F" w:rsidRPr="00E37A5C" w:rsidRDefault="00872C3F" w:rsidP="00E836DA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="004D165C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360" w:type="dxa"/>
            <w:shd w:val="clear" w:color="auto" w:fill="auto"/>
            <w:noWrap/>
            <w:vAlign w:val="bottom"/>
          </w:tcPr>
          <w:p w14:paraId="501A1D6A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A2470BD" w14:textId="4D299491" w:rsidR="00872C3F" w:rsidRPr="00E37A5C" w:rsidRDefault="00305CED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60" w:type="dxa"/>
          </w:tcPr>
          <w:p w14:paraId="4305E065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B3E34B8" w14:textId="5A0E7D95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44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14:paraId="3C7933D6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4E7486C" w14:textId="1D38FC29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="00141873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07D213B5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4AAA46" w14:textId="55D6A139" w:rsidR="00872C3F" w:rsidRPr="00E37A5C" w:rsidRDefault="00CF2183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4872F6A7" w14:textId="77777777" w:rsidR="00872C3F" w:rsidRPr="00E37A5C" w:rsidRDefault="00872C3F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6D397C" w14:textId="46824E87" w:rsidR="00872C3F" w:rsidRPr="00E37A5C" w:rsidRDefault="001E7567" w:rsidP="00E836DA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="00141873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</w:tbl>
    <w:p w14:paraId="62A3E061" w14:textId="77777777" w:rsidR="00694C5F" w:rsidRPr="00E37A5C" w:rsidRDefault="00694C5F" w:rsidP="008F1628">
      <w:pPr>
        <w:pStyle w:val="BodyText"/>
        <w:spacing w:before="120" w:after="120" w:line="240" w:lineRule="auto"/>
        <w:ind w:left="634"/>
        <w:rPr>
          <w:sz w:val="28"/>
          <w:szCs w:val="28"/>
          <w:cs/>
          <w:lang w:val="th-TH"/>
        </w:rPr>
        <w:sectPr w:rsidR="00694C5F" w:rsidRPr="00E37A5C" w:rsidSect="00376417">
          <w:pgSz w:w="16840" w:h="11907" w:orient="landscape" w:code="9"/>
          <w:pgMar w:top="1397" w:right="691" w:bottom="1109" w:left="720" w:header="706" w:footer="706" w:gutter="0"/>
          <w:cols w:space="737"/>
          <w:docGrid w:linePitch="299"/>
        </w:sectPr>
      </w:pPr>
    </w:p>
    <w:tbl>
      <w:tblPr>
        <w:tblW w:w="918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976"/>
        <w:gridCol w:w="1440"/>
        <w:gridCol w:w="236"/>
        <w:gridCol w:w="1204"/>
        <w:gridCol w:w="249"/>
        <w:gridCol w:w="1278"/>
        <w:gridCol w:w="287"/>
        <w:gridCol w:w="1516"/>
      </w:tblGrid>
      <w:tr w:rsidR="0070417A" w:rsidRPr="00E37A5C" w14:paraId="56DC6D91" w14:textId="77777777" w:rsidTr="00B119ED">
        <w:trPr>
          <w:trHeight w:val="281"/>
          <w:tblHeader/>
        </w:trPr>
        <w:tc>
          <w:tcPr>
            <w:tcW w:w="2976" w:type="dxa"/>
            <w:shd w:val="clear" w:color="auto" w:fill="auto"/>
            <w:noWrap/>
            <w:vAlign w:val="bottom"/>
          </w:tcPr>
          <w:p w14:paraId="30CE8BE0" w14:textId="77777777" w:rsidR="0070417A" w:rsidRPr="00E37A5C" w:rsidRDefault="0070417A" w:rsidP="00B119ED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ED8ECC2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vAlign w:val="bottom"/>
          </w:tcPr>
          <w:p w14:paraId="62FFCD41" w14:textId="77777777" w:rsidR="0070417A" w:rsidRPr="00E37A5C" w:rsidRDefault="0070417A" w:rsidP="00B119ED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3081" w:type="dxa"/>
            <w:gridSpan w:val="3"/>
            <w:tcBorders>
              <w:bottom w:val="single" w:sz="4" w:space="0" w:color="auto"/>
            </w:tcBorders>
            <w:vAlign w:val="bottom"/>
          </w:tcPr>
          <w:p w14:paraId="0A721D58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70417A" w:rsidRPr="00E37A5C" w14:paraId="28A31CDF" w14:textId="77777777" w:rsidTr="00B119ED">
        <w:trPr>
          <w:trHeight w:val="307"/>
          <w:tblHeader/>
        </w:trPr>
        <w:tc>
          <w:tcPr>
            <w:tcW w:w="2976" w:type="dxa"/>
            <w:shd w:val="clear" w:color="auto" w:fill="auto"/>
            <w:noWrap/>
            <w:vAlign w:val="bottom"/>
            <w:hideMark/>
          </w:tcPr>
          <w:p w14:paraId="61644125" w14:textId="77777777" w:rsidR="0070417A" w:rsidRPr="00E37A5C" w:rsidRDefault="0070417A" w:rsidP="00B119ED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21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10BD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และ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417A" w:rsidRPr="00E37A5C" w14:paraId="7651F650" w14:textId="77777777" w:rsidTr="00B119ED">
        <w:trPr>
          <w:trHeight w:val="190"/>
          <w:tblHeader/>
        </w:trPr>
        <w:tc>
          <w:tcPr>
            <w:tcW w:w="2976" w:type="dxa"/>
            <w:shd w:val="clear" w:color="auto" w:fill="auto"/>
            <w:noWrap/>
            <w:vAlign w:val="bottom"/>
            <w:hideMark/>
          </w:tcPr>
          <w:p w14:paraId="1497544E" w14:textId="77777777" w:rsidR="0070417A" w:rsidRPr="00E37A5C" w:rsidRDefault="0070417A" w:rsidP="00B119ED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89FE25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24E781B2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067629A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7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3E9F15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7269F378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</w:tcBorders>
            <w:vAlign w:val="bottom"/>
          </w:tcPr>
          <w:p w14:paraId="65AE32C2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66DE3988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2562</w:t>
            </w:r>
          </w:p>
        </w:tc>
      </w:tr>
      <w:tr w:rsidR="0070417A" w:rsidRPr="00E37A5C" w14:paraId="47566ADE" w14:textId="77777777" w:rsidTr="00B119ED">
        <w:trPr>
          <w:trHeight w:val="874"/>
          <w:tblHeader/>
        </w:trPr>
        <w:tc>
          <w:tcPr>
            <w:tcW w:w="2976" w:type="dxa"/>
            <w:shd w:val="clear" w:color="auto" w:fill="auto"/>
            <w:noWrap/>
            <w:vAlign w:val="bottom"/>
          </w:tcPr>
          <w:p w14:paraId="41634815" w14:textId="77777777" w:rsidR="0070417A" w:rsidRPr="00E37A5C" w:rsidRDefault="0070417A" w:rsidP="00B119ED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D1328F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C8D6520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6D59E9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49" w:type="dxa"/>
            <w:vAlign w:val="bottom"/>
          </w:tcPr>
          <w:p w14:paraId="491F1EF4" w14:textId="77777777" w:rsidR="0070417A" w:rsidRPr="00E37A5C" w:rsidRDefault="0070417A" w:rsidP="00B119ED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F35247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87" w:type="dxa"/>
            <w:vAlign w:val="bottom"/>
          </w:tcPr>
          <w:p w14:paraId="16A84D41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vMerge/>
            <w:tcBorders>
              <w:bottom w:val="single" w:sz="4" w:space="0" w:color="auto"/>
            </w:tcBorders>
            <w:vAlign w:val="bottom"/>
          </w:tcPr>
          <w:p w14:paraId="51A879D3" w14:textId="77777777" w:rsidR="0070417A" w:rsidRPr="00E37A5C" w:rsidRDefault="0070417A" w:rsidP="00B119E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70417A" w:rsidRPr="00E37A5C" w14:paraId="517DF6C3" w14:textId="77777777" w:rsidTr="00B119ED">
        <w:trPr>
          <w:trHeight w:val="163"/>
        </w:trPr>
        <w:tc>
          <w:tcPr>
            <w:tcW w:w="2976" w:type="dxa"/>
            <w:shd w:val="clear" w:color="auto" w:fill="auto"/>
            <w:noWrap/>
            <w:vAlign w:val="bottom"/>
          </w:tcPr>
          <w:p w14:paraId="594EB0F8" w14:textId="77777777" w:rsidR="0070417A" w:rsidRPr="00E37A5C" w:rsidRDefault="0070417A" w:rsidP="00B119ED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AE810A2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3D2D7F6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shd w:val="clear" w:color="auto" w:fill="auto"/>
            <w:noWrap/>
            <w:vAlign w:val="bottom"/>
          </w:tcPr>
          <w:p w14:paraId="7AB3F2A6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6470B4ED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2D9D438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09AF464F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8EFA3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70417A" w:rsidRPr="00E37A5C" w14:paraId="08A8C1BD" w14:textId="77777777" w:rsidTr="00B119ED">
        <w:trPr>
          <w:trHeight w:val="218"/>
        </w:trPr>
        <w:tc>
          <w:tcPr>
            <w:tcW w:w="2976" w:type="dxa"/>
            <w:shd w:val="clear" w:color="auto" w:fill="auto"/>
            <w:noWrap/>
            <w:vAlign w:val="bottom"/>
          </w:tcPr>
          <w:p w14:paraId="687079AB" w14:textId="77777777" w:rsidR="0070417A" w:rsidRPr="00E37A5C" w:rsidRDefault="0070417A" w:rsidP="00B119ED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DF8855D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2211E60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shd w:val="clear" w:color="auto" w:fill="auto"/>
            <w:noWrap/>
            <w:vAlign w:val="bottom"/>
          </w:tcPr>
          <w:p w14:paraId="4B96F755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799B4308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46781DE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21EDF426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40BC08C2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0417A" w:rsidRPr="00E37A5C" w14:paraId="48272941" w14:textId="77777777" w:rsidTr="00B119ED">
        <w:trPr>
          <w:trHeight w:val="218"/>
        </w:trPr>
        <w:tc>
          <w:tcPr>
            <w:tcW w:w="2976" w:type="dxa"/>
            <w:shd w:val="clear" w:color="auto" w:fill="auto"/>
            <w:noWrap/>
            <w:vAlign w:val="bottom"/>
          </w:tcPr>
          <w:p w14:paraId="4D1D192C" w14:textId="77777777" w:rsidR="0070417A" w:rsidRPr="00E37A5C" w:rsidRDefault="0070417A" w:rsidP="00B119ED">
            <w:pPr>
              <w:spacing w:line="240" w:lineRule="auto"/>
              <w:ind w:left="166" w:hanging="16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   สำหรับผลประโยชน์พนักงาน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05B7896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02DF6E6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shd w:val="clear" w:color="auto" w:fill="auto"/>
            <w:noWrap/>
            <w:vAlign w:val="bottom"/>
          </w:tcPr>
          <w:p w14:paraId="7E659850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1A912F33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ECC7C3C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15C6F94B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0D567084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42</w:t>
            </w:r>
          </w:p>
        </w:tc>
      </w:tr>
      <w:tr w:rsidR="0070417A" w:rsidRPr="00E37A5C" w14:paraId="5BAF1A14" w14:textId="77777777" w:rsidTr="00B119ED">
        <w:trPr>
          <w:trHeight w:val="218"/>
        </w:trPr>
        <w:tc>
          <w:tcPr>
            <w:tcW w:w="2976" w:type="dxa"/>
            <w:shd w:val="clear" w:color="auto" w:fill="auto"/>
            <w:noWrap/>
            <w:vAlign w:val="bottom"/>
          </w:tcPr>
          <w:p w14:paraId="21669063" w14:textId="77777777" w:rsidR="0070417A" w:rsidRPr="00E37A5C" w:rsidRDefault="0070417A" w:rsidP="00B119ED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6BDDD69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CE3EEDE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F4F9FDF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CB53D80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052B58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215CB2A0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3D6DED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</w:tr>
      <w:tr w:rsidR="0070417A" w:rsidRPr="00E37A5C" w14:paraId="0F8F45BE" w14:textId="77777777" w:rsidTr="00B119ED">
        <w:trPr>
          <w:trHeight w:val="190"/>
        </w:trPr>
        <w:tc>
          <w:tcPr>
            <w:tcW w:w="2976" w:type="dxa"/>
            <w:shd w:val="clear" w:color="auto" w:fill="auto"/>
            <w:noWrap/>
            <w:vAlign w:val="bottom"/>
          </w:tcPr>
          <w:p w14:paraId="67884A34" w14:textId="77777777" w:rsidR="0070417A" w:rsidRPr="00E37A5C" w:rsidRDefault="0070417A" w:rsidP="00B119ED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2939E08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64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4227D63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A3108C5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62A442F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869804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4C829C3B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B067EA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82</w:t>
            </w:r>
          </w:p>
        </w:tc>
      </w:tr>
      <w:tr w:rsidR="0070417A" w:rsidRPr="00E37A5C" w14:paraId="2BDAADB3" w14:textId="77777777" w:rsidTr="00B119ED">
        <w:trPr>
          <w:trHeight w:val="190"/>
        </w:trPr>
        <w:tc>
          <w:tcPr>
            <w:tcW w:w="2976" w:type="dxa"/>
            <w:shd w:val="clear" w:color="auto" w:fill="auto"/>
            <w:noWrap/>
            <w:vAlign w:val="bottom"/>
          </w:tcPr>
          <w:p w14:paraId="06733350" w14:textId="77777777" w:rsidR="0070417A" w:rsidRPr="00E37A5C" w:rsidRDefault="0070417A" w:rsidP="00B119ED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0C843AC3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7CF153E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6E6ED385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2CB59A04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DE2594E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7F88D49B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F514541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70417A" w:rsidRPr="00E37A5C" w14:paraId="1D121EC1" w14:textId="77777777" w:rsidTr="00B119ED">
        <w:trPr>
          <w:trHeight w:val="190"/>
        </w:trPr>
        <w:tc>
          <w:tcPr>
            <w:tcW w:w="2976" w:type="dxa"/>
            <w:shd w:val="clear" w:color="auto" w:fill="auto"/>
            <w:noWrap/>
            <w:vAlign w:val="bottom"/>
          </w:tcPr>
          <w:p w14:paraId="7F4672C2" w14:textId="77777777" w:rsidR="0070417A" w:rsidRPr="00E37A5C" w:rsidRDefault="0070417A" w:rsidP="00B119ED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CAD684C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3871423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shd w:val="clear" w:color="auto" w:fill="auto"/>
            <w:noWrap/>
            <w:vAlign w:val="bottom"/>
          </w:tcPr>
          <w:p w14:paraId="601C451A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3793CDBD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3C489697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47C5EAE8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0ED1AE23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70417A" w:rsidRPr="00E37A5C" w14:paraId="498568B3" w14:textId="77777777" w:rsidTr="00B119ED">
        <w:trPr>
          <w:trHeight w:val="190"/>
        </w:trPr>
        <w:tc>
          <w:tcPr>
            <w:tcW w:w="2976" w:type="dxa"/>
            <w:shd w:val="clear" w:color="auto" w:fill="auto"/>
            <w:noWrap/>
            <w:vAlign w:val="bottom"/>
          </w:tcPr>
          <w:p w14:paraId="5B3281C4" w14:textId="77777777" w:rsidR="0070417A" w:rsidRPr="00E37A5C" w:rsidRDefault="0070417A" w:rsidP="00B119ED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BA92A20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3C1D302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shd w:val="clear" w:color="auto" w:fill="auto"/>
            <w:noWrap/>
            <w:vAlign w:val="bottom"/>
          </w:tcPr>
          <w:p w14:paraId="1DC8D536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3CA83828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1C7F3192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569D7C1D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72AF48B6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0417A" w:rsidRPr="00E37A5C" w14:paraId="0CD9735C" w14:textId="77777777" w:rsidTr="00B119ED">
        <w:trPr>
          <w:trHeight w:val="190"/>
        </w:trPr>
        <w:tc>
          <w:tcPr>
            <w:tcW w:w="2976" w:type="dxa"/>
            <w:shd w:val="clear" w:color="auto" w:fill="auto"/>
            <w:noWrap/>
            <w:vAlign w:val="bottom"/>
          </w:tcPr>
          <w:p w14:paraId="1E0E7B2A" w14:textId="77777777" w:rsidR="0070417A" w:rsidRPr="00E37A5C" w:rsidRDefault="0070417A" w:rsidP="00B119ED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หนี้สินตามสัญญาเช่าการเงิน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C97AF75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232F3FE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shd w:val="clear" w:color="auto" w:fill="auto"/>
            <w:noWrap/>
            <w:vAlign w:val="bottom"/>
          </w:tcPr>
          <w:p w14:paraId="07C744F9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(3)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02ADB4F1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D0322AB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5C55DEE7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65551A29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</w:t>
            </w:r>
          </w:p>
        </w:tc>
      </w:tr>
      <w:tr w:rsidR="0070417A" w:rsidRPr="00E37A5C" w14:paraId="375AF51D" w14:textId="77777777" w:rsidTr="00B119ED">
        <w:trPr>
          <w:trHeight w:val="190"/>
        </w:trPr>
        <w:tc>
          <w:tcPr>
            <w:tcW w:w="2976" w:type="dxa"/>
            <w:shd w:val="clear" w:color="auto" w:fill="auto"/>
            <w:noWrap/>
            <w:vAlign w:val="bottom"/>
          </w:tcPr>
          <w:p w14:paraId="0D2B4972" w14:textId="77777777" w:rsidR="0070417A" w:rsidRPr="00E37A5C" w:rsidRDefault="0070417A" w:rsidP="00B119ED">
            <w:pPr>
              <w:spacing w:line="240" w:lineRule="auto"/>
              <w:ind w:left="166" w:hanging="16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0AD56A8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4E2465F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shd w:val="clear" w:color="auto" w:fill="auto"/>
            <w:noWrap/>
            <w:vAlign w:val="bottom"/>
          </w:tcPr>
          <w:p w14:paraId="17B26E1A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333688C7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E2A1003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(2)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3EB51523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43F8B595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0417A" w:rsidRPr="00E37A5C" w14:paraId="54BE2CA5" w14:textId="77777777" w:rsidTr="00B119ED">
        <w:trPr>
          <w:trHeight w:val="190"/>
        </w:trPr>
        <w:tc>
          <w:tcPr>
            <w:tcW w:w="2976" w:type="dxa"/>
            <w:shd w:val="clear" w:color="auto" w:fill="auto"/>
            <w:noWrap/>
            <w:vAlign w:val="bottom"/>
          </w:tcPr>
          <w:p w14:paraId="377A2729" w14:textId="77777777" w:rsidR="0070417A" w:rsidRPr="00E37A5C" w:rsidRDefault="0070417A" w:rsidP="00B119ED">
            <w:pPr>
              <w:spacing w:line="240" w:lineRule="auto"/>
              <w:ind w:left="166" w:hanging="16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ผลกำไรจากการวัดมูลค่าเงินลงทุนเผื่อขาย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3D30A0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102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A7F5713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3C2B6D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795ABEEC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5B6B22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3329B385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D8C9AF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120</w:t>
            </w:r>
          </w:p>
        </w:tc>
      </w:tr>
      <w:tr w:rsidR="0070417A" w:rsidRPr="00E37A5C" w14:paraId="354ED8CC" w14:textId="77777777" w:rsidTr="00B119ED">
        <w:trPr>
          <w:trHeight w:val="190"/>
        </w:trPr>
        <w:tc>
          <w:tcPr>
            <w:tcW w:w="2976" w:type="dxa"/>
            <w:shd w:val="clear" w:color="auto" w:fill="auto"/>
            <w:noWrap/>
            <w:vAlign w:val="bottom"/>
          </w:tcPr>
          <w:p w14:paraId="1EC38944" w14:textId="77777777" w:rsidR="0070417A" w:rsidRPr="00E37A5C" w:rsidRDefault="0070417A" w:rsidP="00B119ED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E75A894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113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2D11C6C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B3C08DD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492CF7E0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2E344D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50994557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05EC81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126</w:t>
            </w:r>
          </w:p>
        </w:tc>
      </w:tr>
      <w:tr w:rsidR="0070417A" w:rsidRPr="00E37A5C" w14:paraId="478CC8D0" w14:textId="77777777" w:rsidTr="00B119ED">
        <w:trPr>
          <w:trHeight w:val="190"/>
        </w:trPr>
        <w:tc>
          <w:tcPr>
            <w:tcW w:w="2976" w:type="dxa"/>
            <w:shd w:val="clear" w:color="auto" w:fill="auto"/>
            <w:noWrap/>
            <w:vAlign w:val="bottom"/>
          </w:tcPr>
          <w:p w14:paraId="2CDFCBF9" w14:textId="77777777" w:rsidR="0070417A" w:rsidRPr="00E37A5C" w:rsidRDefault="0070417A" w:rsidP="00B119ED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20A0DC56" w14:textId="77777777" w:rsidR="0070417A" w:rsidRPr="00E37A5C" w:rsidRDefault="0070417A" w:rsidP="00B119ED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49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63190A7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6874676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4EA6F701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5ECEE8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2E34898D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8DB606" w14:textId="77777777" w:rsidR="0070417A" w:rsidRPr="00E37A5C" w:rsidRDefault="0070417A" w:rsidP="00B119E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44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0EB6B38F" w14:textId="22DDEBC6" w:rsidR="008F1628" w:rsidRPr="00E37A5C" w:rsidRDefault="008F1628" w:rsidP="0070417A">
      <w:pPr>
        <w:pStyle w:val="BodyText"/>
        <w:spacing w:before="120" w:after="120" w:line="240" w:lineRule="auto"/>
        <w:ind w:left="634"/>
        <w:rPr>
          <w:rFonts w:cs="Times New Roman"/>
          <w:sz w:val="28"/>
          <w:szCs w:val="28"/>
          <w:cs/>
          <w:lang w:val="th-TH"/>
        </w:rPr>
      </w:pPr>
      <w:r w:rsidRPr="00E37A5C">
        <w:rPr>
          <w:sz w:val="28"/>
          <w:szCs w:val="28"/>
          <w:cs/>
          <w:lang w:val="th-TH"/>
        </w:rPr>
        <w:t>สินทรัพย์ภาษีเงินได้รอการตัดบัญชีที่เกิดจากผลแตกต่างชั่วคราวที่มิได้รับรู้ในงบการเงินมีรายละเอียดดังนี้</w:t>
      </w:r>
    </w:p>
    <w:tbl>
      <w:tblPr>
        <w:tblW w:w="89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010"/>
        <w:gridCol w:w="1276"/>
        <w:gridCol w:w="283"/>
        <w:gridCol w:w="1276"/>
        <w:gridCol w:w="284"/>
        <w:gridCol w:w="1275"/>
        <w:gridCol w:w="284"/>
        <w:gridCol w:w="1276"/>
      </w:tblGrid>
      <w:tr w:rsidR="008F1628" w:rsidRPr="00E37A5C" w14:paraId="5A3477BD" w14:textId="77777777" w:rsidTr="004A004A">
        <w:trPr>
          <w:trHeight w:val="281"/>
          <w:tblHeader/>
        </w:trPr>
        <w:tc>
          <w:tcPr>
            <w:tcW w:w="3010" w:type="dxa"/>
            <w:shd w:val="clear" w:color="auto" w:fill="auto"/>
            <w:noWrap/>
            <w:vAlign w:val="bottom"/>
          </w:tcPr>
          <w:p w14:paraId="4E58427E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AFBACC6" w14:textId="77777777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bottom"/>
          </w:tcPr>
          <w:p w14:paraId="141FE8F8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bottom"/>
          </w:tcPr>
          <w:p w14:paraId="27393F0C" w14:textId="77777777" w:rsidR="008F1628" w:rsidRPr="00E37A5C" w:rsidRDefault="008F1628" w:rsidP="00E836DA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8F1628" w:rsidRPr="00E37A5C" w14:paraId="435A67E4" w14:textId="77777777" w:rsidTr="004A004A">
        <w:trPr>
          <w:trHeight w:val="307"/>
          <w:tblHeader/>
        </w:trPr>
        <w:tc>
          <w:tcPr>
            <w:tcW w:w="3010" w:type="dxa"/>
            <w:shd w:val="clear" w:color="auto" w:fill="auto"/>
            <w:noWrap/>
            <w:vAlign w:val="bottom"/>
            <w:hideMark/>
          </w:tcPr>
          <w:p w14:paraId="29E27955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8C64" w14:textId="77777777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1CF7C25B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E7D16E" w14:textId="77777777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8F1628" w:rsidRPr="00E37A5C" w14:paraId="5316B6E6" w14:textId="77777777" w:rsidTr="004A004A">
        <w:trPr>
          <w:trHeight w:val="190"/>
          <w:tblHeader/>
        </w:trPr>
        <w:tc>
          <w:tcPr>
            <w:tcW w:w="3010" w:type="dxa"/>
            <w:shd w:val="clear" w:color="auto" w:fill="auto"/>
            <w:noWrap/>
            <w:vAlign w:val="bottom"/>
            <w:hideMark/>
          </w:tcPr>
          <w:p w14:paraId="7E506420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18B5" w14:textId="67068AD9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C5F9" w14:textId="77777777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C2CA" w14:textId="6720DB0E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284" w:type="dxa"/>
            <w:vAlign w:val="bottom"/>
          </w:tcPr>
          <w:p w14:paraId="730E9759" w14:textId="77777777" w:rsidR="008F1628" w:rsidRPr="00E37A5C" w:rsidRDefault="008F1628" w:rsidP="00E836DA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D1149D" w14:textId="4BB9A80C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1D109870" w14:textId="77777777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B4CC84" w14:textId="788A3B33" w:rsidR="008F1628" w:rsidRPr="00E37A5C" w:rsidRDefault="008F1628" w:rsidP="00E836DA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2562</w:t>
            </w:r>
          </w:p>
        </w:tc>
      </w:tr>
      <w:tr w:rsidR="008F1628" w:rsidRPr="00E37A5C" w14:paraId="1AF85CBA" w14:textId="77777777" w:rsidTr="005030F8">
        <w:trPr>
          <w:trHeight w:val="163"/>
        </w:trPr>
        <w:tc>
          <w:tcPr>
            <w:tcW w:w="3010" w:type="dxa"/>
            <w:shd w:val="clear" w:color="auto" w:fill="auto"/>
            <w:noWrap/>
            <w:vAlign w:val="bottom"/>
          </w:tcPr>
          <w:p w14:paraId="29737251" w14:textId="77777777" w:rsidR="008F1628" w:rsidRPr="00E37A5C" w:rsidRDefault="008F1628" w:rsidP="008F162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ผลแตกต่างชั่วคราว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CF56252" w14:textId="416534C4" w:rsidR="008F1628" w:rsidRPr="00E37A5C" w:rsidRDefault="005030F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7CC9B5E8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154887B" w14:textId="286C427A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304B2A0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64552BA" w14:textId="0C0E8109" w:rsidR="008F1628" w:rsidRPr="00E37A5C" w:rsidRDefault="001E7567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39</w:t>
            </w:r>
          </w:p>
        </w:tc>
        <w:tc>
          <w:tcPr>
            <w:tcW w:w="284" w:type="dxa"/>
            <w:vAlign w:val="bottom"/>
          </w:tcPr>
          <w:p w14:paraId="0C83A907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31F83AE6" w14:textId="368DB5BC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13</w:t>
            </w:r>
          </w:p>
        </w:tc>
      </w:tr>
      <w:tr w:rsidR="008F1628" w:rsidRPr="00E37A5C" w14:paraId="385C4D4A" w14:textId="77777777" w:rsidTr="005030F8">
        <w:trPr>
          <w:trHeight w:val="218"/>
        </w:trPr>
        <w:tc>
          <w:tcPr>
            <w:tcW w:w="3010" w:type="dxa"/>
            <w:shd w:val="clear" w:color="auto" w:fill="auto"/>
            <w:noWrap/>
            <w:vAlign w:val="bottom"/>
          </w:tcPr>
          <w:p w14:paraId="450A16E0" w14:textId="77777777" w:rsidR="008F1628" w:rsidRPr="00E37A5C" w:rsidRDefault="008F1628" w:rsidP="008F1628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ยอดขาดทุนยกไป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1C57E8" w14:textId="2D25383A" w:rsidR="008F1628" w:rsidRPr="00E37A5C" w:rsidRDefault="005030F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6D653286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503750" w14:textId="77A4968D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666E2FC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1EBF1A" w14:textId="2378F4D6" w:rsidR="008F1628" w:rsidRPr="00E37A5C" w:rsidRDefault="001E7567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vAlign w:val="bottom"/>
          </w:tcPr>
          <w:p w14:paraId="5A963551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F883B6B" w14:textId="0E6F6F1D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F1628" w:rsidRPr="00E37A5C" w14:paraId="11602A7F" w14:textId="77777777" w:rsidTr="005030F8">
        <w:trPr>
          <w:trHeight w:val="190"/>
        </w:trPr>
        <w:tc>
          <w:tcPr>
            <w:tcW w:w="3010" w:type="dxa"/>
            <w:shd w:val="clear" w:color="auto" w:fill="auto"/>
            <w:noWrap/>
            <w:vAlign w:val="bottom"/>
          </w:tcPr>
          <w:p w14:paraId="480DEC6B" w14:textId="77777777" w:rsidR="008F1628" w:rsidRPr="00E37A5C" w:rsidRDefault="008F1628" w:rsidP="008F1628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933AB39" w14:textId="55EDF88A" w:rsidR="008F1628" w:rsidRPr="00E37A5C" w:rsidRDefault="001E7567" w:rsidP="008F162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1</w:t>
            </w:r>
            <w:r w:rsidR="005030F8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69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2E3C8831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3419B83" w14:textId="655DDEF6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6F7D704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0099E8" w14:textId="725582EA" w:rsidR="008F1628" w:rsidRPr="00E37A5C" w:rsidRDefault="001E7567" w:rsidP="008F162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39</w:t>
            </w:r>
          </w:p>
        </w:tc>
        <w:tc>
          <w:tcPr>
            <w:tcW w:w="284" w:type="dxa"/>
            <w:vAlign w:val="bottom"/>
          </w:tcPr>
          <w:p w14:paraId="2B1D30E0" w14:textId="77777777" w:rsidR="008F1628" w:rsidRPr="00E37A5C" w:rsidRDefault="008F1628" w:rsidP="008F1628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E8C1D1" w14:textId="6446BE73" w:rsidR="008F1628" w:rsidRPr="00E37A5C" w:rsidRDefault="008F1628" w:rsidP="008F162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13</w:t>
            </w:r>
          </w:p>
        </w:tc>
      </w:tr>
    </w:tbl>
    <w:p w14:paraId="3EEFD146" w14:textId="44AE0AE9" w:rsidR="008F1628" w:rsidRPr="00E37A5C" w:rsidRDefault="008F1628" w:rsidP="008B333B">
      <w:pPr>
        <w:pStyle w:val="BodyText"/>
        <w:spacing w:before="120" w:after="120" w:line="240" w:lineRule="auto"/>
        <w:ind w:left="634"/>
        <w:jc w:val="thaiDistribute"/>
        <w:rPr>
          <w:rFonts w:cs="Times New Roman"/>
          <w:sz w:val="28"/>
          <w:szCs w:val="28"/>
          <w:cs/>
          <w:lang w:val="th-TH"/>
        </w:rPr>
      </w:pPr>
      <w:r w:rsidRPr="00E37A5C">
        <w:rPr>
          <w:sz w:val="28"/>
          <w:szCs w:val="28"/>
          <w:cs/>
          <w:lang w:val="th-TH"/>
        </w:rPr>
        <w:t xml:space="preserve">ขาดทุนทางภาษีจะสิ้นอายุในปี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F974B7" w:rsidRPr="00E37A5C">
        <w:rPr>
          <w:rFonts w:asciiTheme="majorBidi" w:hAnsiTheme="majorBidi" w:cstheme="majorBidi"/>
          <w:sz w:val="28"/>
          <w:szCs w:val="28"/>
          <w:lang w:val="en-US"/>
        </w:rPr>
        <w:t>4</w:t>
      </w:r>
      <w:r w:rsidRPr="00E37A5C">
        <w:rPr>
          <w:sz w:val="28"/>
          <w:szCs w:val="28"/>
          <w:cs/>
          <w:lang w:val="th-TH"/>
        </w:rPr>
        <w:t xml:space="preserve"> ถึงปี</w:t>
      </w:r>
      <w:r w:rsidRPr="00E37A5C">
        <w:rPr>
          <w:rFonts w:hint="cs"/>
          <w:sz w:val="28"/>
          <w:szCs w:val="28"/>
          <w:cs/>
          <w:lang w:val="th-TH"/>
        </w:rPr>
        <w:t xml:space="preserve">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4D165C" w:rsidRPr="00E37A5C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E37A5C">
        <w:rPr>
          <w:sz w:val="28"/>
          <w:szCs w:val="28"/>
          <w:cs/>
          <w:lang w:val="th-TH"/>
        </w:rPr>
        <w:t xml:space="preserve"> ผลแตกต่างชั่วคราวที่ใช้หักภาษีที่ยังไม่สิ้นอายุตามกฎหมายเกี่ยวกับ</w:t>
      </w:r>
      <w:r w:rsidRPr="00E37A5C">
        <w:rPr>
          <w:sz w:val="28"/>
          <w:szCs w:val="28"/>
          <w:cs/>
          <w:lang w:val="th-TH"/>
        </w:rPr>
        <w:br/>
        <w:t>ภาษีเงินได้ปัจจุบันนั้น กลุ่มบริษัท/บริษัทย่อย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จะมีกำไรทางภาษีเพียงพอที่จะใช้ประโยชน์ทางภาษีดังกล่าว</w:t>
      </w:r>
    </w:p>
    <w:p w14:paraId="462FEEB2" w14:textId="77777777" w:rsidR="008B333B" w:rsidRPr="00E37A5C" w:rsidRDefault="008B333B" w:rsidP="004D165C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E37A5C">
        <w:rPr>
          <w:rFonts w:cs="AngsanaUPC" w:hint="cs"/>
          <w:i/>
          <w:iCs w:val="0"/>
          <w:szCs w:val="28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14:paraId="3CBEE839" w14:textId="77777777" w:rsidR="008B333B" w:rsidRPr="00E37A5C" w:rsidRDefault="008B333B" w:rsidP="008B333B">
      <w:pPr>
        <w:tabs>
          <w:tab w:val="left" w:pos="540"/>
          <w:tab w:val="left" w:pos="1080"/>
        </w:tabs>
        <w:spacing w:line="240" w:lineRule="atLeast"/>
        <w:ind w:left="539" w:right="-43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>กลุ่มบริษัท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>/</w:t>
      </w: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บริษัท 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>จ่ายค่าชดเชยผลประโยชน์หลังออกจากงานและบำเหน็จ</w:t>
      </w: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>ตามนโยบายของกลุ่มบริษัท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>/บริษัท</w:t>
      </w: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และ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ตามข้อกำหนดของพระราชบัญญัติคุ้มครองแรงงาน พ.ศ. </w:t>
      </w:r>
      <w:r w:rsidRPr="00E37A5C">
        <w:rPr>
          <w:rFonts w:ascii="Angsana New" w:hAnsi="Angsana New"/>
          <w:spacing w:val="-4"/>
          <w:sz w:val="28"/>
          <w:szCs w:val="28"/>
          <w:lang w:val="en-US"/>
        </w:rPr>
        <w:t>2541</w:t>
      </w: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>ในการให้ผลประโยชน์เมื่อเกษียณและผลประโยชน์ระยะยาวอื่นแก่พนักงานตามสิทธิและอายุงาน</w:t>
      </w:r>
    </w:p>
    <w:p w14:paraId="02DFA236" w14:textId="77777777" w:rsidR="008B333B" w:rsidRPr="00E37A5C" w:rsidRDefault="008B333B" w:rsidP="00302EF3">
      <w:pPr>
        <w:tabs>
          <w:tab w:val="left" w:pos="540"/>
          <w:tab w:val="left" w:pos="1080"/>
        </w:tabs>
        <w:spacing w:before="120" w:after="120" w:line="240" w:lineRule="atLeast"/>
        <w:ind w:left="539" w:right="-45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>โครงการผลประโยชน์ที่กำหนดไว้มีความเสี่ยงจากการประมาณการตามหลักคณิตศาสตร์ประกันภัย ได้แก่ความเสี่ยง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br/>
      </w: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>ของช่วงชีวิต ความเสี่ยงจากอัตราดอกเบี้ย และความเสี่ยงจากตลาด (เงินลงทุน)</w:t>
      </w:r>
    </w:p>
    <w:p w14:paraId="585E9A61" w14:textId="77777777" w:rsidR="008B333B" w:rsidRPr="00E37A5C" w:rsidRDefault="008B333B" w:rsidP="00305CED">
      <w:pPr>
        <w:tabs>
          <w:tab w:val="left" w:pos="540"/>
          <w:tab w:val="left" w:pos="1080"/>
        </w:tabs>
        <w:spacing w:before="120" w:line="240" w:lineRule="auto"/>
        <w:ind w:left="533" w:right="-43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ประมาณการหนี้สินไม่หมุนเวียนสำหรับผลประโยชน์พนักงานในงบแสดงฐานะการเงิน ณ วันที่ </w:t>
      </w:r>
      <w:r w:rsidRPr="00E37A5C">
        <w:rPr>
          <w:rFonts w:ascii="Angsana New" w:hAnsi="Angsana New"/>
          <w:spacing w:val="-4"/>
          <w:sz w:val="28"/>
          <w:szCs w:val="28"/>
          <w:lang w:val="en-US"/>
        </w:rPr>
        <w:t>31</w:t>
      </w: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ธันวาคม</w:t>
      </w:r>
    </w:p>
    <w:tbl>
      <w:tblPr>
        <w:tblW w:w="952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599"/>
        <w:gridCol w:w="1275"/>
        <w:gridCol w:w="236"/>
        <w:gridCol w:w="1351"/>
        <w:gridCol w:w="237"/>
        <w:gridCol w:w="1251"/>
        <w:gridCol w:w="241"/>
        <w:gridCol w:w="1332"/>
      </w:tblGrid>
      <w:tr w:rsidR="008B333B" w:rsidRPr="00E37A5C" w14:paraId="0A683612" w14:textId="77777777" w:rsidTr="00E836DA">
        <w:tc>
          <w:tcPr>
            <w:tcW w:w="3599" w:type="dxa"/>
            <w:shd w:val="clear" w:color="auto" w:fill="auto"/>
            <w:vAlign w:val="center"/>
          </w:tcPr>
          <w:p w14:paraId="2C4C9F95" w14:textId="77777777" w:rsidR="008B333B" w:rsidRPr="00E37A5C" w:rsidRDefault="008B333B" w:rsidP="0070417A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92E150" w14:textId="77777777" w:rsidR="008B333B" w:rsidRPr="00E37A5C" w:rsidRDefault="008B333B" w:rsidP="0070417A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27DA66CC" w14:textId="77777777" w:rsidR="008B333B" w:rsidRPr="00E37A5C" w:rsidRDefault="008B333B" w:rsidP="0070417A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00A66473" w14:textId="77777777" w:rsidR="008B333B" w:rsidRPr="00E37A5C" w:rsidRDefault="008B333B" w:rsidP="0070417A">
            <w:pPr>
              <w:spacing w:line="34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8B333B" w:rsidRPr="00E37A5C" w14:paraId="738B40B7" w14:textId="77777777" w:rsidTr="00E836DA">
        <w:tc>
          <w:tcPr>
            <w:tcW w:w="3599" w:type="dxa"/>
            <w:shd w:val="clear" w:color="auto" w:fill="auto"/>
            <w:vAlign w:val="center"/>
          </w:tcPr>
          <w:p w14:paraId="5AEEFD0C" w14:textId="77777777" w:rsidR="008B333B" w:rsidRPr="00E37A5C" w:rsidRDefault="008B333B" w:rsidP="0070417A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6E96A8" w14:textId="77777777" w:rsidR="008B333B" w:rsidRPr="00E37A5C" w:rsidRDefault="008B333B" w:rsidP="0070417A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36966C5F" w14:textId="77777777" w:rsidR="008B333B" w:rsidRPr="00E37A5C" w:rsidRDefault="008B333B" w:rsidP="0070417A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C83AF9" w14:textId="77777777" w:rsidR="008B333B" w:rsidRPr="00E37A5C" w:rsidRDefault="008B333B" w:rsidP="0070417A">
            <w:pPr>
              <w:spacing w:line="340" w:lineRule="exact"/>
              <w:ind w:left="114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B333B" w:rsidRPr="00E37A5C" w14:paraId="0FE3B2C3" w14:textId="77777777" w:rsidTr="00E836DA">
        <w:tc>
          <w:tcPr>
            <w:tcW w:w="3599" w:type="dxa"/>
            <w:shd w:val="clear" w:color="auto" w:fill="auto"/>
            <w:vAlign w:val="center"/>
          </w:tcPr>
          <w:p w14:paraId="403E99A7" w14:textId="77777777" w:rsidR="008B333B" w:rsidRPr="00E37A5C" w:rsidRDefault="008B333B" w:rsidP="0070417A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9682C" w14:textId="5F4633FF" w:rsidR="008B333B" w:rsidRPr="00E37A5C" w:rsidRDefault="008B333B" w:rsidP="0070417A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A86B74" w:rsidRPr="00E37A5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43E24EB" w14:textId="77777777" w:rsidR="008B333B" w:rsidRPr="00E37A5C" w:rsidRDefault="008B333B" w:rsidP="0070417A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B2968" w14:textId="1C02E848" w:rsidR="008B333B" w:rsidRPr="00E37A5C" w:rsidRDefault="008B333B" w:rsidP="0070417A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A86B74" w:rsidRPr="00E37A5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37" w:type="dxa"/>
          </w:tcPr>
          <w:p w14:paraId="1010530D" w14:textId="77777777" w:rsidR="008B333B" w:rsidRPr="00E37A5C" w:rsidRDefault="008B333B" w:rsidP="0070417A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5D4ECC26" w14:textId="42A83446" w:rsidR="008B333B" w:rsidRPr="00E37A5C" w:rsidRDefault="008B333B" w:rsidP="0070417A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A86B74" w:rsidRPr="00E37A5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32FAB103" w14:textId="77777777" w:rsidR="008B333B" w:rsidRPr="00E37A5C" w:rsidRDefault="008B333B" w:rsidP="0070417A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56658672" w14:textId="38D9C449" w:rsidR="008B333B" w:rsidRPr="00E37A5C" w:rsidRDefault="008B333B" w:rsidP="0070417A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A86B74" w:rsidRPr="00E37A5C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8B333B" w:rsidRPr="00E37A5C" w14:paraId="77E2420E" w14:textId="77777777" w:rsidTr="00E836DA">
        <w:tc>
          <w:tcPr>
            <w:tcW w:w="3599" w:type="dxa"/>
            <w:shd w:val="clear" w:color="auto" w:fill="auto"/>
          </w:tcPr>
          <w:p w14:paraId="2D4D932C" w14:textId="77777777" w:rsidR="008B333B" w:rsidRPr="00E37A5C" w:rsidRDefault="008B333B" w:rsidP="0070417A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ผลประโยชน์หลังออกจากงาน 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B888" w14:textId="77777777" w:rsidR="008B333B" w:rsidRPr="00E37A5C" w:rsidRDefault="008B333B" w:rsidP="0070417A">
            <w:pPr>
              <w:tabs>
                <w:tab w:val="decimal" w:pos="99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539B0010" w14:textId="77777777" w:rsidR="008B333B" w:rsidRPr="00E37A5C" w:rsidRDefault="008B333B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5E4AAA" w14:textId="77777777" w:rsidR="008B333B" w:rsidRPr="00E37A5C" w:rsidRDefault="008B333B" w:rsidP="0070417A">
            <w:pPr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48634854" w14:textId="77777777" w:rsidR="008B333B" w:rsidRPr="00E37A5C" w:rsidRDefault="008B333B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14:paraId="23DAA000" w14:textId="77777777" w:rsidR="008B333B" w:rsidRPr="00E37A5C" w:rsidRDefault="008B333B" w:rsidP="0070417A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1538DF8B" w14:textId="77777777" w:rsidR="008B333B" w:rsidRPr="00E37A5C" w:rsidRDefault="008B333B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center"/>
          </w:tcPr>
          <w:p w14:paraId="41E48C2C" w14:textId="77777777" w:rsidR="008B333B" w:rsidRPr="00E37A5C" w:rsidRDefault="008B333B" w:rsidP="0070417A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A86B74" w:rsidRPr="00E37A5C" w14:paraId="1B08BA5C" w14:textId="77777777" w:rsidTr="005E67A7">
        <w:tc>
          <w:tcPr>
            <w:tcW w:w="3599" w:type="dxa"/>
            <w:shd w:val="clear" w:color="auto" w:fill="auto"/>
          </w:tcPr>
          <w:p w14:paraId="3E0D1DA1" w14:textId="77777777" w:rsidR="00A86B74" w:rsidRPr="00E37A5C" w:rsidRDefault="00A86B74" w:rsidP="0070417A">
            <w:pPr>
              <w:tabs>
                <w:tab w:val="left" w:pos="1080"/>
              </w:tabs>
              <w:spacing w:line="340" w:lineRule="exact"/>
              <w:ind w:left="870" w:right="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เงินชดเชยตามก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ฎ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หมายแรงงาน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367DC9" w14:textId="4CAEE3BB" w:rsidR="00A86B74" w:rsidRPr="00E37A5C" w:rsidRDefault="001265A6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203,</w:t>
            </w:r>
            <w:r w:rsidR="005E67A7" w:rsidRPr="00E37A5C">
              <w:rPr>
                <w:rFonts w:ascii="Angsana New" w:hAnsi="Angsana New"/>
                <w:sz w:val="28"/>
                <w:szCs w:val="28"/>
                <w:lang w:val="en-US"/>
              </w:rPr>
              <w:t>250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5E67A7" w:rsidRPr="00E37A5C">
              <w:rPr>
                <w:rFonts w:ascii="Angsana New" w:hAnsi="Angsana New"/>
                <w:sz w:val="28"/>
                <w:szCs w:val="28"/>
                <w:lang w:val="en-US"/>
              </w:rPr>
              <w:t>852</w:t>
            </w:r>
          </w:p>
        </w:tc>
        <w:tc>
          <w:tcPr>
            <w:tcW w:w="236" w:type="dxa"/>
          </w:tcPr>
          <w:p w14:paraId="7D8448C1" w14:textId="77777777" w:rsidR="00A86B74" w:rsidRPr="00E37A5C" w:rsidRDefault="00A86B74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56E811EB" w14:textId="2B3BEE89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220,158,611</w:t>
            </w:r>
          </w:p>
        </w:tc>
        <w:tc>
          <w:tcPr>
            <w:tcW w:w="237" w:type="dxa"/>
          </w:tcPr>
          <w:p w14:paraId="20043D50" w14:textId="77777777" w:rsidR="00A86B74" w:rsidRPr="00E37A5C" w:rsidRDefault="00A86B74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5DB0F0D7" w14:textId="52CFB364" w:rsidR="00A86B74" w:rsidRPr="00E37A5C" w:rsidRDefault="006E7435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195,276,683</w:t>
            </w:r>
          </w:p>
        </w:tc>
        <w:tc>
          <w:tcPr>
            <w:tcW w:w="241" w:type="dxa"/>
          </w:tcPr>
          <w:p w14:paraId="68144C95" w14:textId="77777777" w:rsidR="00A86B74" w:rsidRPr="00E37A5C" w:rsidRDefault="00A86B74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center"/>
          </w:tcPr>
          <w:p w14:paraId="6DCAE038" w14:textId="181EB622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213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939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647</w:t>
            </w:r>
          </w:p>
        </w:tc>
      </w:tr>
      <w:tr w:rsidR="00A86B74" w:rsidRPr="00E37A5C" w14:paraId="0CE9F718" w14:textId="77777777" w:rsidTr="005E67A7">
        <w:tc>
          <w:tcPr>
            <w:tcW w:w="3599" w:type="dxa"/>
            <w:shd w:val="clear" w:color="auto" w:fill="auto"/>
          </w:tcPr>
          <w:p w14:paraId="38E21232" w14:textId="77777777" w:rsidR="00A86B74" w:rsidRPr="00E37A5C" w:rsidRDefault="00A86B74" w:rsidP="0070417A">
            <w:pPr>
              <w:tabs>
                <w:tab w:val="left" w:pos="1080"/>
              </w:tabs>
              <w:spacing w:line="340" w:lineRule="exact"/>
              <w:ind w:left="870" w:right="43" w:hanging="331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ประมาณการหนี้สินหมุนเวียน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สำหรับผลประโยชน์พนักงาน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21F60" w14:textId="77777777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740640A5" w14:textId="2B75EDA3" w:rsidR="006E7435" w:rsidRPr="00E37A5C" w:rsidRDefault="006E7435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17,980,488</w:t>
            </w:r>
          </w:p>
        </w:tc>
        <w:tc>
          <w:tcPr>
            <w:tcW w:w="236" w:type="dxa"/>
          </w:tcPr>
          <w:p w14:paraId="2EEAFF04" w14:textId="77777777" w:rsidR="00A86B74" w:rsidRPr="00E37A5C" w:rsidRDefault="00A86B74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FBE3B" w14:textId="77777777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017C27D2" w14:textId="27A1A7B0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620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914</w:t>
            </w:r>
          </w:p>
        </w:tc>
        <w:tc>
          <w:tcPr>
            <w:tcW w:w="237" w:type="dxa"/>
          </w:tcPr>
          <w:p w14:paraId="13106381" w14:textId="77777777" w:rsidR="00A86B74" w:rsidRPr="00E37A5C" w:rsidRDefault="00A86B74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D07CD" w14:textId="77777777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28B5BDAE" w14:textId="27AD8277" w:rsidR="006E7435" w:rsidRPr="00E37A5C" w:rsidRDefault="006E7435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17,980,488</w:t>
            </w:r>
          </w:p>
        </w:tc>
        <w:tc>
          <w:tcPr>
            <w:tcW w:w="241" w:type="dxa"/>
          </w:tcPr>
          <w:p w14:paraId="5F3A8C28" w14:textId="77777777" w:rsidR="00A86B74" w:rsidRPr="00E37A5C" w:rsidRDefault="00A86B74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7A6E6520" w14:textId="77777777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4005C84" w14:textId="782A7661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532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749</w:t>
            </w:r>
          </w:p>
        </w:tc>
      </w:tr>
      <w:tr w:rsidR="00A86B74" w:rsidRPr="00E37A5C" w14:paraId="6CEA4DB0" w14:textId="77777777" w:rsidTr="005E67A7">
        <w:tc>
          <w:tcPr>
            <w:tcW w:w="3599" w:type="dxa"/>
            <w:shd w:val="clear" w:color="auto" w:fill="auto"/>
          </w:tcPr>
          <w:p w14:paraId="06B8FD9C" w14:textId="77777777" w:rsidR="00A86B74" w:rsidRPr="00E37A5C" w:rsidRDefault="00A86B74" w:rsidP="0070417A">
            <w:pPr>
              <w:tabs>
                <w:tab w:val="left" w:pos="1080"/>
              </w:tabs>
              <w:spacing w:line="340" w:lineRule="exact"/>
              <w:ind w:left="870" w:right="43" w:hanging="33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F4150F" w14:textId="77777777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6C842B20" w14:textId="3E7D76B7" w:rsidR="006E7435" w:rsidRPr="00E37A5C" w:rsidRDefault="001265A6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185,</w:t>
            </w:r>
            <w:r w:rsidR="005E67A7" w:rsidRPr="00E37A5C">
              <w:rPr>
                <w:rFonts w:ascii="Angsana New" w:hAnsi="Angsana New"/>
                <w:sz w:val="28"/>
                <w:szCs w:val="28"/>
                <w:lang w:val="en-US"/>
              </w:rPr>
              <w:t>270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5E67A7" w:rsidRPr="00E37A5C">
              <w:rPr>
                <w:rFonts w:ascii="Angsana New" w:hAnsi="Angsana New"/>
                <w:sz w:val="28"/>
                <w:szCs w:val="28"/>
                <w:lang w:val="en-US"/>
              </w:rPr>
              <w:t>364</w:t>
            </w:r>
          </w:p>
        </w:tc>
        <w:tc>
          <w:tcPr>
            <w:tcW w:w="236" w:type="dxa"/>
          </w:tcPr>
          <w:p w14:paraId="257755A0" w14:textId="77777777" w:rsidR="00A86B74" w:rsidRPr="00E37A5C" w:rsidRDefault="00A86B74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201793" w14:textId="77777777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5E403A6F" w14:textId="1C3555DF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213,537,697</w:t>
            </w:r>
          </w:p>
        </w:tc>
        <w:tc>
          <w:tcPr>
            <w:tcW w:w="237" w:type="dxa"/>
          </w:tcPr>
          <w:p w14:paraId="610EAED5" w14:textId="77777777" w:rsidR="00A86B74" w:rsidRPr="00E37A5C" w:rsidRDefault="00A86B74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0C5F13" w14:textId="77777777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7C79862D" w14:textId="7F09F0E9" w:rsidR="006E7435" w:rsidRPr="00E37A5C" w:rsidRDefault="006E7435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177,296,195</w:t>
            </w:r>
          </w:p>
        </w:tc>
        <w:tc>
          <w:tcPr>
            <w:tcW w:w="241" w:type="dxa"/>
          </w:tcPr>
          <w:p w14:paraId="5D1D6AD3" w14:textId="77777777" w:rsidR="00A86B74" w:rsidRPr="00E37A5C" w:rsidRDefault="00A86B74" w:rsidP="0070417A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7E060AD" w14:textId="77777777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00F25D1A" w14:textId="05E9A411" w:rsidR="00A86B74" w:rsidRPr="00E37A5C" w:rsidRDefault="00A86B74" w:rsidP="0070417A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207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406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898</w:t>
            </w:r>
          </w:p>
        </w:tc>
      </w:tr>
    </w:tbl>
    <w:p w14:paraId="192BC1A3" w14:textId="297A1C9A" w:rsidR="00B1057E" w:rsidRPr="00E37A5C" w:rsidRDefault="00B1057E" w:rsidP="00305CED">
      <w:pPr>
        <w:tabs>
          <w:tab w:val="left" w:pos="540"/>
          <w:tab w:val="left" w:pos="1080"/>
        </w:tabs>
        <w:spacing w:before="120" w:line="240" w:lineRule="auto"/>
        <w:ind w:left="533" w:right="43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 w:hint="cs"/>
          <w:sz w:val="28"/>
          <w:szCs w:val="28"/>
          <w:cs/>
          <w:lang w:val="en-US"/>
        </w:rPr>
        <w:t>การเปลี่ยนแปลงในมูลค่าปัจจุบันของภาระผูกพันของโครงการผลประโยชน์</w:t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942"/>
        <w:gridCol w:w="1260"/>
        <w:gridCol w:w="270"/>
        <w:gridCol w:w="1260"/>
        <w:gridCol w:w="360"/>
        <w:gridCol w:w="1350"/>
        <w:gridCol w:w="270"/>
        <w:gridCol w:w="1254"/>
        <w:gridCol w:w="6"/>
      </w:tblGrid>
      <w:tr w:rsidR="00B1057E" w:rsidRPr="00E37A5C" w14:paraId="0F6053AE" w14:textId="77777777" w:rsidTr="00EA76EC">
        <w:trPr>
          <w:gridAfter w:val="1"/>
          <w:wAfter w:w="6" w:type="dxa"/>
        </w:trPr>
        <w:tc>
          <w:tcPr>
            <w:tcW w:w="3942" w:type="dxa"/>
            <w:shd w:val="clear" w:color="auto" w:fill="auto"/>
            <w:vAlign w:val="center"/>
          </w:tcPr>
          <w:p w14:paraId="5B0974F8" w14:textId="77777777" w:rsidR="00B1057E" w:rsidRPr="00E37A5C" w:rsidRDefault="00B1057E" w:rsidP="00E836DA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4D930ED" w14:textId="77777777" w:rsidR="00B1057E" w:rsidRPr="00E37A5C" w:rsidRDefault="00B1057E" w:rsidP="00E836DA">
            <w:pPr>
              <w:spacing w:line="36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6B36BDFA" w14:textId="77777777" w:rsidR="00B1057E" w:rsidRPr="00E37A5C" w:rsidRDefault="00B1057E" w:rsidP="00E836DA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bottom w:val="single" w:sz="4" w:space="0" w:color="auto"/>
            </w:tcBorders>
          </w:tcPr>
          <w:p w14:paraId="2E22FD68" w14:textId="77777777" w:rsidR="00B1057E" w:rsidRPr="00E37A5C" w:rsidRDefault="00B1057E" w:rsidP="00E836DA">
            <w:pPr>
              <w:spacing w:line="36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1057E" w:rsidRPr="00E37A5C" w14:paraId="399DEE45" w14:textId="77777777" w:rsidTr="00EA76EC">
        <w:trPr>
          <w:gridAfter w:val="1"/>
          <w:wAfter w:w="6" w:type="dxa"/>
        </w:trPr>
        <w:tc>
          <w:tcPr>
            <w:tcW w:w="3942" w:type="dxa"/>
            <w:shd w:val="clear" w:color="auto" w:fill="auto"/>
            <w:vAlign w:val="center"/>
          </w:tcPr>
          <w:p w14:paraId="7D76E5F7" w14:textId="77777777" w:rsidR="00B1057E" w:rsidRPr="00E37A5C" w:rsidRDefault="00B1057E" w:rsidP="00E836DA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6137EE" w14:textId="77777777" w:rsidR="00B1057E" w:rsidRPr="00E37A5C" w:rsidRDefault="00B1057E" w:rsidP="00E836DA">
            <w:pPr>
              <w:spacing w:line="36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0DAB8167" w14:textId="77777777" w:rsidR="00B1057E" w:rsidRPr="00E37A5C" w:rsidRDefault="00B1057E" w:rsidP="00E836DA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8FFB07" w14:textId="77777777" w:rsidR="00B1057E" w:rsidRPr="00E37A5C" w:rsidRDefault="00B1057E" w:rsidP="00E836DA">
            <w:pPr>
              <w:spacing w:line="360" w:lineRule="exact"/>
              <w:ind w:left="114" w:right="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1057E" w:rsidRPr="00E37A5C" w14:paraId="5DE15420" w14:textId="77777777" w:rsidTr="00EA76EC">
        <w:tc>
          <w:tcPr>
            <w:tcW w:w="3942" w:type="dxa"/>
            <w:shd w:val="clear" w:color="auto" w:fill="auto"/>
            <w:vAlign w:val="center"/>
          </w:tcPr>
          <w:p w14:paraId="7ACAA5C7" w14:textId="77777777" w:rsidR="00B1057E" w:rsidRPr="00E37A5C" w:rsidRDefault="00B1057E" w:rsidP="00E836DA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46C5E5" w14:textId="34D30D8D" w:rsidR="00B1057E" w:rsidRPr="00E37A5C" w:rsidRDefault="00B1057E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22ACBE" w14:textId="77777777" w:rsidR="00B1057E" w:rsidRPr="00E37A5C" w:rsidRDefault="00B1057E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9EAF6" w14:textId="54AD66A7" w:rsidR="00B1057E" w:rsidRPr="00E37A5C" w:rsidRDefault="00B1057E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360" w:type="dxa"/>
          </w:tcPr>
          <w:p w14:paraId="04C7B59D" w14:textId="77777777" w:rsidR="00B1057E" w:rsidRPr="00E37A5C" w:rsidRDefault="00B1057E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C8EFE21" w14:textId="7E6DA1B0" w:rsidR="00B1057E" w:rsidRPr="00E37A5C" w:rsidRDefault="00B1057E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4B83DBD" w14:textId="77777777" w:rsidR="00B1057E" w:rsidRPr="00E37A5C" w:rsidRDefault="00B1057E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2537F9" w14:textId="24653642" w:rsidR="00B1057E" w:rsidRPr="00E37A5C" w:rsidRDefault="00B1057E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</w:tr>
      <w:tr w:rsidR="00B1057E" w:rsidRPr="00E37A5C" w14:paraId="4161301F" w14:textId="77777777" w:rsidTr="00EA76EC">
        <w:tc>
          <w:tcPr>
            <w:tcW w:w="3942" w:type="dxa"/>
            <w:shd w:val="clear" w:color="auto" w:fill="auto"/>
          </w:tcPr>
          <w:p w14:paraId="28653574" w14:textId="77777777" w:rsidR="00B1057E" w:rsidRPr="00E37A5C" w:rsidRDefault="00B1057E" w:rsidP="00E836D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07736" w14:textId="77777777" w:rsidR="00B1057E" w:rsidRPr="00E37A5C" w:rsidRDefault="00B1057E" w:rsidP="00E836DA">
            <w:pPr>
              <w:tabs>
                <w:tab w:val="decimal" w:pos="860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6BAA24D0" w14:textId="77777777" w:rsidR="00B1057E" w:rsidRPr="00E37A5C" w:rsidRDefault="00B1057E" w:rsidP="00E836DA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53235D" w14:textId="77777777" w:rsidR="00B1057E" w:rsidRPr="00E37A5C" w:rsidRDefault="00B1057E" w:rsidP="00E836DA">
            <w:pPr>
              <w:tabs>
                <w:tab w:val="decimal" w:pos="860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0580A4E5" w14:textId="77777777" w:rsidR="00B1057E" w:rsidRPr="00E37A5C" w:rsidRDefault="00B1057E" w:rsidP="00E836DA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33428D47" w14:textId="77777777" w:rsidR="00B1057E" w:rsidRPr="00E37A5C" w:rsidRDefault="00B1057E" w:rsidP="00E836DA">
            <w:pPr>
              <w:tabs>
                <w:tab w:val="decimal" w:pos="81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1B32BD74" w14:textId="77777777" w:rsidR="00B1057E" w:rsidRPr="00E37A5C" w:rsidRDefault="00B1057E" w:rsidP="00E836DA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49ACAC2" w14:textId="77777777" w:rsidR="00B1057E" w:rsidRPr="00E37A5C" w:rsidRDefault="00B1057E" w:rsidP="00E836DA">
            <w:pPr>
              <w:tabs>
                <w:tab w:val="decimal" w:pos="81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1057E" w:rsidRPr="00E37A5C" w14:paraId="59C0098B" w14:textId="77777777" w:rsidTr="00EA76EC">
        <w:tc>
          <w:tcPr>
            <w:tcW w:w="3942" w:type="dxa"/>
            <w:shd w:val="clear" w:color="auto" w:fill="auto"/>
          </w:tcPr>
          <w:p w14:paraId="487FDF37" w14:textId="64574632" w:rsidR="00B1057E" w:rsidRPr="00E37A5C" w:rsidRDefault="00B1057E" w:rsidP="00B1057E">
            <w:pPr>
              <w:tabs>
                <w:tab w:val="left" w:pos="1080"/>
              </w:tabs>
              <w:spacing w:line="240" w:lineRule="auto"/>
              <w:ind w:left="864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ผลประโยชน์ ณ วันที่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CA32588" w14:textId="6CD70D40" w:rsidR="00B1057E" w:rsidRPr="00E37A5C" w:rsidRDefault="005968AB" w:rsidP="00B1057E">
            <w:pPr>
              <w:spacing w:line="240" w:lineRule="auto"/>
              <w:ind w:left="-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220,158,6</w:t>
            </w:r>
            <w:r w:rsidR="00BF2B84" w:rsidRPr="00E37A5C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</w:p>
        </w:tc>
        <w:tc>
          <w:tcPr>
            <w:tcW w:w="270" w:type="dxa"/>
            <w:shd w:val="clear" w:color="auto" w:fill="auto"/>
          </w:tcPr>
          <w:p w14:paraId="49E3C978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2B4CC32" w14:textId="48476B3D" w:rsidR="00B1057E" w:rsidRPr="00E37A5C" w:rsidRDefault="00B1057E" w:rsidP="00B1057E">
            <w:pPr>
              <w:spacing w:line="240" w:lineRule="auto"/>
              <w:ind w:left="-20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168,465,337</w:t>
            </w:r>
          </w:p>
        </w:tc>
        <w:tc>
          <w:tcPr>
            <w:tcW w:w="360" w:type="dxa"/>
            <w:shd w:val="clear" w:color="auto" w:fill="auto"/>
          </w:tcPr>
          <w:p w14:paraId="2D0A7E92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6A669CE" w14:textId="400EEC3A" w:rsidR="00B1057E" w:rsidRPr="00E37A5C" w:rsidRDefault="005968AB" w:rsidP="00B1057E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213,939,647</w:t>
            </w:r>
          </w:p>
        </w:tc>
        <w:tc>
          <w:tcPr>
            <w:tcW w:w="270" w:type="dxa"/>
          </w:tcPr>
          <w:p w14:paraId="3935B13E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BDD7435" w14:textId="435F3902" w:rsidR="00B1057E" w:rsidRPr="00E37A5C" w:rsidRDefault="00B1057E" w:rsidP="00B1057E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163,782,879</w:t>
            </w:r>
          </w:p>
        </w:tc>
      </w:tr>
      <w:tr w:rsidR="00B1057E" w:rsidRPr="00E37A5C" w14:paraId="214F8A20" w14:textId="77777777" w:rsidTr="00EA76EC">
        <w:tc>
          <w:tcPr>
            <w:tcW w:w="3942" w:type="dxa"/>
            <w:shd w:val="clear" w:color="auto" w:fill="auto"/>
          </w:tcPr>
          <w:p w14:paraId="373AEFBD" w14:textId="77777777" w:rsidR="00B1057E" w:rsidRPr="00E37A5C" w:rsidRDefault="00B1057E" w:rsidP="00B1057E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รับรู้ในกำไรขาดทุน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B0C021F" w14:textId="77777777" w:rsidR="00B1057E" w:rsidRPr="00E37A5C" w:rsidRDefault="00B1057E" w:rsidP="00B1057E">
            <w:pPr>
              <w:spacing w:line="240" w:lineRule="auto"/>
              <w:ind w:left="7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6BA3EA5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202229F" w14:textId="77777777" w:rsidR="00B1057E" w:rsidRPr="00E37A5C" w:rsidRDefault="00B1057E" w:rsidP="00B1057E">
            <w:pPr>
              <w:spacing w:line="240" w:lineRule="auto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56F71011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304200" w14:textId="77777777" w:rsidR="00B1057E" w:rsidRPr="00E37A5C" w:rsidRDefault="00B1057E" w:rsidP="00B1057E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960F46E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78E1884" w14:textId="77777777" w:rsidR="00B1057E" w:rsidRPr="00E37A5C" w:rsidRDefault="00B1057E" w:rsidP="00B1057E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B1057E" w:rsidRPr="00E37A5C" w14:paraId="2B809717" w14:textId="77777777" w:rsidTr="00BF2B84">
        <w:tc>
          <w:tcPr>
            <w:tcW w:w="3942" w:type="dxa"/>
            <w:shd w:val="clear" w:color="auto" w:fill="auto"/>
          </w:tcPr>
          <w:p w14:paraId="03729F02" w14:textId="6F88B9D3" w:rsidR="00B1057E" w:rsidRPr="00E37A5C" w:rsidRDefault="00B1057E" w:rsidP="00305CED">
            <w:pPr>
              <w:tabs>
                <w:tab w:val="left" w:pos="1080"/>
              </w:tabs>
              <w:spacing w:line="240" w:lineRule="auto"/>
              <w:ind w:left="780" w:right="43" w:hanging="241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ต้นทุนในอดีต</w:t>
            </w:r>
            <w:r w:rsidR="00305CED"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และผล(กำไร)หรือขาดทุนที่เกิดขึ้นจากการจ่ายชำระผลประโยชน์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F4AB7BD" w14:textId="38660CF1" w:rsidR="00B1057E" w:rsidRPr="00E37A5C" w:rsidRDefault="00E96DA8" w:rsidP="00641218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  <w:r w:rsidR="001265A6"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006</w:t>
            </w:r>
            <w:r w:rsidR="001265A6"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667</w:t>
            </w:r>
          </w:p>
        </w:tc>
        <w:tc>
          <w:tcPr>
            <w:tcW w:w="270" w:type="dxa"/>
          </w:tcPr>
          <w:p w14:paraId="5077A759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95BEB6F" w14:textId="03E74527" w:rsidR="00B1057E" w:rsidRPr="00E37A5C" w:rsidRDefault="00B1057E" w:rsidP="00BF2B84">
            <w:pPr>
              <w:spacing w:line="240" w:lineRule="auto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370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606</w:t>
            </w:r>
          </w:p>
        </w:tc>
        <w:tc>
          <w:tcPr>
            <w:tcW w:w="360" w:type="dxa"/>
          </w:tcPr>
          <w:p w14:paraId="7663BC97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B46E0B1" w14:textId="3A1974F7" w:rsidR="00B1057E" w:rsidRPr="00E37A5C" w:rsidRDefault="00E96DA8" w:rsidP="00641218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  <w:r w:rsidR="008D6E3F"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006</w:t>
            </w:r>
            <w:r w:rsidR="008D6E3F"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667</w:t>
            </w:r>
          </w:p>
        </w:tc>
        <w:tc>
          <w:tcPr>
            <w:tcW w:w="270" w:type="dxa"/>
          </w:tcPr>
          <w:p w14:paraId="1926DF9D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5D4083" w14:textId="1A7D7156" w:rsidR="00B1057E" w:rsidRPr="00E37A5C" w:rsidRDefault="00B1057E" w:rsidP="00BF2B84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27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848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101</w:t>
            </w:r>
          </w:p>
        </w:tc>
      </w:tr>
      <w:tr w:rsidR="00B1057E" w:rsidRPr="00E37A5C" w14:paraId="0A12C6D1" w14:textId="77777777" w:rsidTr="00E96DA8">
        <w:tc>
          <w:tcPr>
            <w:tcW w:w="3942" w:type="dxa"/>
            <w:shd w:val="clear" w:color="auto" w:fill="auto"/>
          </w:tcPr>
          <w:p w14:paraId="7F311B5A" w14:textId="77777777" w:rsidR="00B1057E" w:rsidRPr="00E37A5C" w:rsidRDefault="00B1057E" w:rsidP="00B1057E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9F34F46" w14:textId="0F2F2CE2" w:rsidR="00B1057E" w:rsidRPr="00E37A5C" w:rsidRDefault="00397775" w:rsidP="00B1057E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21,</w:t>
            </w:r>
            <w:r w:rsidR="00E96DA8" w:rsidRPr="00E37A5C">
              <w:rPr>
                <w:rFonts w:ascii="Angsana New" w:hAnsi="Angsana New"/>
                <w:sz w:val="28"/>
                <w:szCs w:val="28"/>
                <w:lang w:val="en-US"/>
              </w:rPr>
              <w:t>280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E96DA8" w:rsidRPr="00E37A5C">
              <w:rPr>
                <w:rFonts w:ascii="Angsana New" w:hAnsi="Angsana New"/>
                <w:sz w:val="28"/>
                <w:szCs w:val="28"/>
                <w:lang w:val="en-US"/>
              </w:rPr>
              <w:t>793</w:t>
            </w:r>
          </w:p>
        </w:tc>
        <w:tc>
          <w:tcPr>
            <w:tcW w:w="270" w:type="dxa"/>
          </w:tcPr>
          <w:p w14:paraId="2634E269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5DE8F8A" w14:textId="79440C0B" w:rsidR="00B1057E" w:rsidRPr="00E37A5C" w:rsidRDefault="00B1057E" w:rsidP="00B1057E">
            <w:pPr>
              <w:spacing w:line="240" w:lineRule="auto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24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182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868</w:t>
            </w:r>
          </w:p>
        </w:tc>
        <w:tc>
          <w:tcPr>
            <w:tcW w:w="360" w:type="dxa"/>
          </w:tcPr>
          <w:p w14:paraId="56358037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D84AB13" w14:textId="15240FDE" w:rsidR="00B1057E" w:rsidRPr="00E37A5C" w:rsidRDefault="00397775" w:rsidP="00B1057E">
            <w:pPr>
              <w:tabs>
                <w:tab w:val="decimal" w:pos="1095"/>
              </w:tabs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18,943,993</w:t>
            </w:r>
          </w:p>
        </w:tc>
        <w:tc>
          <w:tcPr>
            <w:tcW w:w="270" w:type="dxa"/>
          </w:tcPr>
          <w:p w14:paraId="45A3E3B9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B6418A8" w14:textId="79128AF5" w:rsidR="00B1057E" w:rsidRPr="00E37A5C" w:rsidRDefault="00B1057E" w:rsidP="00B1057E">
            <w:pPr>
              <w:tabs>
                <w:tab w:val="decimal" w:pos="1095"/>
              </w:tabs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996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636</w:t>
            </w:r>
          </w:p>
        </w:tc>
      </w:tr>
      <w:tr w:rsidR="00B1057E" w:rsidRPr="00E37A5C" w14:paraId="0853E03E" w14:textId="77777777" w:rsidTr="00E96DA8">
        <w:tc>
          <w:tcPr>
            <w:tcW w:w="3942" w:type="dxa"/>
            <w:shd w:val="clear" w:color="auto" w:fill="auto"/>
          </w:tcPr>
          <w:p w14:paraId="0D61F4FA" w14:textId="77777777" w:rsidR="00B1057E" w:rsidRPr="00E37A5C" w:rsidRDefault="00B1057E" w:rsidP="00B1057E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ดอกเบี้ยจากภาระผูกพัน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FFE561" w14:textId="6D7A893B" w:rsidR="00B1057E" w:rsidRPr="00E37A5C" w:rsidRDefault="00397775" w:rsidP="00B1057E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2,3</w:t>
            </w:r>
            <w:r w:rsidR="00E96DA8" w:rsidRPr="00E37A5C">
              <w:rPr>
                <w:rFonts w:ascii="Angsana New" w:hAnsi="Angsana New"/>
                <w:sz w:val="28"/>
                <w:szCs w:val="28"/>
                <w:lang w:val="en-US"/>
              </w:rPr>
              <w:t>88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E96DA8" w:rsidRPr="00E37A5C">
              <w:rPr>
                <w:rFonts w:ascii="Angsana New" w:hAnsi="Angsana New"/>
                <w:sz w:val="28"/>
                <w:szCs w:val="28"/>
                <w:lang w:val="en-US"/>
              </w:rPr>
              <w:t>533</w:t>
            </w:r>
          </w:p>
        </w:tc>
        <w:tc>
          <w:tcPr>
            <w:tcW w:w="270" w:type="dxa"/>
          </w:tcPr>
          <w:p w14:paraId="510F6373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6708DF" w14:textId="031AB2DD" w:rsidR="00B1057E" w:rsidRPr="00E37A5C" w:rsidRDefault="00B1057E" w:rsidP="00B1057E">
            <w:pPr>
              <w:spacing w:line="240" w:lineRule="auto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939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362</w:t>
            </w:r>
          </w:p>
        </w:tc>
        <w:tc>
          <w:tcPr>
            <w:tcW w:w="360" w:type="dxa"/>
          </w:tcPr>
          <w:p w14:paraId="49CC388A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1E4B1" w14:textId="6C03D662" w:rsidR="00B1057E" w:rsidRPr="00E37A5C" w:rsidRDefault="00397775" w:rsidP="00B1057E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2,296,624</w:t>
            </w:r>
          </w:p>
        </w:tc>
        <w:tc>
          <w:tcPr>
            <w:tcW w:w="270" w:type="dxa"/>
          </w:tcPr>
          <w:p w14:paraId="6FCF3CFB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7C634B7C" w14:textId="141D483A" w:rsidR="00B1057E" w:rsidRPr="00E37A5C" w:rsidRDefault="00B1057E" w:rsidP="00B1057E">
            <w:pPr>
              <w:tabs>
                <w:tab w:val="decimal" w:pos="1095"/>
              </w:tabs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794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252</w:t>
            </w:r>
          </w:p>
        </w:tc>
      </w:tr>
      <w:tr w:rsidR="00B1057E" w:rsidRPr="00E37A5C" w14:paraId="072263E3" w14:textId="77777777" w:rsidTr="00E96DA8">
        <w:tc>
          <w:tcPr>
            <w:tcW w:w="3942" w:type="dxa"/>
            <w:shd w:val="clear" w:color="auto" w:fill="auto"/>
          </w:tcPr>
          <w:p w14:paraId="14CE584F" w14:textId="77777777" w:rsidR="00B1057E" w:rsidRPr="00E37A5C" w:rsidRDefault="00B1057E" w:rsidP="00B1057E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1E8180" w14:textId="01755F34" w:rsidR="00B1057E" w:rsidRPr="00E37A5C" w:rsidRDefault="00E96DA8" w:rsidP="00B1057E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="001265A6" w:rsidRPr="00E37A5C">
              <w:rPr>
                <w:rFonts w:ascii="Angsana New" w:hAnsi="Angsana New"/>
                <w:sz w:val="28"/>
                <w:szCs w:val="28"/>
                <w:lang w:val="en-US"/>
              </w:rPr>
              <w:t>5,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675</w:t>
            </w:r>
            <w:r w:rsidR="001265A6"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993</w:t>
            </w:r>
          </w:p>
        </w:tc>
        <w:tc>
          <w:tcPr>
            <w:tcW w:w="270" w:type="dxa"/>
          </w:tcPr>
          <w:p w14:paraId="6C5AEB2E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FD4230" w14:textId="3D09446F" w:rsidR="00B1057E" w:rsidRPr="00E37A5C" w:rsidRDefault="00B1057E" w:rsidP="00B1057E">
            <w:pPr>
              <w:spacing w:line="240" w:lineRule="auto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57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492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836</w:t>
            </w:r>
          </w:p>
        </w:tc>
        <w:tc>
          <w:tcPr>
            <w:tcW w:w="360" w:type="dxa"/>
          </w:tcPr>
          <w:p w14:paraId="6CE11CA7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151E31" w14:textId="5F1CBEDC" w:rsidR="00B1057E" w:rsidRPr="00E37A5C" w:rsidRDefault="00E96DA8" w:rsidP="00B1057E">
            <w:pPr>
              <w:tabs>
                <w:tab w:val="decimal" w:pos="1095"/>
              </w:tabs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33</w:t>
            </w:r>
            <w:r w:rsidR="008D6E3F"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247</w:t>
            </w:r>
            <w:r w:rsidR="008D6E3F"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284</w:t>
            </w:r>
          </w:p>
        </w:tc>
        <w:tc>
          <w:tcPr>
            <w:tcW w:w="270" w:type="dxa"/>
          </w:tcPr>
          <w:p w14:paraId="2C340A74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14:paraId="6381D702" w14:textId="40438444" w:rsidR="00B1057E" w:rsidRPr="00E37A5C" w:rsidRDefault="00B1057E" w:rsidP="00B1057E">
            <w:pPr>
              <w:tabs>
                <w:tab w:val="decimal" w:pos="1095"/>
              </w:tabs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55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638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989</w:t>
            </w:r>
          </w:p>
        </w:tc>
      </w:tr>
      <w:tr w:rsidR="00B1057E" w:rsidRPr="00E37A5C" w14:paraId="759E3095" w14:textId="77777777" w:rsidTr="00EA76EC">
        <w:tc>
          <w:tcPr>
            <w:tcW w:w="3942" w:type="dxa"/>
            <w:shd w:val="clear" w:color="auto" w:fill="auto"/>
          </w:tcPr>
          <w:p w14:paraId="4D5EAE1E" w14:textId="77777777" w:rsidR="00B1057E" w:rsidRPr="00E37A5C" w:rsidRDefault="00B1057E" w:rsidP="00B1057E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44A86A5" w14:textId="77777777" w:rsidR="00B1057E" w:rsidRPr="00E37A5C" w:rsidRDefault="00B1057E" w:rsidP="00B1057E">
            <w:pPr>
              <w:tabs>
                <w:tab w:val="decimal" w:pos="860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A1C484C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A0E7C14" w14:textId="77777777" w:rsidR="00B1057E" w:rsidRPr="00E37A5C" w:rsidRDefault="00B1057E" w:rsidP="00B1057E">
            <w:pPr>
              <w:tabs>
                <w:tab w:val="decimal" w:pos="860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08BAD779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2E8E606" w14:textId="77777777" w:rsidR="00B1057E" w:rsidRPr="00E37A5C" w:rsidRDefault="00B1057E" w:rsidP="00B1057E">
            <w:pPr>
              <w:tabs>
                <w:tab w:val="decimal" w:pos="81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3BCD15F9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5D0C83A" w14:textId="77777777" w:rsidR="00B1057E" w:rsidRPr="00E37A5C" w:rsidRDefault="00B1057E" w:rsidP="00B1057E">
            <w:pPr>
              <w:tabs>
                <w:tab w:val="decimal" w:pos="81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B1057E" w:rsidRPr="00E37A5C" w14:paraId="2C15BC65" w14:textId="77777777" w:rsidTr="00EA76EC">
        <w:tc>
          <w:tcPr>
            <w:tcW w:w="3942" w:type="dxa"/>
            <w:shd w:val="clear" w:color="auto" w:fill="auto"/>
          </w:tcPr>
          <w:p w14:paraId="50BACA53" w14:textId="77777777" w:rsidR="00B1057E" w:rsidRPr="00E37A5C" w:rsidRDefault="00B1057E" w:rsidP="00B1057E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ผล(กำไร)ขาดทุนจากการประมาณการ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8F0B848" w14:textId="77777777" w:rsidR="00B1057E" w:rsidRPr="00E37A5C" w:rsidRDefault="00B1057E" w:rsidP="00B1057E">
            <w:pPr>
              <w:tabs>
                <w:tab w:val="decimal" w:pos="860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5DA6BBD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763F360" w14:textId="77777777" w:rsidR="00B1057E" w:rsidRPr="00E37A5C" w:rsidRDefault="00B1057E" w:rsidP="00B1057E">
            <w:pPr>
              <w:tabs>
                <w:tab w:val="decimal" w:pos="860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707C68D0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6FCDE394" w14:textId="77777777" w:rsidR="00B1057E" w:rsidRPr="00E37A5C" w:rsidRDefault="00B1057E" w:rsidP="00B1057E">
            <w:pPr>
              <w:tabs>
                <w:tab w:val="decimal" w:pos="81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48A093E2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3562D53" w14:textId="77777777" w:rsidR="00B1057E" w:rsidRPr="00E37A5C" w:rsidRDefault="00B1057E" w:rsidP="00B1057E">
            <w:pPr>
              <w:tabs>
                <w:tab w:val="decimal" w:pos="81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B1057E" w:rsidRPr="00E37A5C" w14:paraId="56EF7FDD" w14:textId="77777777" w:rsidTr="001F7C7D">
        <w:tc>
          <w:tcPr>
            <w:tcW w:w="3942" w:type="dxa"/>
            <w:shd w:val="clear" w:color="auto" w:fill="auto"/>
          </w:tcPr>
          <w:p w14:paraId="58E9301A" w14:textId="77777777" w:rsidR="00B1057E" w:rsidRPr="00E37A5C" w:rsidRDefault="00B1057E" w:rsidP="00305CED">
            <w:pPr>
              <w:tabs>
                <w:tab w:val="left" w:pos="972"/>
                <w:tab w:val="left" w:pos="1200"/>
              </w:tabs>
              <w:spacing w:line="240" w:lineRule="auto"/>
              <w:ind w:left="780" w:right="-292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หลักคณิตศาสตร์ประกันภัย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E7453E" w14:textId="33B16F51" w:rsidR="00B1057E" w:rsidRPr="00E37A5C" w:rsidRDefault="001F7C7D" w:rsidP="00B1057E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8,920,966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7580F4D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84FC428" w14:textId="551E87C1" w:rsidR="00B1057E" w:rsidRPr="00E37A5C" w:rsidRDefault="00B1057E" w:rsidP="00B1057E">
            <w:pPr>
              <w:spacing w:line="240" w:lineRule="auto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60" w:type="dxa"/>
            <w:shd w:val="clear" w:color="auto" w:fill="auto"/>
          </w:tcPr>
          <w:p w14:paraId="3724FB70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0CEC76A" w14:textId="74A1C887" w:rsidR="00B1057E" w:rsidRPr="00E37A5C" w:rsidRDefault="001F7C7D" w:rsidP="00B1057E">
            <w:pPr>
              <w:spacing w:line="240" w:lineRule="auto"/>
              <w:ind w:left="76" w:right="55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8,332,894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37C4EB2D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87EE3A2" w14:textId="243FB107" w:rsidR="00B1057E" w:rsidRPr="00E37A5C" w:rsidRDefault="00B1057E" w:rsidP="00B1057E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B1057E" w:rsidRPr="00E37A5C" w14:paraId="1120564B" w14:textId="77777777" w:rsidTr="00EA76EC">
        <w:tc>
          <w:tcPr>
            <w:tcW w:w="3942" w:type="dxa"/>
            <w:shd w:val="clear" w:color="auto" w:fill="auto"/>
          </w:tcPr>
          <w:p w14:paraId="3D091C19" w14:textId="77777777" w:rsidR="00B1057E" w:rsidRPr="00E37A5C" w:rsidRDefault="00B1057E" w:rsidP="00B1057E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อื่นๆ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187CA9E" w14:textId="77777777" w:rsidR="00B1057E" w:rsidRPr="00E37A5C" w:rsidRDefault="00B1057E" w:rsidP="00B1057E">
            <w:pPr>
              <w:spacing w:line="240" w:lineRule="auto"/>
              <w:ind w:left="7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7174D993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ACBD5DD" w14:textId="77777777" w:rsidR="00B1057E" w:rsidRPr="00E37A5C" w:rsidRDefault="00B1057E" w:rsidP="00B1057E">
            <w:pPr>
              <w:spacing w:line="240" w:lineRule="auto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</w:tcPr>
          <w:p w14:paraId="68D843B1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BA9D749" w14:textId="77777777" w:rsidR="00B1057E" w:rsidRPr="00E37A5C" w:rsidRDefault="00B1057E" w:rsidP="00B1057E">
            <w:pPr>
              <w:spacing w:line="240" w:lineRule="auto"/>
              <w:ind w:left="76" w:right="5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4DB4DA45" w14:textId="77777777" w:rsidR="00B1057E" w:rsidRPr="00E37A5C" w:rsidRDefault="00B1057E" w:rsidP="00B1057E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E265F3C" w14:textId="77777777" w:rsidR="00B1057E" w:rsidRPr="00E37A5C" w:rsidRDefault="00B1057E" w:rsidP="00B1057E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C1BB0" w:rsidRPr="00E37A5C" w14:paraId="5BFC9081" w14:textId="77777777" w:rsidTr="001F7C7D">
        <w:tc>
          <w:tcPr>
            <w:tcW w:w="3942" w:type="dxa"/>
            <w:shd w:val="clear" w:color="auto" w:fill="auto"/>
          </w:tcPr>
          <w:p w14:paraId="209B3864" w14:textId="77777777" w:rsidR="001C1BB0" w:rsidRPr="00E37A5C" w:rsidRDefault="001C1BB0" w:rsidP="001C1BB0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ผลประโยชน์จ่าย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F1031" w14:textId="28962B28" w:rsidR="001C1BB0" w:rsidRPr="00E37A5C" w:rsidRDefault="001C1BB0" w:rsidP="001C1BB0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="001F7C7D" w:rsidRPr="00E37A5C">
              <w:rPr>
                <w:rFonts w:ascii="Angsana New" w:hAnsi="Angsana New"/>
                <w:sz w:val="28"/>
                <w:szCs w:val="28"/>
                <w:lang w:val="en-US"/>
              </w:rPr>
              <w:t>43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1F7C7D" w:rsidRPr="00E37A5C">
              <w:rPr>
                <w:rFonts w:ascii="Angsana New" w:hAnsi="Angsana New"/>
                <w:sz w:val="28"/>
                <w:szCs w:val="28"/>
                <w:lang w:val="en-US"/>
              </w:rPr>
              <w:t>662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1F7C7D" w:rsidRPr="00E37A5C">
              <w:rPr>
                <w:rFonts w:ascii="Angsana New" w:hAnsi="Angsana New"/>
                <w:sz w:val="28"/>
                <w:szCs w:val="28"/>
                <w:lang w:val="en-US"/>
              </w:rPr>
              <w:t>786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0BAD2D07" w14:textId="77777777" w:rsidR="001C1BB0" w:rsidRPr="00E37A5C" w:rsidRDefault="001C1BB0" w:rsidP="001C1BB0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51786" w14:textId="48388488" w:rsidR="001C1BB0" w:rsidRPr="00E37A5C" w:rsidRDefault="001C1BB0" w:rsidP="001C1BB0">
            <w:pPr>
              <w:spacing w:line="240" w:lineRule="auto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(5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799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562)</w:t>
            </w:r>
          </w:p>
        </w:tc>
        <w:tc>
          <w:tcPr>
            <w:tcW w:w="360" w:type="dxa"/>
          </w:tcPr>
          <w:p w14:paraId="11842914" w14:textId="77777777" w:rsidR="001C1BB0" w:rsidRPr="00E37A5C" w:rsidRDefault="001C1BB0" w:rsidP="001C1BB0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289CFD" w14:textId="5D36290B" w:rsidR="001C1BB0" w:rsidRPr="00E37A5C" w:rsidRDefault="001C1BB0" w:rsidP="001F7C7D">
            <w:pPr>
              <w:spacing w:line="240" w:lineRule="auto"/>
              <w:ind w:left="76" w:right="55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="001F7C7D"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43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1F7C7D" w:rsidRPr="00E37A5C">
              <w:rPr>
                <w:rFonts w:ascii="Angsana New" w:hAnsi="Angsana New"/>
                <w:sz w:val="28"/>
                <w:szCs w:val="28"/>
                <w:lang w:val="en-US"/>
              </w:rPr>
              <w:t>577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1F7C7D" w:rsidRPr="00E37A5C">
              <w:rPr>
                <w:rFonts w:ascii="Angsana New" w:hAnsi="Angsana New"/>
                <w:sz w:val="28"/>
                <w:szCs w:val="28"/>
                <w:lang w:val="en-US"/>
              </w:rPr>
              <w:t>354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2F1B5CA5" w14:textId="77777777" w:rsidR="001C1BB0" w:rsidRPr="00E37A5C" w:rsidRDefault="001C1BB0" w:rsidP="001C1BB0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47BDEB66" w14:textId="07B66267" w:rsidR="001C1BB0" w:rsidRPr="00E37A5C" w:rsidRDefault="001C1BB0" w:rsidP="001C1BB0">
            <w:pPr>
              <w:spacing w:line="240" w:lineRule="auto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(5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482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221)</w:t>
            </w:r>
          </w:p>
        </w:tc>
      </w:tr>
      <w:tr w:rsidR="001C1BB0" w:rsidRPr="00E37A5C" w14:paraId="262FB67A" w14:textId="77777777" w:rsidTr="00EA76EC">
        <w:tc>
          <w:tcPr>
            <w:tcW w:w="3942" w:type="dxa"/>
            <w:shd w:val="clear" w:color="auto" w:fill="auto"/>
            <w:vAlign w:val="center"/>
          </w:tcPr>
          <w:p w14:paraId="034086A6" w14:textId="77777777" w:rsidR="001C1BB0" w:rsidRPr="00E37A5C" w:rsidRDefault="001C1BB0" w:rsidP="001C1BB0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ประมาณการหนี้สินสำหรับผลประโยชน์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7A435A" w14:textId="77777777" w:rsidR="001C1BB0" w:rsidRPr="00E37A5C" w:rsidRDefault="001C1BB0" w:rsidP="001C1BB0">
            <w:pPr>
              <w:spacing w:line="240" w:lineRule="auto"/>
              <w:ind w:left="76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676C49E" w14:textId="77777777" w:rsidR="001C1BB0" w:rsidRPr="00E37A5C" w:rsidRDefault="001C1BB0" w:rsidP="001C1BB0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61A19E" w14:textId="77777777" w:rsidR="001C1BB0" w:rsidRPr="00E37A5C" w:rsidRDefault="001C1BB0" w:rsidP="001C1BB0">
            <w:pPr>
              <w:spacing w:line="240" w:lineRule="auto"/>
              <w:ind w:left="76" w:right="-1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0D81D111" w14:textId="77777777" w:rsidR="001C1BB0" w:rsidRPr="00E37A5C" w:rsidRDefault="001C1BB0" w:rsidP="001C1BB0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3E2229" w14:textId="77777777" w:rsidR="001C1BB0" w:rsidRPr="00E37A5C" w:rsidRDefault="001C1BB0" w:rsidP="001C1BB0">
            <w:pPr>
              <w:tabs>
                <w:tab w:val="decimal" w:pos="816"/>
              </w:tabs>
              <w:spacing w:line="240" w:lineRule="auto"/>
              <w:ind w:left="76" w:right="55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2B16673" w14:textId="77777777" w:rsidR="001C1BB0" w:rsidRPr="00E37A5C" w:rsidRDefault="001C1BB0" w:rsidP="001C1BB0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B3FE4D" w14:textId="77777777" w:rsidR="001C1BB0" w:rsidRPr="00E37A5C" w:rsidRDefault="001C1BB0" w:rsidP="001C1BB0">
            <w:pPr>
              <w:tabs>
                <w:tab w:val="decimal" w:pos="816"/>
              </w:tabs>
              <w:spacing w:line="240" w:lineRule="auto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1C1BB0" w:rsidRPr="00E37A5C" w14:paraId="478E0BDC" w14:textId="77777777" w:rsidTr="001F7C7D">
        <w:tc>
          <w:tcPr>
            <w:tcW w:w="3942" w:type="dxa"/>
            <w:shd w:val="clear" w:color="auto" w:fill="auto"/>
            <w:vAlign w:val="center"/>
          </w:tcPr>
          <w:p w14:paraId="0F782C62" w14:textId="038FAF1B" w:rsidR="001C1BB0" w:rsidRPr="00E37A5C" w:rsidRDefault="001C1BB0" w:rsidP="001C1BB0">
            <w:pPr>
              <w:tabs>
                <w:tab w:val="left" w:pos="1080"/>
              </w:tabs>
              <w:spacing w:line="240" w:lineRule="auto"/>
              <w:ind w:left="864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4B58B6" w14:textId="176C3D18" w:rsidR="001C1BB0" w:rsidRPr="00E37A5C" w:rsidRDefault="001265A6" w:rsidP="001C1BB0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203,</w:t>
            </w:r>
            <w:r w:rsidR="001F7C7D"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250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1F7C7D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852</w:t>
            </w:r>
          </w:p>
        </w:tc>
        <w:tc>
          <w:tcPr>
            <w:tcW w:w="270" w:type="dxa"/>
            <w:shd w:val="clear" w:color="auto" w:fill="auto"/>
          </w:tcPr>
          <w:p w14:paraId="3596FEEE" w14:textId="77777777" w:rsidR="001C1BB0" w:rsidRPr="00E37A5C" w:rsidRDefault="001C1BB0" w:rsidP="001C1BB0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CBECEDE" w14:textId="4E84D825" w:rsidR="001C1BB0" w:rsidRPr="00E37A5C" w:rsidRDefault="001C1BB0" w:rsidP="001C1BB0">
            <w:pPr>
              <w:spacing w:line="240" w:lineRule="auto"/>
              <w:ind w:right="-1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220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158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611</w:t>
            </w:r>
          </w:p>
        </w:tc>
        <w:tc>
          <w:tcPr>
            <w:tcW w:w="360" w:type="dxa"/>
            <w:shd w:val="clear" w:color="auto" w:fill="auto"/>
          </w:tcPr>
          <w:p w14:paraId="3F1315C2" w14:textId="77777777" w:rsidR="001C1BB0" w:rsidRPr="00E37A5C" w:rsidRDefault="001C1BB0" w:rsidP="001C1BB0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A3677BC" w14:textId="2464CCEC" w:rsidR="001C1BB0" w:rsidRPr="00E37A5C" w:rsidRDefault="001265A6" w:rsidP="001C1BB0">
            <w:pPr>
              <w:tabs>
                <w:tab w:val="decimal" w:pos="816"/>
              </w:tabs>
              <w:spacing w:line="240" w:lineRule="auto"/>
              <w:ind w:left="76" w:right="5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195,276,683</w:t>
            </w:r>
          </w:p>
        </w:tc>
        <w:tc>
          <w:tcPr>
            <w:tcW w:w="270" w:type="dxa"/>
            <w:shd w:val="clear" w:color="auto" w:fill="auto"/>
          </w:tcPr>
          <w:p w14:paraId="769C5357" w14:textId="77777777" w:rsidR="001C1BB0" w:rsidRPr="00E37A5C" w:rsidRDefault="001C1BB0" w:rsidP="001C1BB0">
            <w:pPr>
              <w:tabs>
                <w:tab w:val="decimal" w:pos="976"/>
              </w:tabs>
              <w:spacing w:line="240" w:lineRule="auto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6362DF5" w14:textId="7234838D" w:rsidR="001C1BB0" w:rsidRPr="00E37A5C" w:rsidRDefault="001C1BB0" w:rsidP="001C1BB0">
            <w:pPr>
              <w:tabs>
                <w:tab w:val="decimal" w:pos="816"/>
              </w:tabs>
              <w:spacing w:line="240" w:lineRule="auto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213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939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647</w:t>
            </w:r>
          </w:p>
        </w:tc>
      </w:tr>
    </w:tbl>
    <w:p w14:paraId="69A0A637" w14:textId="77777777" w:rsidR="00B1057E" w:rsidRPr="00E37A5C" w:rsidRDefault="00B1057E" w:rsidP="00305CED">
      <w:pPr>
        <w:spacing w:before="120" w:line="240" w:lineRule="auto"/>
        <w:ind w:left="634" w:right="43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 w:hint="cs"/>
          <w:sz w:val="28"/>
          <w:szCs w:val="28"/>
          <w:cs/>
          <w:lang w:val="en-US"/>
        </w:rPr>
        <w:lastRenderedPageBreak/>
        <w:t xml:space="preserve">ผลกำไรและขาดทุนจากการประมาณการตามหลักคณิตศาสตร์ประกันภัยที่รับรู้ในกำไรขาดทุนเบ็ดเสร็จอื่น ณ </w:t>
      </w:r>
      <w:r w:rsidRPr="00E37A5C">
        <w:rPr>
          <w:rFonts w:ascii="Angsana New" w:hAnsi="Angsana New"/>
          <w:sz w:val="28"/>
          <w:szCs w:val="28"/>
          <w:cs/>
          <w:lang w:val="en-US"/>
        </w:rPr>
        <w:br/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วันสิ้นรอบระยะเวลารายงาน เกิดขึ้นจาก</w:t>
      </w:r>
    </w:p>
    <w:tbl>
      <w:tblPr>
        <w:tblW w:w="94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30"/>
        <w:gridCol w:w="1272"/>
        <w:gridCol w:w="236"/>
        <w:gridCol w:w="1324"/>
        <w:gridCol w:w="10"/>
        <w:gridCol w:w="284"/>
        <w:gridCol w:w="1380"/>
        <w:gridCol w:w="270"/>
        <w:gridCol w:w="1327"/>
      </w:tblGrid>
      <w:tr w:rsidR="00B1057E" w:rsidRPr="00E37A5C" w14:paraId="0F523472" w14:textId="77777777" w:rsidTr="00E836DA">
        <w:tc>
          <w:tcPr>
            <w:tcW w:w="3330" w:type="dxa"/>
            <w:shd w:val="clear" w:color="auto" w:fill="auto"/>
            <w:vAlign w:val="center"/>
          </w:tcPr>
          <w:p w14:paraId="53158909" w14:textId="77777777" w:rsidR="00B1057E" w:rsidRPr="00E37A5C" w:rsidRDefault="00B1057E" w:rsidP="00305CED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4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C36FE2D" w14:textId="77777777" w:rsidR="00B1057E" w:rsidRPr="00E37A5C" w:rsidRDefault="00B1057E" w:rsidP="00305CED">
            <w:pPr>
              <w:spacing w:line="36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4C1F15E" w14:textId="77777777" w:rsidR="00B1057E" w:rsidRPr="00E37A5C" w:rsidRDefault="00B1057E" w:rsidP="00305CED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F558813" w14:textId="77777777" w:rsidR="00B1057E" w:rsidRPr="00E37A5C" w:rsidRDefault="00B1057E" w:rsidP="00305CED">
            <w:pPr>
              <w:spacing w:line="36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1057E" w:rsidRPr="00E37A5C" w14:paraId="516B928D" w14:textId="77777777" w:rsidTr="00E836DA">
        <w:tc>
          <w:tcPr>
            <w:tcW w:w="3330" w:type="dxa"/>
            <w:shd w:val="clear" w:color="auto" w:fill="auto"/>
            <w:vAlign w:val="center"/>
          </w:tcPr>
          <w:p w14:paraId="5FB2B07C" w14:textId="77777777" w:rsidR="00B1057E" w:rsidRPr="00E37A5C" w:rsidRDefault="00B1057E" w:rsidP="00305CED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29724A" w14:textId="77777777" w:rsidR="00B1057E" w:rsidRPr="00E37A5C" w:rsidRDefault="00B1057E" w:rsidP="00305CED">
            <w:pPr>
              <w:spacing w:line="36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2127AA5" w14:textId="77777777" w:rsidR="00B1057E" w:rsidRPr="00E37A5C" w:rsidRDefault="00B1057E" w:rsidP="00305CED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F7C5CA" w14:textId="77777777" w:rsidR="00B1057E" w:rsidRPr="00E37A5C" w:rsidRDefault="00B1057E" w:rsidP="00305CED">
            <w:pPr>
              <w:spacing w:line="360" w:lineRule="exact"/>
              <w:ind w:left="114" w:right="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1057E" w:rsidRPr="00E37A5C" w14:paraId="0DEF8055" w14:textId="77777777" w:rsidTr="00E836DA">
        <w:tc>
          <w:tcPr>
            <w:tcW w:w="3330" w:type="dxa"/>
            <w:shd w:val="clear" w:color="auto" w:fill="auto"/>
            <w:vAlign w:val="center"/>
          </w:tcPr>
          <w:p w14:paraId="26E21699" w14:textId="77777777" w:rsidR="00B1057E" w:rsidRPr="00E37A5C" w:rsidRDefault="00B1057E" w:rsidP="00305CED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9AA39" w14:textId="2D96661E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E5420DB" w14:textId="77777777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7D245D" w14:textId="6EAB77B4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84" w:type="dxa"/>
          </w:tcPr>
          <w:p w14:paraId="07E8BD1C" w14:textId="77777777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14:paraId="06AB8CEE" w14:textId="2C9B80B3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E4A2AF3" w14:textId="77777777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</w:tcPr>
          <w:p w14:paraId="7E5E97B9" w14:textId="7D1A1606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</w:tr>
      <w:tr w:rsidR="00B1057E" w:rsidRPr="00E37A5C" w14:paraId="02CFF334" w14:textId="77777777" w:rsidTr="001F7C7D">
        <w:tc>
          <w:tcPr>
            <w:tcW w:w="3330" w:type="dxa"/>
            <w:shd w:val="clear" w:color="auto" w:fill="auto"/>
            <w:vAlign w:val="bottom"/>
          </w:tcPr>
          <w:p w14:paraId="381AF48D" w14:textId="77777777" w:rsidR="00B1057E" w:rsidRPr="00E37A5C" w:rsidRDefault="00B1057E" w:rsidP="00305CED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ข้อสมมติด้านการเงิน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49D7C" w14:textId="5F63DDC7" w:rsidR="00B1057E" w:rsidRPr="00E37A5C" w:rsidRDefault="001F7C7D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1,789,336</w:t>
            </w:r>
          </w:p>
        </w:tc>
        <w:tc>
          <w:tcPr>
            <w:tcW w:w="236" w:type="dxa"/>
          </w:tcPr>
          <w:p w14:paraId="00BA9D34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2D90CF" w14:textId="402CD42E" w:rsidR="00B1057E" w:rsidRPr="00E37A5C" w:rsidRDefault="00B1057E" w:rsidP="00305CED">
            <w:pPr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94" w:type="dxa"/>
            <w:gridSpan w:val="2"/>
          </w:tcPr>
          <w:p w14:paraId="79192286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4E6567" w14:textId="4CABA09D" w:rsidR="00B1057E" w:rsidRPr="00E37A5C" w:rsidRDefault="001F7C7D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1,324,137</w:t>
            </w:r>
          </w:p>
        </w:tc>
        <w:tc>
          <w:tcPr>
            <w:tcW w:w="270" w:type="dxa"/>
          </w:tcPr>
          <w:p w14:paraId="5E95063E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161D72F6" w14:textId="18D10171" w:rsidR="00B1057E" w:rsidRPr="00E37A5C" w:rsidRDefault="00B1057E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B1057E" w:rsidRPr="00E37A5C" w14:paraId="11027215" w14:textId="77777777" w:rsidTr="001F7C7D">
        <w:tc>
          <w:tcPr>
            <w:tcW w:w="3330" w:type="dxa"/>
            <w:shd w:val="clear" w:color="auto" w:fill="auto"/>
          </w:tcPr>
          <w:p w14:paraId="7EB1CF54" w14:textId="77777777" w:rsidR="00B1057E" w:rsidRPr="00E37A5C" w:rsidRDefault="00B1057E" w:rsidP="00305CED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ข้อสมมติด้านประชากร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66BC7A0" w14:textId="0BB9856A" w:rsidR="00B1057E" w:rsidRPr="00E37A5C" w:rsidRDefault="001F7C7D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748,780</w:t>
            </w:r>
          </w:p>
        </w:tc>
        <w:tc>
          <w:tcPr>
            <w:tcW w:w="236" w:type="dxa"/>
          </w:tcPr>
          <w:p w14:paraId="6FD60423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0069A9B5" w14:textId="0561021C" w:rsidR="00B1057E" w:rsidRPr="00E37A5C" w:rsidRDefault="00B1057E" w:rsidP="00305CED">
            <w:pPr>
              <w:tabs>
                <w:tab w:val="decimal" w:pos="1047"/>
              </w:tabs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94" w:type="dxa"/>
            <w:gridSpan w:val="2"/>
          </w:tcPr>
          <w:p w14:paraId="70A022F3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A69A5D6" w14:textId="6369A255" w:rsidR="00B1057E" w:rsidRPr="00E37A5C" w:rsidRDefault="001F7C7D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832,301</w:t>
            </w:r>
          </w:p>
        </w:tc>
        <w:tc>
          <w:tcPr>
            <w:tcW w:w="270" w:type="dxa"/>
          </w:tcPr>
          <w:p w14:paraId="520BD7A3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2B5C5A56" w14:textId="663A5385" w:rsidR="00B1057E" w:rsidRPr="00E37A5C" w:rsidRDefault="00B1057E" w:rsidP="00305CED">
            <w:pPr>
              <w:tabs>
                <w:tab w:val="decimal" w:pos="1039"/>
              </w:tabs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B1057E" w:rsidRPr="00E37A5C" w14:paraId="06594831" w14:textId="77777777" w:rsidTr="001F7C7D">
        <w:tc>
          <w:tcPr>
            <w:tcW w:w="3330" w:type="dxa"/>
            <w:shd w:val="clear" w:color="auto" w:fill="auto"/>
            <w:vAlign w:val="bottom"/>
          </w:tcPr>
          <w:p w14:paraId="25DF4521" w14:textId="77777777" w:rsidR="00B1057E" w:rsidRPr="00E37A5C" w:rsidRDefault="00B1057E" w:rsidP="00305CED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การปรับปรุงจากประสบการณ์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BD0FE" w14:textId="2F29D516" w:rsidR="00B1057E" w:rsidRPr="00E37A5C" w:rsidRDefault="001F7C7D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11,459,082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</w:tcPr>
          <w:p w14:paraId="203D5720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44189A" w14:textId="45A6CF1A" w:rsidR="00B1057E" w:rsidRPr="00E37A5C" w:rsidRDefault="00B1057E" w:rsidP="00305CED">
            <w:pPr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94" w:type="dxa"/>
            <w:gridSpan w:val="2"/>
          </w:tcPr>
          <w:p w14:paraId="0B70B735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133A8" w14:textId="4FDADEC7" w:rsidR="00B1057E" w:rsidRPr="00E37A5C" w:rsidRDefault="001F7C7D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10,489,332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4097B834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17828C9E" w14:textId="1704FD71" w:rsidR="00B1057E" w:rsidRPr="00E37A5C" w:rsidRDefault="00B1057E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B1057E" w:rsidRPr="00E37A5C" w14:paraId="101BA9FE" w14:textId="77777777" w:rsidTr="001F7C7D">
        <w:tc>
          <w:tcPr>
            <w:tcW w:w="3330" w:type="dxa"/>
            <w:shd w:val="clear" w:color="auto" w:fill="auto"/>
          </w:tcPr>
          <w:p w14:paraId="2A333B85" w14:textId="77777777" w:rsidR="00B1057E" w:rsidRPr="00E37A5C" w:rsidRDefault="00B1057E" w:rsidP="00305CED">
            <w:pPr>
              <w:tabs>
                <w:tab w:val="left" w:pos="540"/>
                <w:tab w:val="left" w:pos="1080"/>
              </w:tabs>
              <w:spacing w:line="360" w:lineRule="exact"/>
              <w:ind w:left="414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7F2E3E" w14:textId="10FDA54A" w:rsidR="00B1057E" w:rsidRPr="00E37A5C" w:rsidRDefault="001F7C7D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8,920,966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</w:tcPr>
          <w:p w14:paraId="4C1DBA98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8C2A4B" w14:textId="3286C0E2" w:rsidR="00B1057E" w:rsidRPr="00E37A5C" w:rsidRDefault="00B1057E" w:rsidP="00305CED">
            <w:pPr>
              <w:tabs>
                <w:tab w:val="decimal" w:pos="1034"/>
              </w:tabs>
              <w:spacing w:line="360" w:lineRule="exact"/>
              <w:ind w:left="76" w:right="-4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94" w:type="dxa"/>
            <w:gridSpan w:val="2"/>
          </w:tcPr>
          <w:p w14:paraId="3B3F4741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9D5173" w14:textId="1D060865" w:rsidR="00B1057E" w:rsidRPr="00E37A5C" w:rsidRDefault="001F7C7D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8,332,894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7F4A4B2A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3298C5" w14:textId="6336A296" w:rsidR="00B1057E" w:rsidRPr="00E37A5C" w:rsidRDefault="00B1057E" w:rsidP="00305CED">
            <w:pPr>
              <w:tabs>
                <w:tab w:val="decimal" w:pos="1039"/>
              </w:tabs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7C842A61" w14:textId="3D7C0FE1" w:rsidR="00B1057E" w:rsidRPr="00E37A5C" w:rsidRDefault="00B1057E" w:rsidP="00305CED">
      <w:pPr>
        <w:spacing w:before="120" w:line="240" w:lineRule="auto"/>
        <w:ind w:left="547"/>
        <w:jc w:val="both"/>
        <w:rPr>
          <w:rFonts w:ascii="Angsana New" w:hAnsi="Angsana New"/>
          <w:sz w:val="28"/>
          <w:szCs w:val="28"/>
          <w:cs/>
          <w:lang w:val="en-US"/>
        </w:rPr>
      </w:pPr>
      <w:r w:rsidRPr="00E37A5C">
        <w:rPr>
          <w:rFonts w:ascii="Angsana New" w:hAnsi="Angsana New"/>
          <w:sz w:val="28"/>
          <w:szCs w:val="28"/>
          <w:cs/>
          <w:lang w:val="en-US"/>
        </w:rPr>
        <w:t>ค่าใช้จ่ายที่รับรู้ในกำไรหรือขาดทุน</w:t>
      </w:r>
    </w:p>
    <w:tbl>
      <w:tblPr>
        <w:tblW w:w="8860" w:type="dxa"/>
        <w:tblInd w:w="540" w:type="dxa"/>
        <w:tblLook w:val="01E0" w:firstRow="1" w:lastRow="1" w:firstColumn="1" w:lastColumn="1" w:noHBand="0" w:noVBand="0"/>
      </w:tblPr>
      <w:tblGrid>
        <w:gridCol w:w="2789"/>
        <w:gridCol w:w="1342"/>
        <w:gridCol w:w="230"/>
        <w:gridCol w:w="1342"/>
        <w:gridCol w:w="230"/>
        <w:gridCol w:w="1343"/>
        <w:gridCol w:w="235"/>
        <w:gridCol w:w="1349"/>
      </w:tblGrid>
      <w:tr w:rsidR="00B1057E" w:rsidRPr="00E37A5C" w14:paraId="137B1BEC" w14:textId="77777777" w:rsidTr="00E836DA">
        <w:tc>
          <w:tcPr>
            <w:tcW w:w="2789" w:type="dxa"/>
          </w:tcPr>
          <w:p w14:paraId="755AB40F" w14:textId="77777777" w:rsidR="00B1057E" w:rsidRPr="00E37A5C" w:rsidRDefault="00B1057E" w:rsidP="00305CED">
            <w:pPr>
              <w:spacing w:line="36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bottom w:val="single" w:sz="4" w:space="0" w:color="auto"/>
            </w:tcBorders>
          </w:tcPr>
          <w:p w14:paraId="33BAA826" w14:textId="77777777" w:rsidR="00B1057E" w:rsidRPr="00E37A5C" w:rsidRDefault="00B1057E" w:rsidP="00305CED">
            <w:pPr>
              <w:spacing w:line="360" w:lineRule="exact"/>
              <w:ind w:left="562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30" w:type="dxa"/>
            <w:tcBorders>
              <w:bottom w:val="single" w:sz="4" w:space="0" w:color="auto"/>
            </w:tcBorders>
          </w:tcPr>
          <w:p w14:paraId="1AD187A8" w14:textId="77777777" w:rsidR="00B1057E" w:rsidRPr="00E37A5C" w:rsidRDefault="00B1057E" w:rsidP="00305CED">
            <w:pPr>
              <w:spacing w:line="360" w:lineRule="exact"/>
              <w:ind w:left="562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7" w:type="dxa"/>
            <w:gridSpan w:val="3"/>
            <w:tcBorders>
              <w:bottom w:val="single" w:sz="4" w:space="0" w:color="auto"/>
            </w:tcBorders>
          </w:tcPr>
          <w:p w14:paraId="734E074D" w14:textId="77777777" w:rsidR="00B1057E" w:rsidRPr="00E37A5C" w:rsidRDefault="00B1057E" w:rsidP="00305CED">
            <w:pPr>
              <w:spacing w:line="360" w:lineRule="exact"/>
              <w:ind w:left="562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1057E" w:rsidRPr="00E37A5C" w14:paraId="1608D87D" w14:textId="77777777" w:rsidTr="00E836DA">
        <w:tc>
          <w:tcPr>
            <w:tcW w:w="2789" w:type="dxa"/>
          </w:tcPr>
          <w:p w14:paraId="74EAE574" w14:textId="77777777" w:rsidR="00B1057E" w:rsidRPr="00E37A5C" w:rsidRDefault="00B1057E" w:rsidP="00305CED">
            <w:pPr>
              <w:spacing w:line="36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71803C" w14:textId="77777777" w:rsidR="00B1057E" w:rsidRPr="00E37A5C" w:rsidRDefault="00B1057E" w:rsidP="00305CED">
            <w:pPr>
              <w:spacing w:line="360" w:lineRule="exact"/>
              <w:ind w:left="-11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0751699F" w14:textId="77777777" w:rsidR="00B1057E" w:rsidRPr="00E37A5C" w:rsidRDefault="00B1057E" w:rsidP="00305CED">
            <w:pPr>
              <w:spacing w:line="36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4DBAEC" w14:textId="77777777" w:rsidR="00B1057E" w:rsidRPr="00E37A5C" w:rsidRDefault="00B1057E" w:rsidP="00305CED">
            <w:pPr>
              <w:spacing w:line="36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1057E" w:rsidRPr="00E37A5C" w14:paraId="1A850790" w14:textId="77777777" w:rsidTr="00E836DA">
        <w:tc>
          <w:tcPr>
            <w:tcW w:w="2789" w:type="dxa"/>
          </w:tcPr>
          <w:p w14:paraId="6C65E456" w14:textId="77777777" w:rsidR="00B1057E" w:rsidRPr="00E37A5C" w:rsidRDefault="00B1057E" w:rsidP="00305CED">
            <w:pPr>
              <w:spacing w:line="36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14:paraId="1BF5A889" w14:textId="28E121FB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3A4F5BD3" w14:textId="77777777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14:paraId="11826F25" w14:textId="78BBA5F0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0" w:type="dxa"/>
          </w:tcPr>
          <w:p w14:paraId="53EE887A" w14:textId="77777777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00F68658" w14:textId="61BD9A72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5" w:type="dxa"/>
            <w:tcBorders>
              <w:top w:val="single" w:sz="4" w:space="0" w:color="auto"/>
            </w:tcBorders>
          </w:tcPr>
          <w:p w14:paraId="0C8C7F2A" w14:textId="77777777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14:paraId="04F733A6" w14:textId="53B240E9" w:rsidR="00B1057E" w:rsidRPr="00E37A5C" w:rsidRDefault="00B1057E" w:rsidP="00305CED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</w:tr>
      <w:tr w:rsidR="00B1057E" w:rsidRPr="00E37A5C" w14:paraId="787FE89E" w14:textId="77777777" w:rsidTr="00E535AE">
        <w:tc>
          <w:tcPr>
            <w:tcW w:w="2789" w:type="dxa"/>
          </w:tcPr>
          <w:p w14:paraId="7C7FED7F" w14:textId="7FE1D682" w:rsidR="00B1057E" w:rsidRPr="00E37A5C" w:rsidRDefault="00B1057E" w:rsidP="00305CED">
            <w:pPr>
              <w:spacing w:line="360" w:lineRule="exact"/>
              <w:ind w:left="255" w:hanging="300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ต้นทุนในอดีต</w:t>
            </w:r>
            <w:r w:rsidR="00305CED" w:rsidRPr="00E37A5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305CED"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และผล(กำไร)หรือขาดทุนที่เกิดขึ้นจากการจ่ายชำระผลประโยชน์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25E6" w14:textId="77777777" w:rsidR="00305CED" w:rsidRPr="00E37A5C" w:rsidRDefault="00305CED" w:rsidP="00305CED">
            <w:pPr>
              <w:spacing w:line="36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6C7691A7" w14:textId="77777777" w:rsidR="00305CED" w:rsidRPr="00E37A5C" w:rsidRDefault="00305CED" w:rsidP="00305CED">
            <w:pPr>
              <w:spacing w:line="36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52C722F3" w14:textId="6D799870" w:rsidR="00B1057E" w:rsidRPr="00E37A5C" w:rsidRDefault="00E535AE" w:rsidP="00305CED">
            <w:pPr>
              <w:spacing w:line="36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006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667</w:t>
            </w:r>
          </w:p>
        </w:tc>
        <w:tc>
          <w:tcPr>
            <w:tcW w:w="230" w:type="dxa"/>
            <w:shd w:val="clear" w:color="auto" w:fill="auto"/>
          </w:tcPr>
          <w:p w14:paraId="3C94A59C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167CA9" w14:textId="77777777" w:rsidR="00305CED" w:rsidRPr="00E37A5C" w:rsidRDefault="00305CED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555687C7" w14:textId="77777777" w:rsidR="00305CED" w:rsidRPr="00E37A5C" w:rsidRDefault="00305CED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2DA229A4" w14:textId="6EB949F1" w:rsidR="00B1057E" w:rsidRPr="00E37A5C" w:rsidRDefault="00B1057E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370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606</w:t>
            </w:r>
          </w:p>
        </w:tc>
        <w:tc>
          <w:tcPr>
            <w:tcW w:w="230" w:type="dxa"/>
            <w:shd w:val="clear" w:color="auto" w:fill="auto"/>
          </w:tcPr>
          <w:p w14:paraId="4124357F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FFCAA3" w14:textId="77777777" w:rsidR="00305CED" w:rsidRPr="00E37A5C" w:rsidRDefault="00305CED" w:rsidP="00FA2133">
            <w:pPr>
              <w:spacing w:line="36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294E0872" w14:textId="77777777" w:rsidR="00305CED" w:rsidRPr="00E37A5C" w:rsidRDefault="00305CED" w:rsidP="00FA2133">
            <w:pPr>
              <w:spacing w:line="36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25251677" w14:textId="7DAC92AF" w:rsidR="00B1057E" w:rsidRPr="00E37A5C" w:rsidRDefault="00FA2133" w:rsidP="00FA2133">
            <w:pPr>
              <w:spacing w:line="36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  <w:r w:rsidR="003573C3"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006</w:t>
            </w:r>
            <w:r w:rsidR="003573C3"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667</w:t>
            </w:r>
          </w:p>
        </w:tc>
        <w:tc>
          <w:tcPr>
            <w:tcW w:w="235" w:type="dxa"/>
          </w:tcPr>
          <w:p w14:paraId="1ADB9818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14:paraId="67E1D2B0" w14:textId="77777777" w:rsidR="00305CED" w:rsidRPr="00E37A5C" w:rsidRDefault="00305CED" w:rsidP="00305CED">
            <w:pPr>
              <w:spacing w:line="36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46CCDAB1" w14:textId="77777777" w:rsidR="00305CED" w:rsidRPr="00E37A5C" w:rsidRDefault="00305CED" w:rsidP="00305CED">
            <w:pPr>
              <w:spacing w:line="36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7566816B" w14:textId="5D5CA904" w:rsidR="00B1057E" w:rsidRPr="00E37A5C" w:rsidRDefault="00B1057E" w:rsidP="00305CED">
            <w:pPr>
              <w:spacing w:line="36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27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848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101</w:t>
            </w:r>
          </w:p>
        </w:tc>
      </w:tr>
      <w:tr w:rsidR="00B1057E" w:rsidRPr="00E37A5C" w14:paraId="40779DDD" w14:textId="77777777" w:rsidTr="00E535AE">
        <w:tc>
          <w:tcPr>
            <w:tcW w:w="2789" w:type="dxa"/>
          </w:tcPr>
          <w:p w14:paraId="5E0BF440" w14:textId="77777777" w:rsidR="00B1057E" w:rsidRPr="00E37A5C" w:rsidRDefault="00B1057E" w:rsidP="00305CED">
            <w:pPr>
              <w:spacing w:line="36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0BA62906" w14:textId="7048D4E4" w:rsidR="00B1057E" w:rsidRPr="00E37A5C" w:rsidRDefault="00990F23" w:rsidP="00305CED">
            <w:pPr>
              <w:spacing w:line="36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21,</w:t>
            </w:r>
            <w:r w:rsidR="00E535AE" w:rsidRPr="00E37A5C">
              <w:rPr>
                <w:rFonts w:ascii="Angsana New" w:hAnsi="Angsana New"/>
                <w:sz w:val="28"/>
                <w:szCs w:val="28"/>
                <w:lang w:val="en-US"/>
              </w:rPr>
              <w:t>280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E535AE" w:rsidRPr="00E37A5C">
              <w:rPr>
                <w:rFonts w:ascii="Angsana New" w:hAnsi="Angsana New"/>
                <w:sz w:val="28"/>
                <w:szCs w:val="28"/>
                <w:lang w:val="en-US"/>
              </w:rPr>
              <w:t>793</w:t>
            </w:r>
          </w:p>
        </w:tc>
        <w:tc>
          <w:tcPr>
            <w:tcW w:w="230" w:type="dxa"/>
            <w:shd w:val="clear" w:color="auto" w:fill="auto"/>
          </w:tcPr>
          <w:p w14:paraId="008082A1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5D201DD9" w14:textId="001ECD8F" w:rsidR="00B1057E" w:rsidRPr="00E37A5C" w:rsidRDefault="00B1057E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24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182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868</w:t>
            </w:r>
          </w:p>
        </w:tc>
        <w:tc>
          <w:tcPr>
            <w:tcW w:w="230" w:type="dxa"/>
            <w:shd w:val="clear" w:color="auto" w:fill="auto"/>
          </w:tcPr>
          <w:p w14:paraId="3425F2FD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2EE79B18" w14:textId="705ADA95" w:rsidR="00B1057E" w:rsidRPr="00E37A5C" w:rsidRDefault="00426DDB" w:rsidP="00FA2133">
            <w:pPr>
              <w:spacing w:line="36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18,943,993</w:t>
            </w:r>
          </w:p>
        </w:tc>
        <w:tc>
          <w:tcPr>
            <w:tcW w:w="235" w:type="dxa"/>
          </w:tcPr>
          <w:p w14:paraId="0635B0A1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14:paraId="54C5B9D9" w14:textId="1F12540D" w:rsidR="00B1057E" w:rsidRPr="00E37A5C" w:rsidRDefault="00B1057E" w:rsidP="00305CED">
            <w:pPr>
              <w:spacing w:line="36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22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996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636</w:t>
            </w:r>
          </w:p>
        </w:tc>
      </w:tr>
      <w:tr w:rsidR="00B1057E" w:rsidRPr="00E37A5C" w14:paraId="1A583052" w14:textId="77777777" w:rsidTr="00E535AE">
        <w:tc>
          <w:tcPr>
            <w:tcW w:w="2789" w:type="dxa"/>
          </w:tcPr>
          <w:p w14:paraId="47EFED91" w14:textId="77777777" w:rsidR="00B1057E" w:rsidRPr="00E37A5C" w:rsidRDefault="00B1057E" w:rsidP="00305CED">
            <w:pPr>
              <w:spacing w:line="36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ดอกเบี้ยจากภาระผูกพัน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A79BC0D" w14:textId="3A6F2FA7" w:rsidR="00B1057E" w:rsidRPr="00E37A5C" w:rsidRDefault="00990F23" w:rsidP="00305CED">
            <w:pPr>
              <w:spacing w:line="36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2,3</w:t>
            </w:r>
            <w:r w:rsidR="00E535AE" w:rsidRPr="00E37A5C">
              <w:rPr>
                <w:rFonts w:ascii="Angsana New" w:hAnsi="Angsana New"/>
                <w:sz w:val="28"/>
                <w:szCs w:val="28"/>
                <w:lang w:val="en-US"/>
              </w:rPr>
              <w:t>88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E535AE" w:rsidRPr="00E37A5C">
              <w:rPr>
                <w:rFonts w:ascii="Angsana New" w:hAnsi="Angsana New"/>
                <w:sz w:val="28"/>
                <w:szCs w:val="28"/>
                <w:lang w:val="en-US"/>
              </w:rPr>
              <w:t>533</w:t>
            </w:r>
          </w:p>
        </w:tc>
        <w:tc>
          <w:tcPr>
            <w:tcW w:w="230" w:type="dxa"/>
            <w:shd w:val="clear" w:color="auto" w:fill="auto"/>
          </w:tcPr>
          <w:p w14:paraId="0B30198A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4F507C4D" w14:textId="51416A24" w:rsidR="00B1057E" w:rsidRPr="00E37A5C" w:rsidRDefault="00B1057E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939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362</w:t>
            </w:r>
          </w:p>
        </w:tc>
        <w:tc>
          <w:tcPr>
            <w:tcW w:w="230" w:type="dxa"/>
            <w:shd w:val="clear" w:color="auto" w:fill="auto"/>
          </w:tcPr>
          <w:p w14:paraId="5DBD8683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4ADE490C" w14:textId="2562A3BD" w:rsidR="00B1057E" w:rsidRPr="00E37A5C" w:rsidRDefault="00426DDB" w:rsidP="00FA2133">
            <w:pPr>
              <w:spacing w:line="36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2,296,624</w:t>
            </w:r>
          </w:p>
        </w:tc>
        <w:tc>
          <w:tcPr>
            <w:tcW w:w="235" w:type="dxa"/>
          </w:tcPr>
          <w:p w14:paraId="4CA53C0F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14:paraId="79FDD819" w14:textId="398EC8DE" w:rsidR="00B1057E" w:rsidRPr="00E37A5C" w:rsidRDefault="00B1057E" w:rsidP="00305CED">
            <w:pPr>
              <w:spacing w:line="36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4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794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252</w:t>
            </w:r>
          </w:p>
        </w:tc>
      </w:tr>
      <w:tr w:rsidR="00B1057E" w:rsidRPr="00E37A5C" w14:paraId="2DC82EB4" w14:textId="77777777" w:rsidTr="00E535AE">
        <w:tc>
          <w:tcPr>
            <w:tcW w:w="2789" w:type="dxa"/>
            <w:vAlign w:val="center"/>
          </w:tcPr>
          <w:p w14:paraId="4442695E" w14:textId="77777777" w:rsidR="00B1057E" w:rsidRPr="00E37A5C" w:rsidRDefault="00B1057E" w:rsidP="00305CED">
            <w:pPr>
              <w:spacing w:line="360" w:lineRule="exact"/>
              <w:ind w:left="-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D1221A" w14:textId="142CB815" w:rsidR="00B1057E" w:rsidRPr="00E37A5C" w:rsidRDefault="00E535AE" w:rsidP="00305CED">
            <w:pPr>
              <w:spacing w:line="360" w:lineRule="exact"/>
              <w:ind w:left="76" w:right="-32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35,675,993</w:t>
            </w:r>
          </w:p>
        </w:tc>
        <w:tc>
          <w:tcPr>
            <w:tcW w:w="230" w:type="dxa"/>
            <w:shd w:val="clear" w:color="auto" w:fill="auto"/>
          </w:tcPr>
          <w:p w14:paraId="6C1608F3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623363" w14:textId="5274F69F" w:rsidR="00B1057E" w:rsidRPr="00E37A5C" w:rsidRDefault="00B1057E" w:rsidP="00305CED">
            <w:pPr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57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492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836</w:t>
            </w:r>
          </w:p>
        </w:tc>
        <w:tc>
          <w:tcPr>
            <w:tcW w:w="230" w:type="dxa"/>
            <w:shd w:val="clear" w:color="auto" w:fill="auto"/>
          </w:tcPr>
          <w:p w14:paraId="665A2006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8B75D3" w14:textId="78A5BF00" w:rsidR="00B1057E" w:rsidRPr="00E37A5C" w:rsidRDefault="00FA2133" w:rsidP="00FA2133">
            <w:pPr>
              <w:spacing w:line="360" w:lineRule="exact"/>
              <w:ind w:left="76" w:right="-26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33</w:t>
            </w:r>
            <w:r w:rsidR="003573C3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247</w:t>
            </w:r>
            <w:r w:rsidR="003573C3"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284</w:t>
            </w:r>
          </w:p>
        </w:tc>
        <w:tc>
          <w:tcPr>
            <w:tcW w:w="235" w:type="dxa"/>
          </w:tcPr>
          <w:p w14:paraId="4333EBDB" w14:textId="77777777" w:rsidR="00B1057E" w:rsidRPr="00E37A5C" w:rsidRDefault="00B1057E" w:rsidP="00305CED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EBFFFC" w14:textId="243490D0" w:rsidR="00B1057E" w:rsidRPr="00E37A5C" w:rsidRDefault="00B1057E" w:rsidP="00305CED">
            <w:pPr>
              <w:spacing w:line="360" w:lineRule="exact"/>
              <w:ind w:left="76" w:right="21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55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638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989</w:t>
            </w:r>
          </w:p>
        </w:tc>
      </w:tr>
    </w:tbl>
    <w:p w14:paraId="7D021337" w14:textId="77777777" w:rsidR="00853B9C" w:rsidRPr="00E37A5C" w:rsidRDefault="00853B9C" w:rsidP="00305CED">
      <w:pPr>
        <w:spacing w:before="120" w:line="240" w:lineRule="auto"/>
        <w:ind w:firstLine="562"/>
        <w:jc w:val="both"/>
        <w:rPr>
          <w:rFonts w:ascii="Angsana New" w:hAnsi="Angsana New"/>
          <w:spacing w:val="-4"/>
          <w:sz w:val="28"/>
          <w:szCs w:val="28"/>
          <w:cs/>
        </w:rPr>
      </w:pPr>
      <w:r w:rsidRPr="00E37A5C">
        <w:rPr>
          <w:rFonts w:ascii="Angsana New" w:hAnsi="Angsana New"/>
          <w:spacing w:val="-4"/>
          <w:sz w:val="28"/>
          <w:szCs w:val="28"/>
          <w:cs/>
        </w:rPr>
        <w:t>ค่าใช้จ่ายที่รับรู้ใน</w:t>
      </w:r>
      <w:r w:rsidRPr="00E37A5C">
        <w:rPr>
          <w:rFonts w:ascii="Angsana New" w:hAnsi="Angsana New" w:hint="cs"/>
          <w:spacing w:val="-4"/>
          <w:sz w:val="28"/>
          <w:szCs w:val="28"/>
          <w:cs/>
        </w:rPr>
        <w:t>รายการดังต่อไปนี้</w:t>
      </w:r>
      <w:r w:rsidRPr="00E37A5C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E37A5C">
        <w:rPr>
          <w:rFonts w:ascii="Angsana New" w:hAnsi="Angsana New" w:hint="cs"/>
          <w:spacing w:val="-4"/>
          <w:sz w:val="28"/>
          <w:szCs w:val="28"/>
          <w:cs/>
        </w:rPr>
        <w:t>ในงบกำไรขาดทุนเบ็ดเสร็จ</w:t>
      </w:r>
    </w:p>
    <w:tbl>
      <w:tblPr>
        <w:tblW w:w="8860" w:type="dxa"/>
        <w:tblInd w:w="558" w:type="dxa"/>
        <w:tblLook w:val="01E0" w:firstRow="1" w:lastRow="1" w:firstColumn="1" w:lastColumn="1" w:noHBand="0" w:noVBand="0"/>
      </w:tblPr>
      <w:tblGrid>
        <w:gridCol w:w="2790"/>
        <w:gridCol w:w="1342"/>
        <w:gridCol w:w="230"/>
        <w:gridCol w:w="1342"/>
        <w:gridCol w:w="230"/>
        <w:gridCol w:w="1342"/>
        <w:gridCol w:w="235"/>
        <w:gridCol w:w="1349"/>
      </w:tblGrid>
      <w:tr w:rsidR="00853B9C" w:rsidRPr="00E37A5C" w14:paraId="2EEADE49" w14:textId="77777777" w:rsidTr="00E836DA">
        <w:tc>
          <w:tcPr>
            <w:tcW w:w="2790" w:type="dxa"/>
            <w:shd w:val="clear" w:color="auto" w:fill="auto"/>
          </w:tcPr>
          <w:p w14:paraId="53A8196B" w14:textId="77777777" w:rsidR="00853B9C" w:rsidRPr="00E37A5C" w:rsidRDefault="00853B9C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40233" w14:textId="77777777" w:rsidR="00853B9C" w:rsidRPr="00E37A5C" w:rsidRDefault="00853B9C" w:rsidP="00E836DA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30" w:type="dxa"/>
            <w:tcBorders>
              <w:bottom w:val="single" w:sz="4" w:space="0" w:color="auto"/>
            </w:tcBorders>
            <w:shd w:val="clear" w:color="auto" w:fill="auto"/>
          </w:tcPr>
          <w:p w14:paraId="303540AF" w14:textId="77777777" w:rsidR="00853B9C" w:rsidRPr="00E37A5C" w:rsidRDefault="00853B9C" w:rsidP="00E836DA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5FF519E" w14:textId="77777777" w:rsidR="00853B9C" w:rsidRPr="00E37A5C" w:rsidRDefault="00853B9C" w:rsidP="00E836DA">
            <w:pPr>
              <w:spacing w:line="38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853B9C" w:rsidRPr="00E37A5C" w14:paraId="79A849E3" w14:textId="77777777" w:rsidTr="00E836DA">
        <w:tc>
          <w:tcPr>
            <w:tcW w:w="2790" w:type="dxa"/>
            <w:shd w:val="clear" w:color="auto" w:fill="auto"/>
          </w:tcPr>
          <w:p w14:paraId="035E5FBA" w14:textId="77777777" w:rsidR="00853B9C" w:rsidRPr="00E37A5C" w:rsidRDefault="00853B9C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8B27CE" w14:textId="77777777" w:rsidR="00853B9C" w:rsidRPr="00E37A5C" w:rsidRDefault="00853B9C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  <w:shd w:val="clear" w:color="auto" w:fill="auto"/>
          </w:tcPr>
          <w:p w14:paraId="3382DD62" w14:textId="77777777" w:rsidR="00853B9C" w:rsidRPr="00E37A5C" w:rsidRDefault="00853B9C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73C062" w14:textId="77777777" w:rsidR="00853B9C" w:rsidRPr="00E37A5C" w:rsidRDefault="00853B9C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53B9C" w:rsidRPr="00E37A5C" w14:paraId="3DA713B4" w14:textId="77777777" w:rsidTr="00E836DA">
        <w:tc>
          <w:tcPr>
            <w:tcW w:w="2790" w:type="dxa"/>
            <w:shd w:val="clear" w:color="auto" w:fill="auto"/>
          </w:tcPr>
          <w:p w14:paraId="482784F2" w14:textId="77777777" w:rsidR="00853B9C" w:rsidRPr="00E37A5C" w:rsidRDefault="00853B9C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241EF1" w14:textId="134E8639" w:rsidR="00853B9C" w:rsidRPr="00E37A5C" w:rsidRDefault="00853B9C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0" w:type="dxa"/>
            <w:tcBorders>
              <w:top w:val="single" w:sz="4" w:space="0" w:color="auto"/>
            </w:tcBorders>
            <w:shd w:val="clear" w:color="auto" w:fill="auto"/>
          </w:tcPr>
          <w:p w14:paraId="17C3D407" w14:textId="77777777" w:rsidR="00853B9C" w:rsidRPr="00E37A5C" w:rsidRDefault="00853B9C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4EA9C72A" w14:textId="18A69F6F" w:rsidR="00853B9C" w:rsidRPr="00E37A5C" w:rsidRDefault="00853B9C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0" w:type="dxa"/>
            <w:shd w:val="clear" w:color="auto" w:fill="auto"/>
          </w:tcPr>
          <w:p w14:paraId="624A800E" w14:textId="77777777" w:rsidR="00853B9C" w:rsidRPr="00E37A5C" w:rsidRDefault="00853B9C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1F8535" w14:textId="37F2F1F3" w:rsidR="00853B9C" w:rsidRPr="00E37A5C" w:rsidRDefault="00853B9C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5" w:type="dxa"/>
            <w:tcBorders>
              <w:top w:val="single" w:sz="4" w:space="0" w:color="auto"/>
            </w:tcBorders>
            <w:shd w:val="clear" w:color="auto" w:fill="auto"/>
          </w:tcPr>
          <w:p w14:paraId="57462036" w14:textId="77777777" w:rsidR="00853B9C" w:rsidRPr="00E37A5C" w:rsidRDefault="00853B9C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4EAF47" w14:textId="4F3F9B4A" w:rsidR="00853B9C" w:rsidRPr="00E37A5C" w:rsidRDefault="00853B9C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</w:tr>
      <w:tr w:rsidR="00853B9C" w:rsidRPr="00E37A5C" w14:paraId="7B3B6344" w14:textId="77777777" w:rsidTr="007E22B7">
        <w:tc>
          <w:tcPr>
            <w:tcW w:w="2790" w:type="dxa"/>
            <w:shd w:val="clear" w:color="auto" w:fill="auto"/>
          </w:tcPr>
          <w:p w14:paraId="4DABC338" w14:textId="77777777" w:rsidR="00853B9C" w:rsidRPr="00E37A5C" w:rsidRDefault="00853B9C" w:rsidP="00853B9C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516D2B96" w14:textId="50E758CE" w:rsidR="00853B9C" w:rsidRPr="00E37A5C" w:rsidRDefault="007E22B7" w:rsidP="00853B9C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21,261,461</w:t>
            </w:r>
          </w:p>
        </w:tc>
        <w:tc>
          <w:tcPr>
            <w:tcW w:w="230" w:type="dxa"/>
            <w:shd w:val="clear" w:color="auto" w:fill="auto"/>
          </w:tcPr>
          <w:p w14:paraId="642DF713" w14:textId="77777777" w:rsidR="00853B9C" w:rsidRPr="00E37A5C" w:rsidRDefault="00853B9C" w:rsidP="00853B9C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526C8F15" w14:textId="3DB59620" w:rsidR="00853B9C" w:rsidRPr="00E37A5C" w:rsidRDefault="00853B9C" w:rsidP="00853B9C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38,061,405</w:t>
            </w:r>
          </w:p>
        </w:tc>
        <w:tc>
          <w:tcPr>
            <w:tcW w:w="230" w:type="dxa"/>
            <w:shd w:val="clear" w:color="auto" w:fill="auto"/>
          </w:tcPr>
          <w:p w14:paraId="29BA0A26" w14:textId="77777777" w:rsidR="00853B9C" w:rsidRPr="00E37A5C" w:rsidRDefault="00853B9C" w:rsidP="00853B9C">
            <w:pPr>
              <w:spacing w:line="38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61240E66" w14:textId="5B2A0103" w:rsidR="00853B9C" w:rsidRPr="00E37A5C" w:rsidRDefault="007E22B7" w:rsidP="00853B9C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21,261,461</w:t>
            </w:r>
          </w:p>
        </w:tc>
        <w:tc>
          <w:tcPr>
            <w:tcW w:w="235" w:type="dxa"/>
            <w:shd w:val="clear" w:color="auto" w:fill="auto"/>
          </w:tcPr>
          <w:p w14:paraId="3F493A8B" w14:textId="77777777" w:rsidR="00853B9C" w:rsidRPr="00E37A5C" w:rsidRDefault="00853B9C" w:rsidP="00853B9C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7757B804" w14:textId="27951539" w:rsidR="00853B9C" w:rsidRPr="00E37A5C" w:rsidRDefault="00853B9C" w:rsidP="00853B9C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38,061,405</w:t>
            </w:r>
          </w:p>
        </w:tc>
      </w:tr>
      <w:tr w:rsidR="00E535AE" w:rsidRPr="00E37A5C" w14:paraId="08619B2D" w14:textId="77777777" w:rsidTr="007E22B7">
        <w:tc>
          <w:tcPr>
            <w:tcW w:w="2790" w:type="dxa"/>
            <w:shd w:val="clear" w:color="auto" w:fill="auto"/>
          </w:tcPr>
          <w:p w14:paraId="66D9716A" w14:textId="762DFF27" w:rsidR="00E535AE" w:rsidRPr="00E37A5C" w:rsidRDefault="00E535AE" w:rsidP="00853B9C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342" w:type="dxa"/>
            <w:shd w:val="clear" w:color="auto" w:fill="auto"/>
          </w:tcPr>
          <w:p w14:paraId="3EE0D87C" w14:textId="1BD7237D" w:rsidR="00E535AE" w:rsidRPr="00E37A5C" w:rsidRDefault="007E22B7" w:rsidP="00853B9C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1,182,882</w:t>
            </w:r>
          </w:p>
        </w:tc>
        <w:tc>
          <w:tcPr>
            <w:tcW w:w="230" w:type="dxa"/>
            <w:shd w:val="clear" w:color="auto" w:fill="auto"/>
          </w:tcPr>
          <w:p w14:paraId="52DDD2E1" w14:textId="77777777" w:rsidR="00E535AE" w:rsidRPr="00E37A5C" w:rsidRDefault="00E535AE" w:rsidP="00853B9C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</w:tcPr>
          <w:p w14:paraId="22EFE6AB" w14:textId="27794249" w:rsidR="00E535AE" w:rsidRPr="00E37A5C" w:rsidRDefault="007E22B7" w:rsidP="00853B9C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0" w:type="dxa"/>
            <w:shd w:val="clear" w:color="auto" w:fill="auto"/>
          </w:tcPr>
          <w:p w14:paraId="6870FB4C" w14:textId="77777777" w:rsidR="00E535AE" w:rsidRPr="00E37A5C" w:rsidRDefault="00E535AE" w:rsidP="00853B9C">
            <w:pPr>
              <w:spacing w:line="38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1656FE5" w14:textId="7D5A2072" w:rsidR="00E535AE" w:rsidRPr="00E37A5C" w:rsidRDefault="007E22B7" w:rsidP="00853B9C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3B828380" w14:textId="77777777" w:rsidR="00E535AE" w:rsidRPr="00E37A5C" w:rsidRDefault="00E535AE" w:rsidP="00853B9C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18FBA124" w14:textId="00740115" w:rsidR="00E535AE" w:rsidRPr="00E37A5C" w:rsidRDefault="007E22B7" w:rsidP="00853B9C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53B9C" w:rsidRPr="00E37A5C" w14:paraId="2C718AE5" w14:textId="77777777" w:rsidTr="007E22B7">
        <w:tc>
          <w:tcPr>
            <w:tcW w:w="2790" w:type="dxa"/>
            <w:shd w:val="clear" w:color="auto" w:fill="auto"/>
          </w:tcPr>
          <w:p w14:paraId="305C249C" w14:textId="77777777" w:rsidR="00853B9C" w:rsidRPr="00E37A5C" w:rsidRDefault="00853B9C" w:rsidP="00853B9C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342" w:type="dxa"/>
            <w:shd w:val="clear" w:color="auto" w:fill="auto"/>
          </w:tcPr>
          <w:p w14:paraId="59F546B8" w14:textId="760FAD9B" w:rsidR="00853B9C" w:rsidRPr="00E37A5C" w:rsidRDefault="007E22B7" w:rsidP="00853B9C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1</w:t>
            </w:r>
            <w:r w:rsidR="0010130E" w:rsidRPr="00E37A5C">
              <w:rPr>
                <w:rFonts w:ascii="Angsana New" w:hAnsi="Angsana New"/>
                <w:sz w:val="28"/>
                <w:szCs w:val="28"/>
              </w:rPr>
              <w:t>3,</w:t>
            </w:r>
            <w:r w:rsidRPr="00E37A5C">
              <w:rPr>
                <w:rFonts w:ascii="Angsana New" w:hAnsi="Angsana New"/>
                <w:sz w:val="28"/>
                <w:szCs w:val="28"/>
              </w:rPr>
              <w:t>231</w:t>
            </w:r>
            <w:r w:rsidR="0010130E" w:rsidRPr="00E37A5C">
              <w:rPr>
                <w:rFonts w:ascii="Angsana New" w:hAnsi="Angsana New"/>
                <w:sz w:val="28"/>
                <w:szCs w:val="28"/>
              </w:rPr>
              <w:t>,</w:t>
            </w:r>
            <w:r w:rsidRPr="00E37A5C">
              <w:rPr>
                <w:rFonts w:ascii="Angsana New" w:hAnsi="Angsana New"/>
                <w:sz w:val="28"/>
                <w:szCs w:val="28"/>
              </w:rPr>
              <w:t>650</w:t>
            </w:r>
          </w:p>
        </w:tc>
        <w:tc>
          <w:tcPr>
            <w:tcW w:w="230" w:type="dxa"/>
            <w:shd w:val="clear" w:color="auto" w:fill="auto"/>
          </w:tcPr>
          <w:p w14:paraId="31A6D6B6" w14:textId="77777777" w:rsidR="00853B9C" w:rsidRPr="00E37A5C" w:rsidRDefault="00853B9C" w:rsidP="00853B9C">
            <w:pPr>
              <w:spacing w:line="38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</w:tcPr>
          <w:p w14:paraId="6887E419" w14:textId="7CCC3899" w:rsidR="00853B9C" w:rsidRPr="00E37A5C" w:rsidRDefault="00853B9C" w:rsidP="00853B9C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19,431,431</w:t>
            </w:r>
          </w:p>
        </w:tc>
        <w:tc>
          <w:tcPr>
            <w:tcW w:w="230" w:type="dxa"/>
            <w:shd w:val="clear" w:color="auto" w:fill="auto"/>
          </w:tcPr>
          <w:p w14:paraId="40468712" w14:textId="77777777" w:rsidR="00853B9C" w:rsidRPr="00E37A5C" w:rsidRDefault="00853B9C" w:rsidP="00853B9C">
            <w:pPr>
              <w:spacing w:line="38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6CB89E45" w14:textId="4DD9133C" w:rsidR="00853B9C" w:rsidRPr="00E37A5C" w:rsidRDefault="007E22B7" w:rsidP="00853B9C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11,985,823</w:t>
            </w:r>
          </w:p>
        </w:tc>
        <w:tc>
          <w:tcPr>
            <w:tcW w:w="235" w:type="dxa"/>
            <w:shd w:val="clear" w:color="auto" w:fill="auto"/>
          </w:tcPr>
          <w:p w14:paraId="019CAA04" w14:textId="77777777" w:rsidR="00853B9C" w:rsidRPr="00E37A5C" w:rsidRDefault="00853B9C" w:rsidP="00853B9C">
            <w:pPr>
              <w:spacing w:line="38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7233131F" w14:textId="6D39A9F2" w:rsidR="00853B9C" w:rsidRPr="00E37A5C" w:rsidRDefault="00853B9C" w:rsidP="00853B9C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17,577,584</w:t>
            </w:r>
          </w:p>
        </w:tc>
      </w:tr>
      <w:tr w:rsidR="00853B9C" w:rsidRPr="00E37A5C" w14:paraId="687A59DD" w14:textId="77777777" w:rsidTr="007E22B7">
        <w:tc>
          <w:tcPr>
            <w:tcW w:w="2790" w:type="dxa"/>
            <w:shd w:val="clear" w:color="auto" w:fill="auto"/>
            <w:vAlign w:val="center"/>
          </w:tcPr>
          <w:p w14:paraId="1AEA3129" w14:textId="77777777" w:rsidR="00853B9C" w:rsidRPr="00E37A5C" w:rsidRDefault="00853B9C" w:rsidP="00853B9C">
            <w:pPr>
              <w:spacing w:line="380" w:lineRule="exact"/>
              <w:ind w:left="-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6CADB0" w14:textId="16CC824E" w:rsidR="00853B9C" w:rsidRPr="00E37A5C" w:rsidRDefault="007E22B7" w:rsidP="00853B9C">
            <w:pPr>
              <w:spacing w:line="38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</w:rPr>
              <w:t>35</w:t>
            </w:r>
            <w:r w:rsidR="00EB1CD9" w:rsidRPr="00E37A5C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</w:rPr>
              <w:t>675</w:t>
            </w:r>
            <w:r w:rsidR="00EB1CD9" w:rsidRPr="00E37A5C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</w:rPr>
              <w:t>99</w:t>
            </w:r>
            <w:r w:rsidR="00EB1CD9" w:rsidRPr="00E37A5C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0" w:type="dxa"/>
            <w:shd w:val="clear" w:color="auto" w:fill="auto"/>
          </w:tcPr>
          <w:p w14:paraId="555010D4" w14:textId="77777777" w:rsidR="00853B9C" w:rsidRPr="00E37A5C" w:rsidRDefault="00853B9C" w:rsidP="00853B9C">
            <w:pPr>
              <w:spacing w:line="380" w:lineRule="exact"/>
              <w:ind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A27153" w14:textId="53B49D2F" w:rsidR="00853B9C" w:rsidRPr="00E37A5C" w:rsidRDefault="00853B9C" w:rsidP="00853B9C">
            <w:pPr>
              <w:spacing w:line="380" w:lineRule="exact"/>
              <w:ind w:right="28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</w:rPr>
              <w:t>57,492,836</w:t>
            </w:r>
          </w:p>
        </w:tc>
        <w:tc>
          <w:tcPr>
            <w:tcW w:w="230" w:type="dxa"/>
            <w:shd w:val="clear" w:color="auto" w:fill="auto"/>
          </w:tcPr>
          <w:p w14:paraId="21E274F7" w14:textId="77777777" w:rsidR="00853B9C" w:rsidRPr="00E37A5C" w:rsidRDefault="00853B9C" w:rsidP="00853B9C">
            <w:pPr>
              <w:spacing w:line="380" w:lineRule="exact"/>
              <w:ind w:left="562"/>
              <w:jc w:val="both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ADEC4B" w14:textId="23BAED95" w:rsidR="00853B9C" w:rsidRPr="00E37A5C" w:rsidRDefault="007E22B7" w:rsidP="00853B9C">
            <w:pPr>
              <w:spacing w:line="38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</w:rPr>
              <w:t>33,247,284</w:t>
            </w:r>
          </w:p>
        </w:tc>
        <w:tc>
          <w:tcPr>
            <w:tcW w:w="235" w:type="dxa"/>
            <w:shd w:val="clear" w:color="auto" w:fill="auto"/>
          </w:tcPr>
          <w:p w14:paraId="364EB471" w14:textId="77777777" w:rsidR="00853B9C" w:rsidRPr="00E37A5C" w:rsidRDefault="00853B9C" w:rsidP="00853B9C">
            <w:pPr>
              <w:spacing w:line="380" w:lineRule="exact"/>
              <w:ind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6D1990" w14:textId="3314A3F2" w:rsidR="00853B9C" w:rsidRPr="00E37A5C" w:rsidRDefault="00853B9C" w:rsidP="00853B9C">
            <w:pPr>
              <w:spacing w:line="38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</w:rPr>
              <w:t>55,638,989</w:t>
            </w:r>
          </w:p>
        </w:tc>
      </w:tr>
    </w:tbl>
    <w:p w14:paraId="1F6FD52B" w14:textId="77777777" w:rsidR="00E535AE" w:rsidRPr="00E37A5C" w:rsidRDefault="00E535AE" w:rsidP="00305CED">
      <w:pPr>
        <w:spacing w:before="120" w:line="240" w:lineRule="auto"/>
        <w:ind w:firstLine="562"/>
        <w:jc w:val="both"/>
        <w:rPr>
          <w:rFonts w:ascii="Angsana New" w:hAnsi="Angsana New"/>
          <w:spacing w:val="-4"/>
          <w:sz w:val="28"/>
          <w:szCs w:val="28"/>
          <w:cs/>
        </w:rPr>
      </w:pPr>
    </w:p>
    <w:p w14:paraId="750AA24D" w14:textId="77777777" w:rsidR="00E535AE" w:rsidRPr="00E37A5C" w:rsidRDefault="00E535AE">
      <w:pPr>
        <w:spacing w:after="160" w:line="259" w:lineRule="auto"/>
        <w:rPr>
          <w:rFonts w:ascii="Angsana New" w:hAnsi="Angsana New"/>
          <w:spacing w:val="-4"/>
          <w:sz w:val="28"/>
          <w:szCs w:val="28"/>
          <w:cs/>
        </w:rPr>
      </w:pPr>
      <w:r w:rsidRPr="00E37A5C">
        <w:rPr>
          <w:rFonts w:ascii="Angsana New" w:hAnsi="Angsana New"/>
          <w:spacing w:val="-4"/>
          <w:sz w:val="28"/>
          <w:szCs w:val="28"/>
          <w:cs/>
        </w:rPr>
        <w:br w:type="page"/>
      </w:r>
    </w:p>
    <w:p w14:paraId="6A38C0A5" w14:textId="20519695" w:rsidR="00853B9C" w:rsidRPr="00E37A5C" w:rsidRDefault="00853B9C" w:rsidP="00305CED">
      <w:pPr>
        <w:spacing w:before="120" w:line="240" w:lineRule="auto"/>
        <w:ind w:firstLine="562"/>
        <w:jc w:val="both"/>
        <w:rPr>
          <w:rFonts w:ascii="Angsana New" w:hAnsi="Angsana New"/>
          <w:spacing w:val="-4"/>
          <w:sz w:val="28"/>
          <w:szCs w:val="28"/>
          <w:lang w:val="en-US"/>
        </w:rPr>
      </w:pPr>
      <w:r w:rsidRPr="00E37A5C">
        <w:rPr>
          <w:rFonts w:ascii="Angsana New" w:hAnsi="Angsana New"/>
          <w:spacing w:val="-4"/>
          <w:sz w:val="28"/>
          <w:szCs w:val="28"/>
          <w:cs/>
        </w:rPr>
        <w:lastRenderedPageBreak/>
        <w:t>ข้อสมมติหลักในการประมาณการตามหลั</w:t>
      </w:r>
      <w:r w:rsidRPr="00E37A5C">
        <w:rPr>
          <w:rFonts w:ascii="Angsana New" w:hAnsi="Angsana New" w:hint="cs"/>
          <w:spacing w:val="-4"/>
          <w:sz w:val="28"/>
          <w:szCs w:val="28"/>
          <w:cs/>
        </w:rPr>
        <w:t>ก</w:t>
      </w:r>
      <w:r w:rsidRPr="00E37A5C">
        <w:rPr>
          <w:rFonts w:ascii="Angsana New" w:hAnsi="Angsana New"/>
          <w:spacing w:val="-4"/>
          <w:sz w:val="28"/>
          <w:szCs w:val="28"/>
          <w:cs/>
        </w:rPr>
        <w:t>การคณิตศาสตร์ประกันภัย ณ วันที่รายงาน</w:t>
      </w:r>
    </w:p>
    <w:tbl>
      <w:tblPr>
        <w:tblW w:w="9073" w:type="dxa"/>
        <w:tblInd w:w="558" w:type="dxa"/>
        <w:tblLook w:val="01E0" w:firstRow="1" w:lastRow="1" w:firstColumn="1" w:lastColumn="1" w:noHBand="0" w:noVBand="0"/>
      </w:tblPr>
      <w:tblGrid>
        <w:gridCol w:w="5671"/>
        <w:gridCol w:w="8"/>
        <w:gridCol w:w="1551"/>
        <w:gridCol w:w="9"/>
        <w:gridCol w:w="275"/>
        <w:gridCol w:w="8"/>
        <w:gridCol w:w="1551"/>
      </w:tblGrid>
      <w:tr w:rsidR="00853B9C" w:rsidRPr="00E37A5C" w14:paraId="1FD9462E" w14:textId="77777777" w:rsidTr="00B35F82">
        <w:tc>
          <w:tcPr>
            <w:tcW w:w="5671" w:type="dxa"/>
          </w:tcPr>
          <w:p w14:paraId="1E435F3F" w14:textId="77777777" w:rsidR="00853B9C" w:rsidRPr="00E37A5C" w:rsidRDefault="00853B9C" w:rsidP="00E836DA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vAlign w:val="center"/>
          </w:tcPr>
          <w:p w14:paraId="19A9BD8B" w14:textId="77777777" w:rsidR="00853B9C" w:rsidRPr="00E37A5C" w:rsidRDefault="00853B9C" w:rsidP="00E836DA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</w:tr>
      <w:tr w:rsidR="00853B9C" w:rsidRPr="00E37A5C" w14:paraId="64B1FDEA" w14:textId="77777777" w:rsidTr="00B35F82">
        <w:tc>
          <w:tcPr>
            <w:tcW w:w="5671" w:type="dxa"/>
          </w:tcPr>
          <w:p w14:paraId="6D660D87" w14:textId="77777777" w:rsidR="00853B9C" w:rsidRPr="00E37A5C" w:rsidRDefault="00853B9C" w:rsidP="00E836DA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21E46F" w14:textId="5B8836A9" w:rsidR="00853B9C" w:rsidRPr="00E37A5C" w:rsidRDefault="00853B9C" w:rsidP="00E836DA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14:paraId="524561D8" w14:textId="77777777" w:rsidR="00853B9C" w:rsidRPr="00E37A5C" w:rsidRDefault="00853B9C" w:rsidP="00E836DA">
            <w:pPr>
              <w:spacing w:line="38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C78E7C" w14:textId="6EBE2B5C" w:rsidR="00853B9C" w:rsidRPr="00E37A5C" w:rsidRDefault="00853B9C" w:rsidP="00E836DA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2562</w:t>
            </w:r>
          </w:p>
        </w:tc>
      </w:tr>
      <w:tr w:rsidR="00853B9C" w:rsidRPr="00E37A5C" w14:paraId="59D8892D" w14:textId="77777777" w:rsidTr="00B35F82">
        <w:tc>
          <w:tcPr>
            <w:tcW w:w="5671" w:type="dxa"/>
          </w:tcPr>
          <w:p w14:paraId="1B66F62B" w14:textId="77777777" w:rsidR="00853B9C" w:rsidRPr="00E37A5C" w:rsidRDefault="00853B9C" w:rsidP="00E836DA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6"/>
            <w:vAlign w:val="center"/>
          </w:tcPr>
          <w:p w14:paraId="57FE8246" w14:textId="77777777" w:rsidR="00853B9C" w:rsidRPr="00E37A5C" w:rsidRDefault="00853B9C" w:rsidP="00E836DA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(</w:t>
            </w:r>
            <w:r w:rsidRPr="00E37A5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ร้อยละ</w:t>
            </w: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)</w:t>
            </w:r>
          </w:p>
        </w:tc>
      </w:tr>
      <w:tr w:rsidR="009E382B" w:rsidRPr="00E37A5C" w14:paraId="4C4AE3FD" w14:textId="77777777" w:rsidTr="00D4480A">
        <w:tc>
          <w:tcPr>
            <w:tcW w:w="5671" w:type="dxa"/>
          </w:tcPr>
          <w:p w14:paraId="631363B4" w14:textId="77777777" w:rsidR="009E382B" w:rsidRPr="00E37A5C" w:rsidRDefault="009E382B" w:rsidP="00254A9F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9E4E0DB" w14:textId="2801EC7F" w:rsidR="009E382B" w:rsidRPr="00E37A5C" w:rsidRDefault="007805C3" w:rsidP="00254A9F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1.29</w:t>
            </w:r>
            <w:r w:rsidR="00D4480A"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  <w:r w:rsidR="00D4480A"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1.83</w:t>
            </w:r>
          </w:p>
        </w:tc>
        <w:tc>
          <w:tcPr>
            <w:tcW w:w="284" w:type="dxa"/>
            <w:gridSpan w:val="2"/>
          </w:tcPr>
          <w:p w14:paraId="5C93240C" w14:textId="77777777" w:rsidR="009E382B" w:rsidRPr="00E37A5C" w:rsidRDefault="009E382B" w:rsidP="00254A9F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3DACF2E" w14:textId="77777777" w:rsidR="009E382B" w:rsidRPr="00E37A5C" w:rsidRDefault="009E382B" w:rsidP="00254A9F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2.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 xml:space="preserve">46 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2.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93</w:t>
            </w:r>
          </w:p>
        </w:tc>
      </w:tr>
      <w:tr w:rsidR="009E382B" w:rsidRPr="00E37A5C" w14:paraId="52A9D279" w14:textId="77777777" w:rsidTr="00D4480A">
        <w:tc>
          <w:tcPr>
            <w:tcW w:w="5671" w:type="dxa"/>
          </w:tcPr>
          <w:p w14:paraId="7019374D" w14:textId="77777777" w:rsidR="009E382B" w:rsidRPr="00E37A5C" w:rsidRDefault="009E382B" w:rsidP="00254A9F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อัตรา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การเพิ่มขึ้นของเงินเดือน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6B6F60" w14:textId="170B729A" w:rsidR="009E382B" w:rsidRPr="00E37A5C" w:rsidRDefault="00D4480A" w:rsidP="00254A9F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2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.00</w:t>
            </w:r>
            <w:r w:rsidR="007805C3"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7805C3"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 New" w:hAnsi="Angsana New"/>
                <w:sz w:val="28"/>
                <w:szCs w:val="28"/>
              </w:rPr>
              <w:t>4</w:t>
            </w:r>
            <w:r w:rsidR="007805C3" w:rsidRPr="00E37A5C">
              <w:rPr>
                <w:rFonts w:ascii="Angsana New" w:hAnsi="Angsana New" w:hint="cs"/>
                <w:sz w:val="28"/>
                <w:szCs w:val="28"/>
                <w:cs/>
              </w:rPr>
              <w:t>.00</w:t>
            </w:r>
          </w:p>
        </w:tc>
        <w:tc>
          <w:tcPr>
            <w:tcW w:w="284" w:type="dxa"/>
            <w:gridSpan w:val="2"/>
          </w:tcPr>
          <w:p w14:paraId="3E9C66A7" w14:textId="77777777" w:rsidR="009E382B" w:rsidRPr="00E37A5C" w:rsidRDefault="009E382B" w:rsidP="00254A9F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11AF807" w14:textId="5B77F681" w:rsidR="009E382B" w:rsidRPr="00E37A5C" w:rsidRDefault="009E382B" w:rsidP="00254A9F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00</w:t>
            </w:r>
            <w:r w:rsidR="00D4480A"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4480A" w:rsidRPr="00E37A5C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="00D4480A"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 New" w:hAnsi="Angsana New"/>
                <w:sz w:val="28"/>
                <w:szCs w:val="28"/>
              </w:rPr>
              <w:t>5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00</w:t>
            </w:r>
          </w:p>
        </w:tc>
      </w:tr>
      <w:tr w:rsidR="009E382B" w:rsidRPr="00E37A5C" w14:paraId="4A1346A2" w14:textId="77777777" w:rsidTr="00D4480A">
        <w:tc>
          <w:tcPr>
            <w:tcW w:w="5671" w:type="dxa"/>
          </w:tcPr>
          <w:p w14:paraId="57FC530F" w14:textId="77777777" w:rsidR="009E382B" w:rsidRPr="00E37A5C" w:rsidRDefault="009E382B" w:rsidP="00254A9F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อัตราการหมุนเวียนพนักงาน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0B3DE5" w14:textId="5C54531E" w:rsidR="009E382B" w:rsidRPr="00E37A5C" w:rsidRDefault="009E382B" w:rsidP="00254A9F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="00D4480A" w:rsidRPr="00E37A5C">
              <w:rPr>
                <w:rFonts w:ascii="Angsana New" w:hAnsi="Angsana New"/>
                <w:sz w:val="28"/>
                <w:szCs w:val="28"/>
              </w:rPr>
              <w:t>30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gridSpan w:val="2"/>
          </w:tcPr>
          <w:p w14:paraId="78522CB1" w14:textId="77777777" w:rsidR="009E382B" w:rsidRPr="00E37A5C" w:rsidRDefault="009E382B" w:rsidP="00254A9F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3896C7A" w14:textId="77777777" w:rsidR="009E382B" w:rsidRPr="00E37A5C" w:rsidRDefault="009E382B" w:rsidP="00254A9F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E37A5C">
              <w:rPr>
                <w:rFonts w:ascii="Angsana New" w:hAnsi="Angsana New"/>
                <w:sz w:val="28"/>
                <w:szCs w:val="28"/>
              </w:rPr>
              <w:t>23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00</w:t>
            </w:r>
          </w:p>
        </w:tc>
      </w:tr>
      <w:tr w:rsidR="009E382B" w:rsidRPr="00E37A5C" w14:paraId="45E02C57" w14:textId="77777777" w:rsidTr="00D4480A">
        <w:tc>
          <w:tcPr>
            <w:tcW w:w="5671" w:type="dxa"/>
          </w:tcPr>
          <w:p w14:paraId="6089852C" w14:textId="77777777" w:rsidR="009E382B" w:rsidRPr="00E37A5C" w:rsidRDefault="009E382B" w:rsidP="00254A9F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อัตรามรณะ (ตารางมรณะไทย)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6C6DE66" w14:textId="440E564A" w:rsidR="009E382B" w:rsidRPr="00E37A5C" w:rsidRDefault="009E382B" w:rsidP="00254A9F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  <w:tc>
          <w:tcPr>
            <w:tcW w:w="284" w:type="dxa"/>
            <w:gridSpan w:val="2"/>
          </w:tcPr>
          <w:p w14:paraId="664EBABB" w14:textId="77777777" w:rsidR="009E382B" w:rsidRPr="00E37A5C" w:rsidRDefault="009E382B" w:rsidP="00254A9F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55E834E" w14:textId="77777777" w:rsidR="009E382B" w:rsidRPr="00E37A5C" w:rsidRDefault="009E382B" w:rsidP="00254A9F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</w:tr>
      <w:tr w:rsidR="009E382B" w:rsidRPr="00E37A5C" w14:paraId="43558898" w14:textId="77777777" w:rsidTr="00D4480A">
        <w:tc>
          <w:tcPr>
            <w:tcW w:w="5671" w:type="dxa"/>
          </w:tcPr>
          <w:p w14:paraId="4411D9C0" w14:textId="77777777" w:rsidR="009E382B" w:rsidRPr="00E37A5C" w:rsidRDefault="009E382B" w:rsidP="00254A9F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อัตราทุพพลภาพ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BDB73E9" w14:textId="751139E2" w:rsidR="009E382B" w:rsidRPr="00E37A5C" w:rsidRDefault="009E382B" w:rsidP="00254A9F">
            <w:pPr>
              <w:tabs>
                <w:tab w:val="left" w:pos="1356"/>
              </w:tabs>
              <w:spacing w:line="380" w:lineRule="exact"/>
              <w:ind w:left="-45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 xml:space="preserve">5 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ของอัตรามรณะ</w:t>
            </w:r>
          </w:p>
        </w:tc>
        <w:tc>
          <w:tcPr>
            <w:tcW w:w="284" w:type="dxa"/>
            <w:gridSpan w:val="2"/>
          </w:tcPr>
          <w:p w14:paraId="2CFAB7B1" w14:textId="77777777" w:rsidR="009E382B" w:rsidRPr="00E37A5C" w:rsidRDefault="009E382B" w:rsidP="00254A9F">
            <w:pPr>
              <w:spacing w:line="38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965D97E" w14:textId="77777777" w:rsidR="009E382B" w:rsidRPr="00E37A5C" w:rsidRDefault="009E382B" w:rsidP="00254A9F">
            <w:pPr>
              <w:tabs>
                <w:tab w:val="left" w:pos="1356"/>
              </w:tabs>
              <w:spacing w:line="380" w:lineRule="exact"/>
              <w:ind w:left="-45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 xml:space="preserve">5 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ของอัตรามรณะ</w:t>
            </w:r>
          </w:p>
        </w:tc>
      </w:tr>
      <w:tr w:rsidR="009E382B" w:rsidRPr="00E37A5C" w14:paraId="2ED4F6F2" w14:textId="77777777" w:rsidTr="00D66323">
        <w:tc>
          <w:tcPr>
            <w:tcW w:w="5679" w:type="dxa"/>
            <w:gridSpan w:val="2"/>
          </w:tcPr>
          <w:p w14:paraId="62B1D3A2" w14:textId="77777777" w:rsidR="009E382B" w:rsidRPr="00E37A5C" w:rsidRDefault="009E382B" w:rsidP="00E836DA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94" w:type="dxa"/>
            <w:gridSpan w:val="5"/>
            <w:tcBorders>
              <w:bottom w:val="single" w:sz="4" w:space="0" w:color="auto"/>
            </w:tcBorders>
            <w:vAlign w:val="center"/>
          </w:tcPr>
          <w:p w14:paraId="5B10CEA8" w14:textId="77777777" w:rsidR="009E382B" w:rsidRPr="00E37A5C" w:rsidRDefault="009E382B" w:rsidP="00E836DA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</w:t>
            </w:r>
            <w:r w:rsidRPr="00E37A5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เฉพาะกิจการ</w:t>
            </w:r>
          </w:p>
        </w:tc>
      </w:tr>
      <w:tr w:rsidR="009E382B" w:rsidRPr="00E37A5C" w14:paraId="343526E5" w14:textId="77777777" w:rsidTr="00D66323">
        <w:tc>
          <w:tcPr>
            <w:tcW w:w="5679" w:type="dxa"/>
            <w:gridSpan w:val="2"/>
          </w:tcPr>
          <w:p w14:paraId="3B127BAE" w14:textId="77777777" w:rsidR="009E382B" w:rsidRPr="00E37A5C" w:rsidRDefault="009E382B" w:rsidP="00E836DA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1F8CEA" w14:textId="0FFB67D0" w:rsidR="009E382B" w:rsidRPr="00E37A5C" w:rsidRDefault="009E382B" w:rsidP="00E836DA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14:paraId="086DCA86" w14:textId="77777777" w:rsidR="009E382B" w:rsidRPr="00E37A5C" w:rsidRDefault="009E382B" w:rsidP="00E836DA">
            <w:pPr>
              <w:spacing w:line="38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14:paraId="76FF1E2A" w14:textId="7D02F940" w:rsidR="009E382B" w:rsidRPr="00E37A5C" w:rsidRDefault="009E382B" w:rsidP="00E836DA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2562</w:t>
            </w:r>
          </w:p>
        </w:tc>
      </w:tr>
      <w:tr w:rsidR="009E382B" w:rsidRPr="00E37A5C" w14:paraId="41A20A3F" w14:textId="77777777" w:rsidTr="00D66323">
        <w:tc>
          <w:tcPr>
            <w:tcW w:w="5679" w:type="dxa"/>
            <w:gridSpan w:val="2"/>
          </w:tcPr>
          <w:p w14:paraId="7621FFEC" w14:textId="77777777" w:rsidR="009E382B" w:rsidRPr="00E37A5C" w:rsidRDefault="009E382B" w:rsidP="00E836DA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94" w:type="dxa"/>
            <w:gridSpan w:val="5"/>
            <w:vAlign w:val="center"/>
          </w:tcPr>
          <w:p w14:paraId="1163EDAF" w14:textId="77777777" w:rsidR="009E382B" w:rsidRPr="00E37A5C" w:rsidRDefault="009E382B" w:rsidP="00E836DA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(</w:t>
            </w:r>
            <w:r w:rsidRPr="00E37A5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ร้อยละ</w:t>
            </w: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)</w:t>
            </w:r>
          </w:p>
        </w:tc>
      </w:tr>
      <w:tr w:rsidR="00873051" w:rsidRPr="00E37A5C" w14:paraId="5EB98A03" w14:textId="77777777" w:rsidTr="00D66323">
        <w:tc>
          <w:tcPr>
            <w:tcW w:w="5679" w:type="dxa"/>
            <w:gridSpan w:val="2"/>
          </w:tcPr>
          <w:p w14:paraId="006FEB28" w14:textId="77777777" w:rsidR="00873051" w:rsidRPr="00E37A5C" w:rsidRDefault="00873051" w:rsidP="00FD00D5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09D0FF5" w14:textId="057B7B21" w:rsidR="00873051" w:rsidRPr="00E37A5C" w:rsidRDefault="00392145" w:rsidP="00FD00D5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1.31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047A0D37" w14:textId="77777777" w:rsidR="00873051" w:rsidRPr="00E37A5C" w:rsidRDefault="00873051" w:rsidP="00FD00D5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5959A270" w14:textId="2E7B1987" w:rsidR="00873051" w:rsidRPr="00E37A5C" w:rsidRDefault="00873051" w:rsidP="00FD00D5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2.46</w:t>
            </w:r>
          </w:p>
        </w:tc>
      </w:tr>
      <w:tr w:rsidR="00873051" w:rsidRPr="00E37A5C" w14:paraId="19306D26" w14:textId="77777777" w:rsidTr="00D66323">
        <w:tc>
          <w:tcPr>
            <w:tcW w:w="5679" w:type="dxa"/>
            <w:gridSpan w:val="2"/>
          </w:tcPr>
          <w:p w14:paraId="0EF08171" w14:textId="77777777" w:rsidR="00873051" w:rsidRPr="00E37A5C" w:rsidRDefault="00873051" w:rsidP="00FD00D5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อัตรา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การเพิ่มขึ้นของเงินเดือน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BA27231" w14:textId="4D5C09AE" w:rsidR="00873051" w:rsidRPr="00E37A5C" w:rsidRDefault="00392145" w:rsidP="00FD00D5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2.00-4.00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620386BC" w14:textId="77777777" w:rsidR="00873051" w:rsidRPr="00E37A5C" w:rsidRDefault="00873051" w:rsidP="00FD00D5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3C54B855" w14:textId="65DF196D" w:rsidR="00873051" w:rsidRPr="00E37A5C" w:rsidRDefault="00873051" w:rsidP="00FD00D5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00</w:t>
            </w:r>
          </w:p>
        </w:tc>
      </w:tr>
      <w:tr w:rsidR="00873051" w:rsidRPr="00E37A5C" w14:paraId="492E1850" w14:textId="77777777" w:rsidTr="00D66323">
        <w:tc>
          <w:tcPr>
            <w:tcW w:w="5679" w:type="dxa"/>
            <w:gridSpan w:val="2"/>
          </w:tcPr>
          <w:p w14:paraId="71D7FD3B" w14:textId="77777777" w:rsidR="00873051" w:rsidRPr="00E37A5C" w:rsidRDefault="00873051" w:rsidP="00FD00D5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อัตราการหมุนเวียนพนักงาน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61AA3A4" w14:textId="320DC0F4" w:rsidR="00873051" w:rsidRPr="00E37A5C" w:rsidRDefault="00873051" w:rsidP="00FD00D5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E37A5C">
              <w:rPr>
                <w:rFonts w:ascii="Angsana New" w:hAnsi="Angsana New"/>
                <w:sz w:val="28"/>
                <w:szCs w:val="28"/>
              </w:rPr>
              <w:t>2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470490F0" w14:textId="77777777" w:rsidR="00873051" w:rsidRPr="00E37A5C" w:rsidRDefault="00873051" w:rsidP="00FD00D5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1539102C" w14:textId="273C55B7" w:rsidR="00873051" w:rsidRPr="00E37A5C" w:rsidRDefault="00873051" w:rsidP="00FD00D5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E37A5C">
              <w:rPr>
                <w:rFonts w:ascii="Angsana New" w:hAnsi="Angsana New"/>
                <w:sz w:val="28"/>
                <w:szCs w:val="28"/>
              </w:rPr>
              <w:t>2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</w:rPr>
              <w:t>00</w:t>
            </w:r>
          </w:p>
        </w:tc>
      </w:tr>
      <w:tr w:rsidR="00873051" w:rsidRPr="00E37A5C" w14:paraId="38A30F2D" w14:textId="77777777" w:rsidTr="00D66323">
        <w:tc>
          <w:tcPr>
            <w:tcW w:w="5679" w:type="dxa"/>
            <w:gridSpan w:val="2"/>
          </w:tcPr>
          <w:p w14:paraId="086794F9" w14:textId="77777777" w:rsidR="00873051" w:rsidRPr="00E37A5C" w:rsidRDefault="00873051" w:rsidP="00FD00D5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อัตรามรณะ (ตารางมรณะไทย)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8CADB1E" w14:textId="54B025E8" w:rsidR="00873051" w:rsidRPr="00E37A5C" w:rsidRDefault="00873051" w:rsidP="00FD00D5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6944CC63" w14:textId="77777777" w:rsidR="00873051" w:rsidRPr="00E37A5C" w:rsidRDefault="00873051" w:rsidP="00FD00D5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0F61DE8A" w14:textId="36E24A9A" w:rsidR="00873051" w:rsidRPr="00E37A5C" w:rsidRDefault="00873051" w:rsidP="00FD00D5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</w:tr>
      <w:tr w:rsidR="00873051" w:rsidRPr="00E37A5C" w14:paraId="5E40F5FA" w14:textId="77777777" w:rsidTr="00D66323">
        <w:tc>
          <w:tcPr>
            <w:tcW w:w="5679" w:type="dxa"/>
            <w:gridSpan w:val="2"/>
          </w:tcPr>
          <w:p w14:paraId="628A1048" w14:textId="77777777" w:rsidR="00873051" w:rsidRPr="00E37A5C" w:rsidRDefault="00873051" w:rsidP="00FD00D5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อัตราทุพพลภาพ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659F7950" w14:textId="04AB2A40" w:rsidR="00873051" w:rsidRPr="00E37A5C" w:rsidRDefault="00873051" w:rsidP="00FD00D5">
            <w:pPr>
              <w:spacing w:line="380" w:lineRule="exact"/>
              <w:ind w:left="-45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 ของอัตรามรณะ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31FDE621" w14:textId="77777777" w:rsidR="00873051" w:rsidRPr="00E37A5C" w:rsidRDefault="00873051" w:rsidP="00FD00D5">
            <w:pPr>
              <w:spacing w:line="38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4724153" w14:textId="276709B7" w:rsidR="00873051" w:rsidRPr="00E37A5C" w:rsidRDefault="00873051" w:rsidP="00FD00D5">
            <w:pPr>
              <w:spacing w:line="380" w:lineRule="exact"/>
              <w:ind w:left="-45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 ของอัตรามรณะ</w:t>
            </w:r>
          </w:p>
        </w:tc>
      </w:tr>
    </w:tbl>
    <w:p w14:paraId="7176928E" w14:textId="77777777" w:rsidR="007F7A50" w:rsidRPr="00E37A5C" w:rsidRDefault="007F7A50" w:rsidP="004D165C">
      <w:pPr>
        <w:spacing w:before="120" w:after="120" w:line="240" w:lineRule="auto"/>
        <w:ind w:firstLine="562"/>
        <w:jc w:val="both"/>
        <w:rPr>
          <w:rFonts w:ascii="Angsana New" w:hAnsi="Angsana New"/>
          <w:b/>
          <w:bCs/>
          <w:spacing w:val="-4"/>
          <w:sz w:val="28"/>
          <w:szCs w:val="28"/>
          <w:lang w:val="en-US"/>
        </w:rPr>
      </w:pPr>
      <w:r w:rsidRPr="00E37A5C">
        <w:rPr>
          <w:rFonts w:ascii="Angsana New" w:hAnsi="Angsana New" w:hint="cs"/>
          <w:b/>
          <w:bCs/>
          <w:spacing w:val="-4"/>
          <w:sz w:val="28"/>
          <w:szCs w:val="28"/>
          <w:cs/>
        </w:rPr>
        <w:t>การวิเคราะห์ความอ่อนไหว</w:t>
      </w:r>
    </w:p>
    <w:p w14:paraId="6CE13889" w14:textId="77777777" w:rsidR="007F7A50" w:rsidRPr="00E37A5C" w:rsidRDefault="007F7A50" w:rsidP="007F7A50">
      <w:pPr>
        <w:tabs>
          <w:tab w:val="left" w:pos="540"/>
        </w:tabs>
        <w:spacing w:after="120" w:line="240" w:lineRule="auto"/>
        <w:ind w:left="547" w:right="43"/>
        <w:jc w:val="thaiDistribute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 w:hint="cs"/>
          <w:sz w:val="28"/>
          <w:szCs w:val="28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วันสิ้นรอบระยะเวลารายงาน โดยถือว่าข้อสมมติอื่นๆ คงที่ จะมีผลกระทบต่อภาระผูกพันของโครงการผลประโยชน์เป็นจำนวนเงินดังต่อไปนี้</w:t>
      </w:r>
    </w:p>
    <w:tbl>
      <w:tblPr>
        <w:tblW w:w="8798" w:type="dxa"/>
        <w:tblInd w:w="558" w:type="dxa"/>
        <w:tblLook w:val="01E0" w:firstRow="1" w:lastRow="1" w:firstColumn="1" w:lastColumn="1" w:noHBand="0" w:noVBand="0"/>
      </w:tblPr>
      <w:tblGrid>
        <w:gridCol w:w="3837"/>
        <w:gridCol w:w="1077"/>
        <w:gridCol w:w="236"/>
        <w:gridCol w:w="1096"/>
        <w:gridCol w:w="284"/>
        <w:gridCol w:w="992"/>
        <w:gridCol w:w="284"/>
        <w:gridCol w:w="992"/>
      </w:tblGrid>
      <w:tr w:rsidR="007F7A50" w:rsidRPr="00E37A5C" w14:paraId="7FF16B41" w14:textId="77777777" w:rsidTr="0049640E">
        <w:tc>
          <w:tcPr>
            <w:tcW w:w="3837" w:type="dxa"/>
            <w:shd w:val="clear" w:color="auto" w:fill="auto"/>
          </w:tcPr>
          <w:p w14:paraId="241898CF" w14:textId="77777777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EAAF82B" w14:textId="77777777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5FFF6196" w14:textId="77777777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34F9AC5" w14:textId="77777777" w:rsidR="007F7A50" w:rsidRPr="00E37A5C" w:rsidRDefault="007F7A50" w:rsidP="00E836DA">
            <w:pPr>
              <w:spacing w:line="38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(หน่วย:ล้านบาท)</w:t>
            </w:r>
          </w:p>
        </w:tc>
      </w:tr>
      <w:tr w:rsidR="007F7A50" w:rsidRPr="00E37A5C" w14:paraId="48100888" w14:textId="77777777" w:rsidTr="0049640E">
        <w:tc>
          <w:tcPr>
            <w:tcW w:w="3837" w:type="dxa"/>
            <w:shd w:val="clear" w:color="auto" w:fill="auto"/>
          </w:tcPr>
          <w:p w14:paraId="6BAC87D5" w14:textId="77777777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E3F3E2" w14:textId="77777777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</w:tr>
      <w:tr w:rsidR="007F7A50" w:rsidRPr="00E37A5C" w14:paraId="7F536A24" w14:textId="77777777" w:rsidTr="0049640E">
        <w:tc>
          <w:tcPr>
            <w:tcW w:w="3837" w:type="dxa"/>
            <w:shd w:val="clear" w:color="auto" w:fill="auto"/>
          </w:tcPr>
          <w:p w14:paraId="2A2424AC" w14:textId="77777777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9F971A" w14:textId="4F77C624" w:rsidR="007F7A50" w:rsidRPr="00E37A5C" w:rsidRDefault="007F7A50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50749843" w14:textId="77777777" w:rsidR="007F7A50" w:rsidRPr="00E37A5C" w:rsidRDefault="007F7A50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0217AF" w14:textId="7D2B3AE5" w:rsidR="007F7A50" w:rsidRPr="00E37A5C" w:rsidRDefault="007F7A50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</w:tr>
      <w:tr w:rsidR="007F7A50" w:rsidRPr="00E37A5C" w14:paraId="5A975442" w14:textId="77777777" w:rsidTr="0049640E">
        <w:tc>
          <w:tcPr>
            <w:tcW w:w="3837" w:type="dxa"/>
            <w:shd w:val="clear" w:color="auto" w:fill="auto"/>
          </w:tcPr>
          <w:p w14:paraId="3E1BD18D" w14:textId="77777777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42EC68" w14:textId="77777777" w:rsidR="007F7A50" w:rsidRPr="00E37A5C" w:rsidRDefault="007F7A50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3E7437FC" w14:textId="77777777" w:rsidR="007F7A50" w:rsidRPr="00E37A5C" w:rsidRDefault="007F7A50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</w:tcPr>
          <w:p w14:paraId="0B948F19" w14:textId="77777777" w:rsidR="007F7A50" w:rsidRPr="00E37A5C" w:rsidRDefault="007F7A50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284" w:type="dxa"/>
            <w:shd w:val="clear" w:color="auto" w:fill="auto"/>
          </w:tcPr>
          <w:p w14:paraId="5D426FAC" w14:textId="77777777" w:rsidR="007F7A50" w:rsidRPr="00E37A5C" w:rsidRDefault="007F7A50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2FF29" w14:textId="77777777" w:rsidR="007F7A50" w:rsidRPr="00E37A5C" w:rsidRDefault="007F7A50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4BC3B464" w14:textId="77777777" w:rsidR="007F7A50" w:rsidRPr="00E37A5C" w:rsidRDefault="007F7A50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EC3AC5" w14:textId="77777777" w:rsidR="007F7A50" w:rsidRPr="00E37A5C" w:rsidRDefault="007F7A50" w:rsidP="00E836DA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</w:tr>
      <w:tr w:rsidR="007F7A50" w:rsidRPr="00E37A5C" w14:paraId="6DE0BF85" w14:textId="77777777" w:rsidTr="0049640E">
        <w:tc>
          <w:tcPr>
            <w:tcW w:w="3837" w:type="dxa"/>
            <w:shd w:val="clear" w:color="auto" w:fill="auto"/>
          </w:tcPr>
          <w:p w14:paraId="7A8846C2" w14:textId="77777777" w:rsidR="007F7A50" w:rsidRPr="00E37A5C" w:rsidRDefault="007F7A50" w:rsidP="00E836DA">
            <w:pPr>
              <w:spacing w:line="380" w:lineRule="exact"/>
              <w:ind w:left="147" w:hanging="19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การเปลี่ยนแปลงร้อยละ 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14:paraId="590F7810" w14:textId="77777777" w:rsidR="007F7A50" w:rsidRPr="00E37A5C" w:rsidRDefault="007F7A50" w:rsidP="00E836DA">
            <w:pPr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17DD3C1" w14:textId="77777777" w:rsidR="007F7A50" w:rsidRPr="00E37A5C" w:rsidRDefault="007F7A50" w:rsidP="0049640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</w:tcPr>
          <w:p w14:paraId="13317A11" w14:textId="77777777" w:rsidR="007F7A50" w:rsidRPr="00E37A5C" w:rsidRDefault="007F7A50" w:rsidP="00E836DA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C24A7AE" w14:textId="77777777" w:rsidR="007F7A50" w:rsidRPr="00E37A5C" w:rsidRDefault="007F7A50" w:rsidP="00E836DA">
            <w:pPr>
              <w:spacing w:line="38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5419F51" w14:textId="77777777" w:rsidR="007F7A50" w:rsidRPr="00E37A5C" w:rsidRDefault="007F7A50" w:rsidP="00E836DA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14:paraId="5189CFD9" w14:textId="77777777" w:rsidR="007F7A50" w:rsidRPr="00E37A5C" w:rsidRDefault="007F7A50" w:rsidP="00E836DA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EF7A77A" w14:textId="77777777" w:rsidR="007F7A50" w:rsidRPr="00E37A5C" w:rsidRDefault="007F7A50" w:rsidP="00E836DA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F7A50" w:rsidRPr="00E37A5C" w14:paraId="20F27B2C" w14:textId="77777777" w:rsidTr="00FC4615">
        <w:tc>
          <w:tcPr>
            <w:tcW w:w="3837" w:type="dxa"/>
            <w:shd w:val="clear" w:color="auto" w:fill="auto"/>
          </w:tcPr>
          <w:p w14:paraId="6220471A" w14:textId="77777777" w:rsidR="007F7A50" w:rsidRPr="00E37A5C" w:rsidRDefault="007F7A50" w:rsidP="007F7A50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077" w:type="dxa"/>
            <w:shd w:val="clear" w:color="auto" w:fill="auto"/>
          </w:tcPr>
          <w:p w14:paraId="0B549EF8" w14:textId="33CBB145" w:rsidR="007F7A50" w:rsidRPr="00E37A5C" w:rsidRDefault="00392145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="00821090" w:rsidRPr="00E37A5C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4863407F" w14:textId="77777777" w:rsidR="007F7A50" w:rsidRPr="00E37A5C" w:rsidRDefault="007F7A50" w:rsidP="0049640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22AE2F04" w14:textId="614D2E52" w:rsidR="007F7A50" w:rsidRPr="00E37A5C" w:rsidRDefault="00821090" w:rsidP="007F7A50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95</w:t>
            </w:r>
          </w:p>
        </w:tc>
        <w:tc>
          <w:tcPr>
            <w:tcW w:w="284" w:type="dxa"/>
            <w:shd w:val="clear" w:color="auto" w:fill="auto"/>
          </w:tcPr>
          <w:p w14:paraId="0F4E6EFE" w14:textId="77777777" w:rsidR="007F7A50" w:rsidRPr="00E37A5C" w:rsidRDefault="007F7A50" w:rsidP="007F7A50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F04C523" w14:textId="50B3DAD4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(11.88)</w:t>
            </w:r>
          </w:p>
        </w:tc>
        <w:tc>
          <w:tcPr>
            <w:tcW w:w="284" w:type="dxa"/>
            <w:shd w:val="clear" w:color="auto" w:fill="auto"/>
          </w:tcPr>
          <w:p w14:paraId="050BB8C5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DBC0402" w14:textId="674C78B7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13.51</w:t>
            </w:r>
          </w:p>
        </w:tc>
      </w:tr>
      <w:tr w:rsidR="007F7A50" w:rsidRPr="00E37A5C" w14:paraId="41FB7D30" w14:textId="77777777" w:rsidTr="00FC4615">
        <w:tc>
          <w:tcPr>
            <w:tcW w:w="3837" w:type="dxa"/>
            <w:shd w:val="clear" w:color="auto" w:fill="auto"/>
          </w:tcPr>
          <w:p w14:paraId="116C148A" w14:textId="77777777" w:rsidR="007F7A50" w:rsidRPr="00E37A5C" w:rsidRDefault="007F7A50" w:rsidP="007F7A50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077" w:type="dxa"/>
            <w:shd w:val="clear" w:color="auto" w:fill="auto"/>
          </w:tcPr>
          <w:p w14:paraId="7A5CA588" w14:textId="1BA91C1F" w:rsidR="007F7A50" w:rsidRPr="00E37A5C" w:rsidRDefault="00392145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821090" w:rsidRPr="00E37A5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="00821090" w:rsidRPr="00E37A5C">
              <w:rPr>
                <w:rFonts w:ascii="Angsana New" w:hAnsi="Angsana New"/>
                <w:sz w:val="28"/>
                <w:szCs w:val="28"/>
                <w:lang w:val="en-US"/>
              </w:rPr>
              <w:t>84</w:t>
            </w:r>
          </w:p>
        </w:tc>
        <w:tc>
          <w:tcPr>
            <w:tcW w:w="236" w:type="dxa"/>
            <w:shd w:val="clear" w:color="auto" w:fill="auto"/>
          </w:tcPr>
          <w:p w14:paraId="4F474379" w14:textId="77777777" w:rsidR="007F7A50" w:rsidRPr="00E37A5C" w:rsidRDefault="007F7A50" w:rsidP="0049640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7BF4568A" w14:textId="4A7A1312" w:rsidR="007F7A50" w:rsidRPr="00E37A5C" w:rsidRDefault="00392145" w:rsidP="007F7A50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821090" w:rsidRPr="00E37A5C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="00821090" w:rsidRPr="00E37A5C">
              <w:rPr>
                <w:rFonts w:ascii="Angsana New" w:hAnsi="Angsana New"/>
                <w:sz w:val="28"/>
                <w:szCs w:val="28"/>
                <w:lang w:val="en-US"/>
              </w:rPr>
              <w:t>58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67A8E750" w14:textId="77777777" w:rsidR="007F7A50" w:rsidRPr="00E37A5C" w:rsidRDefault="007F7A50" w:rsidP="007F7A50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5BED994" w14:textId="104FA173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14.64</w:t>
            </w:r>
          </w:p>
        </w:tc>
        <w:tc>
          <w:tcPr>
            <w:tcW w:w="284" w:type="dxa"/>
            <w:shd w:val="clear" w:color="auto" w:fill="auto"/>
          </w:tcPr>
          <w:p w14:paraId="15ADE3BA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4B060BB2" w14:textId="1CC49772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(13.06)</w:t>
            </w:r>
          </w:p>
        </w:tc>
      </w:tr>
      <w:tr w:rsidR="007F7A50" w:rsidRPr="00E37A5C" w14:paraId="473073E5" w14:textId="77777777" w:rsidTr="00FC4615">
        <w:tc>
          <w:tcPr>
            <w:tcW w:w="3837" w:type="dxa"/>
            <w:shd w:val="clear" w:color="auto" w:fill="auto"/>
          </w:tcPr>
          <w:p w14:paraId="67FE65E3" w14:textId="77777777" w:rsidR="007F7A50" w:rsidRPr="00E37A5C" w:rsidRDefault="007F7A50" w:rsidP="007F7A50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อัตราการการหมุนเวียนพนักงาน</w:t>
            </w:r>
          </w:p>
        </w:tc>
        <w:tc>
          <w:tcPr>
            <w:tcW w:w="1077" w:type="dxa"/>
            <w:shd w:val="clear" w:color="auto" w:fill="auto"/>
          </w:tcPr>
          <w:p w14:paraId="2597B24C" w14:textId="1A72945A" w:rsidR="007F7A50" w:rsidRPr="00E37A5C" w:rsidRDefault="00392145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</w:rPr>
              <w:t>1</w:t>
            </w:r>
            <w:r w:rsidR="00821090" w:rsidRPr="00E37A5C">
              <w:rPr>
                <w:rFonts w:ascii="Angsana New" w:hAnsi="Angsana New"/>
                <w:sz w:val="28"/>
                <w:szCs w:val="28"/>
              </w:rPr>
              <w:t>1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821090" w:rsidRPr="00E37A5C">
              <w:rPr>
                <w:rFonts w:ascii="Angsana New" w:hAnsi="Angsana New"/>
                <w:sz w:val="28"/>
                <w:szCs w:val="28"/>
              </w:rPr>
              <w:t>94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479FD89D" w14:textId="77777777" w:rsidR="007F7A50" w:rsidRPr="00E37A5C" w:rsidRDefault="007F7A50" w:rsidP="0049640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5A45D20E" w14:textId="45102F0F" w:rsidR="007F7A50" w:rsidRPr="00E37A5C" w:rsidRDefault="00392145" w:rsidP="007F7A50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7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821090" w:rsidRPr="00E37A5C">
              <w:rPr>
                <w:rFonts w:ascii="Angsana New" w:hAnsi="Angsana New"/>
                <w:sz w:val="28"/>
                <w:szCs w:val="28"/>
              </w:rPr>
              <w:t>16</w:t>
            </w:r>
          </w:p>
        </w:tc>
        <w:tc>
          <w:tcPr>
            <w:tcW w:w="284" w:type="dxa"/>
            <w:shd w:val="clear" w:color="auto" w:fill="auto"/>
          </w:tcPr>
          <w:p w14:paraId="439846D1" w14:textId="77777777" w:rsidR="007F7A50" w:rsidRPr="00E37A5C" w:rsidRDefault="007F7A50" w:rsidP="007F7A50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3E190B3" w14:textId="4404ADCF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(12.68)</w:t>
            </w:r>
          </w:p>
        </w:tc>
        <w:tc>
          <w:tcPr>
            <w:tcW w:w="284" w:type="dxa"/>
            <w:shd w:val="clear" w:color="auto" w:fill="auto"/>
          </w:tcPr>
          <w:p w14:paraId="3F78F586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E6FEEFF" w14:textId="6CFE57F9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7.49</w:t>
            </w:r>
          </w:p>
        </w:tc>
      </w:tr>
      <w:tr w:rsidR="007F7A50" w:rsidRPr="00E37A5C" w14:paraId="57192FB6" w14:textId="77777777" w:rsidTr="00FC4615">
        <w:tc>
          <w:tcPr>
            <w:tcW w:w="3837" w:type="dxa"/>
            <w:shd w:val="clear" w:color="auto" w:fill="auto"/>
          </w:tcPr>
          <w:p w14:paraId="28DAE811" w14:textId="77777777" w:rsidR="007F7A50" w:rsidRPr="00E37A5C" w:rsidRDefault="007F7A50" w:rsidP="007F7A50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ตารางมรณะ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 (1ปี)</w:t>
            </w:r>
          </w:p>
        </w:tc>
        <w:tc>
          <w:tcPr>
            <w:tcW w:w="1077" w:type="dxa"/>
            <w:shd w:val="clear" w:color="auto" w:fill="auto"/>
          </w:tcPr>
          <w:p w14:paraId="71059FC7" w14:textId="6190AE0B" w:rsidR="007F7A50" w:rsidRPr="00E37A5C" w:rsidRDefault="00392145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821090" w:rsidRPr="00E37A5C">
              <w:rPr>
                <w:rFonts w:ascii="Angsana New" w:hAnsi="Angsana New"/>
                <w:sz w:val="28"/>
                <w:szCs w:val="28"/>
              </w:rPr>
              <w:t>77</w:t>
            </w:r>
          </w:p>
        </w:tc>
        <w:tc>
          <w:tcPr>
            <w:tcW w:w="236" w:type="dxa"/>
            <w:shd w:val="clear" w:color="auto" w:fill="auto"/>
          </w:tcPr>
          <w:p w14:paraId="7FCF79B1" w14:textId="77777777" w:rsidR="007F7A50" w:rsidRPr="00E37A5C" w:rsidRDefault="007F7A50" w:rsidP="0049640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557C8ACA" w14:textId="1EB02841" w:rsidR="007F7A50" w:rsidRPr="00E37A5C" w:rsidRDefault="00392145" w:rsidP="007F7A50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821090" w:rsidRPr="00E37A5C">
              <w:rPr>
                <w:rFonts w:ascii="Angsana New" w:hAnsi="Angsana New"/>
                <w:sz w:val="28"/>
                <w:szCs w:val="28"/>
              </w:rPr>
              <w:t>76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25E53B3B" w14:textId="77777777" w:rsidR="007F7A50" w:rsidRPr="00E37A5C" w:rsidRDefault="007F7A50" w:rsidP="007F7A50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61E03B9" w14:textId="34E4B5F8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0.62</w:t>
            </w:r>
          </w:p>
        </w:tc>
        <w:tc>
          <w:tcPr>
            <w:tcW w:w="284" w:type="dxa"/>
            <w:shd w:val="clear" w:color="auto" w:fill="auto"/>
          </w:tcPr>
          <w:p w14:paraId="2881C060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4BDF97F" w14:textId="55909007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(0.62)</w:t>
            </w:r>
          </w:p>
        </w:tc>
      </w:tr>
    </w:tbl>
    <w:p w14:paraId="49E51EB3" w14:textId="77777777" w:rsidR="00821090" w:rsidRPr="00E37A5C" w:rsidRDefault="00821090">
      <w:r w:rsidRPr="00E37A5C">
        <w:rPr>
          <w:cs/>
        </w:rPr>
        <w:br w:type="page"/>
      </w:r>
    </w:p>
    <w:tbl>
      <w:tblPr>
        <w:tblW w:w="8798" w:type="dxa"/>
        <w:tblInd w:w="558" w:type="dxa"/>
        <w:tblLook w:val="01E0" w:firstRow="1" w:lastRow="1" w:firstColumn="1" w:lastColumn="1" w:noHBand="0" w:noVBand="0"/>
      </w:tblPr>
      <w:tblGrid>
        <w:gridCol w:w="3852"/>
        <w:gridCol w:w="1062"/>
        <w:gridCol w:w="230"/>
        <w:gridCol w:w="1102"/>
        <w:gridCol w:w="284"/>
        <w:gridCol w:w="992"/>
        <w:gridCol w:w="284"/>
        <w:gridCol w:w="992"/>
      </w:tblGrid>
      <w:tr w:rsidR="007F7A50" w:rsidRPr="00E37A5C" w14:paraId="3B9AEAB3" w14:textId="77777777" w:rsidTr="0049640E">
        <w:tc>
          <w:tcPr>
            <w:tcW w:w="3852" w:type="dxa"/>
            <w:shd w:val="clear" w:color="auto" w:fill="auto"/>
          </w:tcPr>
          <w:p w14:paraId="12E696A1" w14:textId="67051AE1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3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D5CC1" w14:textId="77777777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6E4C2FC7" w14:textId="77777777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D1D30F" w14:textId="77777777" w:rsidR="007F7A50" w:rsidRPr="00E37A5C" w:rsidRDefault="007F7A50" w:rsidP="00E836DA">
            <w:pPr>
              <w:spacing w:line="38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(หน่วย:ล้านบาท)</w:t>
            </w:r>
          </w:p>
        </w:tc>
      </w:tr>
      <w:tr w:rsidR="007F7A50" w:rsidRPr="00E37A5C" w14:paraId="146A89B4" w14:textId="77777777" w:rsidTr="0049640E">
        <w:tc>
          <w:tcPr>
            <w:tcW w:w="3852" w:type="dxa"/>
            <w:shd w:val="clear" w:color="auto" w:fill="auto"/>
          </w:tcPr>
          <w:p w14:paraId="412A9F6E" w14:textId="77777777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494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3326F7" w14:textId="77777777" w:rsidR="007F7A50" w:rsidRPr="00E37A5C" w:rsidRDefault="007F7A50" w:rsidP="00E836DA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37A5C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</w:t>
            </w:r>
            <w:r w:rsidRPr="00E37A5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เฉพาะกิจการ</w:t>
            </w:r>
          </w:p>
        </w:tc>
      </w:tr>
      <w:tr w:rsidR="007F7A50" w:rsidRPr="00E37A5C" w14:paraId="74C9E175" w14:textId="77777777" w:rsidTr="0049640E">
        <w:tc>
          <w:tcPr>
            <w:tcW w:w="3852" w:type="dxa"/>
            <w:shd w:val="clear" w:color="auto" w:fill="auto"/>
          </w:tcPr>
          <w:p w14:paraId="56318C2A" w14:textId="77777777" w:rsidR="007F7A50" w:rsidRPr="00E37A5C" w:rsidRDefault="007F7A50" w:rsidP="007F7A50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3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DB15ED" w14:textId="6EE70F67" w:rsidR="007F7A50" w:rsidRPr="00E37A5C" w:rsidRDefault="007F7A50" w:rsidP="007F7A50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00E509CE" w14:textId="77777777" w:rsidR="007F7A50" w:rsidRPr="00E37A5C" w:rsidRDefault="007F7A50" w:rsidP="007F7A50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B5DC1B" w14:textId="07739F4F" w:rsidR="007F7A50" w:rsidRPr="00E37A5C" w:rsidRDefault="007F7A50" w:rsidP="007F7A50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</w:tr>
      <w:tr w:rsidR="007F7A50" w:rsidRPr="00E37A5C" w14:paraId="23C4F782" w14:textId="77777777" w:rsidTr="0049640E">
        <w:tc>
          <w:tcPr>
            <w:tcW w:w="3852" w:type="dxa"/>
            <w:shd w:val="clear" w:color="auto" w:fill="auto"/>
          </w:tcPr>
          <w:p w14:paraId="7FDB2F39" w14:textId="77777777" w:rsidR="007F7A50" w:rsidRPr="00E37A5C" w:rsidRDefault="007F7A50" w:rsidP="007F7A50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AFA94D" w14:textId="77777777" w:rsidR="007F7A50" w:rsidRPr="00E37A5C" w:rsidRDefault="007F7A50" w:rsidP="007F7A50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30" w:type="dxa"/>
            <w:tcBorders>
              <w:top w:val="single" w:sz="4" w:space="0" w:color="auto"/>
            </w:tcBorders>
            <w:shd w:val="clear" w:color="auto" w:fill="auto"/>
          </w:tcPr>
          <w:p w14:paraId="6BFEB1BB" w14:textId="77777777" w:rsidR="007F7A50" w:rsidRPr="00E37A5C" w:rsidRDefault="007F7A50" w:rsidP="007F7A50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  <w:shd w:val="clear" w:color="auto" w:fill="auto"/>
          </w:tcPr>
          <w:p w14:paraId="24F54D12" w14:textId="77777777" w:rsidR="007F7A50" w:rsidRPr="00E37A5C" w:rsidRDefault="007F7A50" w:rsidP="007F7A50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284" w:type="dxa"/>
            <w:shd w:val="clear" w:color="auto" w:fill="auto"/>
          </w:tcPr>
          <w:p w14:paraId="719A6202" w14:textId="77777777" w:rsidR="007F7A50" w:rsidRPr="00E37A5C" w:rsidRDefault="007F7A50" w:rsidP="007F7A50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AEE8F4" w14:textId="77777777" w:rsidR="007F7A50" w:rsidRPr="00E37A5C" w:rsidRDefault="007F7A50" w:rsidP="007F7A50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32BA6CB" w14:textId="77777777" w:rsidR="007F7A50" w:rsidRPr="00E37A5C" w:rsidRDefault="007F7A50" w:rsidP="007F7A50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AA7E88" w14:textId="77777777" w:rsidR="007F7A50" w:rsidRPr="00E37A5C" w:rsidRDefault="007F7A50" w:rsidP="007F7A50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</w:tr>
      <w:tr w:rsidR="007F7A50" w:rsidRPr="00E37A5C" w14:paraId="6C6482A2" w14:textId="77777777" w:rsidTr="0049640E">
        <w:tc>
          <w:tcPr>
            <w:tcW w:w="3852" w:type="dxa"/>
            <w:shd w:val="clear" w:color="auto" w:fill="auto"/>
          </w:tcPr>
          <w:p w14:paraId="5657F05F" w14:textId="77777777" w:rsidR="007F7A50" w:rsidRPr="00E37A5C" w:rsidRDefault="007F7A50" w:rsidP="007F7A50">
            <w:pPr>
              <w:spacing w:line="380" w:lineRule="exact"/>
              <w:ind w:left="147" w:hanging="19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การเปลี่ยนแปลงร้อยละ 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06AD448E" w14:textId="77777777" w:rsidR="007F7A50" w:rsidRPr="00E37A5C" w:rsidRDefault="007F7A50" w:rsidP="007F7A50">
            <w:pPr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0" w:type="dxa"/>
            <w:shd w:val="clear" w:color="auto" w:fill="auto"/>
          </w:tcPr>
          <w:p w14:paraId="402BBF79" w14:textId="77777777" w:rsidR="007F7A50" w:rsidRPr="00E37A5C" w:rsidRDefault="007F7A50" w:rsidP="007F7A50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  <w:shd w:val="clear" w:color="auto" w:fill="auto"/>
          </w:tcPr>
          <w:p w14:paraId="695D4E29" w14:textId="77777777" w:rsidR="007F7A50" w:rsidRPr="00E37A5C" w:rsidRDefault="007F7A50" w:rsidP="007F7A50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3B8C667E" w14:textId="77777777" w:rsidR="007F7A50" w:rsidRPr="00E37A5C" w:rsidRDefault="007F7A50" w:rsidP="007F7A50">
            <w:pPr>
              <w:spacing w:line="38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444C352" w14:textId="77777777" w:rsidR="007F7A50" w:rsidRPr="00E37A5C" w:rsidRDefault="007F7A50" w:rsidP="007F7A50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14:paraId="2D05E892" w14:textId="77777777" w:rsidR="007F7A50" w:rsidRPr="00E37A5C" w:rsidRDefault="007F7A50" w:rsidP="007F7A50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56B80354" w14:textId="77777777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F7A50" w:rsidRPr="00E37A5C" w14:paraId="53846489" w14:textId="77777777" w:rsidTr="0044473C">
        <w:tc>
          <w:tcPr>
            <w:tcW w:w="3852" w:type="dxa"/>
            <w:shd w:val="clear" w:color="auto" w:fill="auto"/>
          </w:tcPr>
          <w:p w14:paraId="66F467E0" w14:textId="77777777" w:rsidR="007F7A50" w:rsidRPr="00E37A5C" w:rsidRDefault="007F7A50" w:rsidP="007F7A50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062" w:type="dxa"/>
            <w:shd w:val="clear" w:color="auto" w:fill="auto"/>
          </w:tcPr>
          <w:p w14:paraId="4941F349" w14:textId="074D8CBA" w:rsidR="007F7A50" w:rsidRPr="00E37A5C" w:rsidRDefault="00392145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="0044473C"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10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="0044473C"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53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0" w:type="dxa"/>
            <w:shd w:val="clear" w:color="auto" w:fill="auto"/>
          </w:tcPr>
          <w:p w14:paraId="021F1B7A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2" w:type="dxa"/>
            <w:shd w:val="clear" w:color="auto" w:fill="auto"/>
          </w:tcPr>
          <w:p w14:paraId="7E6DD6A2" w14:textId="73521D32" w:rsidR="007F7A50" w:rsidRPr="00E37A5C" w:rsidRDefault="0044473C" w:rsidP="007F7A50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02</w:t>
            </w:r>
          </w:p>
        </w:tc>
        <w:tc>
          <w:tcPr>
            <w:tcW w:w="284" w:type="dxa"/>
            <w:shd w:val="clear" w:color="auto" w:fill="auto"/>
          </w:tcPr>
          <w:p w14:paraId="56CFF159" w14:textId="77777777" w:rsidR="007F7A50" w:rsidRPr="00E37A5C" w:rsidRDefault="007F7A50" w:rsidP="007F7A50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26AD4DA" w14:textId="2B450084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(11.31)</w:t>
            </w:r>
          </w:p>
        </w:tc>
        <w:tc>
          <w:tcPr>
            <w:tcW w:w="284" w:type="dxa"/>
            <w:shd w:val="clear" w:color="auto" w:fill="auto"/>
          </w:tcPr>
          <w:p w14:paraId="577469CA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80B45E0" w14:textId="36F0A7BD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12.86</w:t>
            </w:r>
          </w:p>
        </w:tc>
      </w:tr>
      <w:tr w:rsidR="007F7A50" w:rsidRPr="00E37A5C" w14:paraId="1D042479" w14:textId="77777777" w:rsidTr="0044473C">
        <w:tc>
          <w:tcPr>
            <w:tcW w:w="3852" w:type="dxa"/>
            <w:shd w:val="clear" w:color="auto" w:fill="auto"/>
          </w:tcPr>
          <w:p w14:paraId="1911C486" w14:textId="77777777" w:rsidR="007F7A50" w:rsidRPr="00E37A5C" w:rsidRDefault="007F7A50" w:rsidP="007F7A50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062" w:type="dxa"/>
            <w:shd w:val="clear" w:color="auto" w:fill="auto"/>
          </w:tcPr>
          <w:p w14:paraId="59ACF99B" w14:textId="487DA992" w:rsidR="007F7A50" w:rsidRPr="00E37A5C" w:rsidRDefault="0044473C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02</w:t>
            </w:r>
          </w:p>
        </w:tc>
        <w:tc>
          <w:tcPr>
            <w:tcW w:w="230" w:type="dxa"/>
            <w:shd w:val="clear" w:color="auto" w:fill="auto"/>
          </w:tcPr>
          <w:p w14:paraId="5BF0A099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2" w:type="dxa"/>
            <w:shd w:val="clear" w:color="auto" w:fill="auto"/>
          </w:tcPr>
          <w:p w14:paraId="394E0000" w14:textId="01C0FFB3" w:rsidR="007F7A50" w:rsidRPr="00E37A5C" w:rsidRDefault="00392145" w:rsidP="007F7A50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="0044473C"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87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0062C17E" w14:textId="77777777" w:rsidR="007F7A50" w:rsidRPr="00E37A5C" w:rsidRDefault="007F7A50" w:rsidP="007F7A50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7A5A8CE" w14:textId="7D28B7AD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13.96</w:t>
            </w:r>
          </w:p>
        </w:tc>
        <w:tc>
          <w:tcPr>
            <w:tcW w:w="284" w:type="dxa"/>
            <w:shd w:val="clear" w:color="auto" w:fill="auto"/>
          </w:tcPr>
          <w:p w14:paraId="5949E338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29EB14A" w14:textId="1CF4E694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(12.53)</w:t>
            </w:r>
          </w:p>
        </w:tc>
      </w:tr>
      <w:tr w:rsidR="007F7A50" w:rsidRPr="00E37A5C" w14:paraId="59EAAAD5" w14:textId="77777777" w:rsidTr="0044473C">
        <w:tc>
          <w:tcPr>
            <w:tcW w:w="3852" w:type="dxa"/>
            <w:shd w:val="clear" w:color="auto" w:fill="auto"/>
          </w:tcPr>
          <w:p w14:paraId="42F7FF77" w14:textId="77777777" w:rsidR="007F7A50" w:rsidRPr="00E37A5C" w:rsidRDefault="007F7A50" w:rsidP="007F7A50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อัตราการการหมุนเวียนพนักงาน</w:t>
            </w:r>
          </w:p>
        </w:tc>
        <w:tc>
          <w:tcPr>
            <w:tcW w:w="1062" w:type="dxa"/>
            <w:shd w:val="clear" w:color="auto" w:fill="auto"/>
          </w:tcPr>
          <w:p w14:paraId="3F1049FA" w14:textId="4A0034DD" w:rsidR="007F7A50" w:rsidRPr="00E37A5C" w:rsidRDefault="00392145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44473C" w:rsidRPr="00E37A5C">
              <w:rPr>
                <w:rFonts w:ascii="Angsana New" w:hAnsi="Angsana New"/>
                <w:sz w:val="28"/>
                <w:szCs w:val="28"/>
              </w:rPr>
              <w:t>11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44473C" w:rsidRPr="00E37A5C">
              <w:rPr>
                <w:rFonts w:ascii="Angsana New" w:hAnsi="Angsana New"/>
                <w:sz w:val="28"/>
                <w:szCs w:val="28"/>
              </w:rPr>
              <w:t>13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0" w:type="dxa"/>
            <w:shd w:val="clear" w:color="auto" w:fill="auto"/>
          </w:tcPr>
          <w:p w14:paraId="6EF2DC2D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2" w:type="dxa"/>
            <w:shd w:val="clear" w:color="auto" w:fill="auto"/>
          </w:tcPr>
          <w:p w14:paraId="75F59AD0" w14:textId="0C3EEF51" w:rsidR="007F7A50" w:rsidRPr="00E37A5C" w:rsidRDefault="0044473C" w:rsidP="007F7A50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="00392145"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78</w:t>
            </w:r>
          </w:p>
        </w:tc>
        <w:tc>
          <w:tcPr>
            <w:tcW w:w="284" w:type="dxa"/>
            <w:shd w:val="clear" w:color="auto" w:fill="auto"/>
          </w:tcPr>
          <w:p w14:paraId="6A411020" w14:textId="77777777" w:rsidR="007F7A50" w:rsidRPr="00E37A5C" w:rsidRDefault="007F7A50" w:rsidP="007F7A50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D14917C" w14:textId="492184FA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(12.08)</w:t>
            </w:r>
          </w:p>
        </w:tc>
        <w:tc>
          <w:tcPr>
            <w:tcW w:w="284" w:type="dxa"/>
            <w:shd w:val="clear" w:color="auto" w:fill="auto"/>
          </w:tcPr>
          <w:p w14:paraId="791E3788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745556B" w14:textId="1CF777B4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7.22</w:t>
            </w:r>
          </w:p>
        </w:tc>
      </w:tr>
      <w:tr w:rsidR="007F7A50" w:rsidRPr="00E37A5C" w14:paraId="3038C6B5" w14:textId="77777777" w:rsidTr="0044473C">
        <w:tc>
          <w:tcPr>
            <w:tcW w:w="3852" w:type="dxa"/>
            <w:shd w:val="clear" w:color="auto" w:fill="auto"/>
          </w:tcPr>
          <w:p w14:paraId="1AA899BA" w14:textId="77777777" w:rsidR="007F7A50" w:rsidRPr="00E37A5C" w:rsidRDefault="007F7A50" w:rsidP="007F7A50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ตารางมรณะ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 (1ปี)</w:t>
            </w:r>
          </w:p>
        </w:tc>
        <w:tc>
          <w:tcPr>
            <w:tcW w:w="1062" w:type="dxa"/>
            <w:shd w:val="clear" w:color="auto" w:fill="auto"/>
          </w:tcPr>
          <w:p w14:paraId="511E4112" w14:textId="04DCDF19" w:rsidR="007F7A50" w:rsidRPr="00E37A5C" w:rsidRDefault="00392145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44473C" w:rsidRPr="00E37A5C">
              <w:rPr>
                <w:rFonts w:ascii="Angsana New" w:hAnsi="Angsana New"/>
                <w:sz w:val="28"/>
                <w:szCs w:val="28"/>
              </w:rPr>
              <w:t>54</w:t>
            </w:r>
          </w:p>
        </w:tc>
        <w:tc>
          <w:tcPr>
            <w:tcW w:w="230" w:type="dxa"/>
            <w:shd w:val="clear" w:color="auto" w:fill="auto"/>
          </w:tcPr>
          <w:p w14:paraId="10B33AD7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2" w:type="dxa"/>
            <w:shd w:val="clear" w:color="auto" w:fill="auto"/>
          </w:tcPr>
          <w:p w14:paraId="46E501C7" w14:textId="62895B56" w:rsidR="007F7A50" w:rsidRPr="00E37A5C" w:rsidRDefault="00392145" w:rsidP="007F7A50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</w:rPr>
              <w:t>0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44473C" w:rsidRPr="00E37A5C">
              <w:rPr>
                <w:rFonts w:ascii="Angsana New" w:hAnsi="Angsana New" w:hint="cs"/>
                <w:sz w:val="28"/>
                <w:szCs w:val="28"/>
                <w:cs/>
              </w:rPr>
              <w:t>54</w:t>
            </w:r>
            <w:r w:rsidRPr="00E37A5C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5A82078F" w14:textId="77777777" w:rsidR="007F7A50" w:rsidRPr="00E37A5C" w:rsidRDefault="007F7A50" w:rsidP="007F7A50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968D1BD" w14:textId="17D96F38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0.59</w:t>
            </w:r>
          </w:p>
        </w:tc>
        <w:tc>
          <w:tcPr>
            <w:tcW w:w="284" w:type="dxa"/>
            <w:shd w:val="clear" w:color="auto" w:fill="auto"/>
          </w:tcPr>
          <w:p w14:paraId="554322DD" w14:textId="77777777" w:rsidR="007F7A50" w:rsidRPr="00E37A5C" w:rsidRDefault="007F7A50" w:rsidP="007F7A50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B9D6502" w14:textId="24A00F53" w:rsidR="007F7A50" w:rsidRPr="00E37A5C" w:rsidRDefault="007F7A50" w:rsidP="007F7A50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(0.59)</w:t>
            </w:r>
          </w:p>
        </w:tc>
      </w:tr>
    </w:tbl>
    <w:p w14:paraId="61D5AA3C" w14:textId="6D465C7F" w:rsidR="004D560B" w:rsidRPr="00E37A5C" w:rsidRDefault="007F7A50" w:rsidP="00821090">
      <w:pPr>
        <w:tabs>
          <w:tab w:val="left" w:pos="540"/>
        </w:tabs>
        <w:spacing w:before="120" w:line="240" w:lineRule="auto"/>
        <w:ind w:left="547" w:right="43"/>
        <w:jc w:val="thaiDistribute"/>
        <w:rPr>
          <w:rFonts w:ascii="Angsana New" w:hAnsi="Angsana New"/>
          <w:sz w:val="28"/>
          <w:szCs w:val="28"/>
          <w:cs/>
          <w:lang w:val="en-US"/>
        </w:rPr>
      </w:pPr>
      <w:r w:rsidRPr="00E37A5C">
        <w:rPr>
          <w:rFonts w:ascii="Angsana New" w:hAnsi="Angsana New"/>
          <w:sz w:val="28"/>
          <w:szCs w:val="28"/>
          <w:cs/>
        </w:rPr>
        <w:t>แม้ว่าการวิเคร</w:t>
      </w:r>
      <w:r w:rsidRPr="00E37A5C">
        <w:rPr>
          <w:rFonts w:ascii="AngsanaUPC" w:hAnsi="AngsanaUPC" w:cs="AngsanaUPC"/>
          <w:b/>
          <w:bCs/>
          <w:sz w:val="28"/>
          <w:szCs w:val="28"/>
          <w:cs/>
          <w:lang w:val="en-US"/>
        </w:rPr>
        <w:t>า</w:t>
      </w:r>
      <w:r w:rsidRPr="00E37A5C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>ะ</w:t>
      </w:r>
      <w:r w:rsidRPr="00E37A5C">
        <w:rPr>
          <w:rFonts w:ascii="Angsana New" w:hAnsi="Angsana New"/>
          <w:sz w:val="28"/>
          <w:szCs w:val="28"/>
          <w:cs/>
        </w:rPr>
        <w:t>ห์นี้ไม่ได้คำนึง</w:t>
      </w:r>
      <w:r w:rsidRPr="00E37A5C">
        <w:rPr>
          <w:rFonts w:ascii="Angsana New" w:hAnsi="Angsana New" w:hint="cs"/>
          <w:sz w:val="28"/>
          <w:szCs w:val="28"/>
          <w:cs/>
        </w:rPr>
        <w:t>ถึง</w:t>
      </w:r>
      <w:r w:rsidRPr="00E37A5C">
        <w:rPr>
          <w:rFonts w:ascii="Angsana New" w:hAnsi="Angsana New"/>
          <w:sz w:val="28"/>
          <w:szCs w:val="28"/>
          <w:cs/>
        </w:rPr>
        <w:t>การกระจายตัวแบบเต็มรูปแบบของกระแสเงินสดที่คาดหวังภายใต้โครงการดังกล่าว</w:t>
      </w:r>
      <w:r w:rsidRPr="00E37A5C">
        <w:rPr>
          <w:rFonts w:ascii="Angsana New" w:hAnsi="Angsana New" w:hint="cs"/>
          <w:sz w:val="28"/>
          <w:szCs w:val="28"/>
          <w:cs/>
        </w:rPr>
        <w:t xml:space="preserve"> </w:t>
      </w:r>
      <w:r w:rsidRPr="00E37A5C">
        <w:rPr>
          <w:rFonts w:ascii="Angsana New" w:hAnsi="Angsana New"/>
          <w:sz w:val="28"/>
          <w:szCs w:val="28"/>
          <w:cs/>
        </w:rPr>
        <w:t>แต่ได้แสดงประมาณการความอ่อนไหวของข้อสมมติต่างๆ</w:t>
      </w:r>
    </w:p>
    <w:p w14:paraId="50252A1B" w14:textId="236481D6" w:rsidR="007F7A50" w:rsidRPr="00E37A5C" w:rsidRDefault="007F7A50" w:rsidP="007F7A50">
      <w:pPr>
        <w:spacing w:before="120" w:after="120" w:line="240" w:lineRule="auto"/>
        <w:ind w:firstLine="562"/>
        <w:jc w:val="both"/>
        <w:rPr>
          <w:rFonts w:ascii="Angsana New" w:hAnsi="Angsana New"/>
          <w:spacing w:val="-4"/>
          <w:sz w:val="28"/>
          <w:szCs w:val="28"/>
        </w:rPr>
      </w:pPr>
      <w:r w:rsidRPr="00E37A5C">
        <w:rPr>
          <w:rFonts w:ascii="Angsana New" w:hAnsi="Angsana New"/>
          <w:spacing w:val="-4"/>
          <w:sz w:val="28"/>
          <w:szCs w:val="28"/>
          <w:cs/>
        </w:rPr>
        <w:t>จำนวนเงินภาระผูกพันตามโครงการผลประโยชน์สำหรับปีปัจจุบันและ</w:t>
      </w:r>
      <w:r w:rsidRPr="00E37A5C">
        <w:rPr>
          <w:rFonts w:ascii="Angsana New" w:hAnsi="Angsana New" w:hint="cs"/>
          <w:spacing w:val="-4"/>
          <w:sz w:val="28"/>
          <w:szCs w:val="28"/>
          <w:cs/>
        </w:rPr>
        <w:t>สี่</w:t>
      </w:r>
      <w:r w:rsidRPr="00E37A5C">
        <w:rPr>
          <w:rFonts w:ascii="Angsana New" w:hAnsi="Angsana New"/>
          <w:spacing w:val="-4"/>
          <w:sz w:val="28"/>
          <w:szCs w:val="28"/>
          <w:cs/>
        </w:rPr>
        <w:t>ปีย้อนหลัง</w:t>
      </w:r>
      <w:r w:rsidRPr="00E37A5C">
        <w:rPr>
          <w:rFonts w:ascii="Angsana New" w:hAnsi="Angsana New" w:hint="cs"/>
          <w:spacing w:val="-4"/>
          <w:sz w:val="28"/>
          <w:szCs w:val="28"/>
          <w:cs/>
        </w:rPr>
        <w:t>มี</w:t>
      </w:r>
      <w:r w:rsidRPr="00E37A5C">
        <w:rPr>
          <w:rFonts w:ascii="Angsana New" w:hAnsi="Angsana New"/>
          <w:spacing w:val="-4"/>
          <w:sz w:val="28"/>
          <w:szCs w:val="28"/>
          <w:cs/>
        </w:rPr>
        <w:t>ดังนี้</w:t>
      </w:r>
    </w:p>
    <w:tbl>
      <w:tblPr>
        <w:tblW w:w="8711" w:type="dxa"/>
        <w:tblInd w:w="534" w:type="dxa"/>
        <w:tblLook w:val="01E0" w:firstRow="1" w:lastRow="1" w:firstColumn="1" w:lastColumn="1" w:noHBand="0" w:noVBand="0"/>
      </w:tblPr>
      <w:tblGrid>
        <w:gridCol w:w="2707"/>
        <w:gridCol w:w="1517"/>
        <w:gridCol w:w="1511"/>
        <w:gridCol w:w="1488"/>
        <w:gridCol w:w="1488"/>
      </w:tblGrid>
      <w:tr w:rsidR="007F7A50" w:rsidRPr="00E37A5C" w14:paraId="2A24AA6C" w14:textId="77777777" w:rsidTr="00E836DA">
        <w:tc>
          <w:tcPr>
            <w:tcW w:w="2707" w:type="dxa"/>
            <w:shd w:val="clear" w:color="auto" w:fill="auto"/>
          </w:tcPr>
          <w:p w14:paraId="0396F693" w14:textId="77777777" w:rsidR="007F7A50" w:rsidRPr="00E37A5C" w:rsidRDefault="007F7A50" w:rsidP="00E836DA">
            <w:pPr>
              <w:tabs>
                <w:tab w:val="left" w:pos="900"/>
                <w:tab w:val="left" w:pos="2160"/>
                <w:tab w:val="right" w:pos="810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028" w:type="dxa"/>
            <w:gridSpan w:val="2"/>
            <w:shd w:val="clear" w:color="auto" w:fill="auto"/>
          </w:tcPr>
          <w:p w14:paraId="517E0F5D" w14:textId="77777777" w:rsidR="007F7A50" w:rsidRPr="00E37A5C" w:rsidRDefault="007F7A50" w:rsidP="00E836DA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14:paraId="6C2031D5" w14:textId="77777777" w:rsidR="007F7A50" w:rsidRPr="00E37A5C" w:rsidRDefault="007F7A50" w:rsidP="00E836DA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7F7A50" w:rsidRPr="00E37A5C" w14:paraId="3CF08C5E" w14:textId="77777777" w:rsidTr="00E836DA">
        <w:tc>
          <w:tcPr>
            <w:tcW w:w="2707" w:type="dxa"/>
            <w:shd w:val="clear" w:color="auto" w:fill="auto"/>
          </w:tcPr>
          <w:p w14:paraId="5BAAB664" w14:textId="77777777" w:rsidR="007F7A50" w:rsidRPr="00E37A5C" w:rsidRDefault="007F7A50" w:rsidP="00E836DA">
            <w:pPr>
              <w:tabs>
                <w:tab w:val="left" w:pos="900"/>
                <w:tab w:val="left" w:pos="2160"/>
                <w:tab w:val="right" w:pos="810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028" w:type="dxa"/>
            <w:gridSpan w:val="2"/>
            <w:shd w:val="clear" w:color="auto" w:fill="auto"/>
          </w:tcPr>
          <w:p w14:paraId="3F240D45" w14:textId="77777777" w:rsidR="007F7A50" w:rsidRPr="00E37A5C" w:rsidRDefault="007F7A50" w:rsidP="00E836DA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ภาระผูกพันตามโครงการผลประโยชน์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651DDBF8" w14:textId="77777777" w:rsidR="007F7A50" w:rsidRPr="00E37A5C" w:rsidRDefault="007F7A50" w:rsidP="00E836DA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การปรับปรุงตามประสบการณ์</w:t>
            </w:r>
          </w:p>
          <w:p w14:paraId="458C9302" w14:textId="77777777" w:rsidR="007F7A50" w:rsidRPr="00E37A5C" w:rsidRDefault="007F7A50" w:rsidP="00E836DA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</w:tr>
      <w:tr w:rsidR="007F7A50" w:rsidRPr="00E37A5C" w14:paraId="41C70AD5" w14:textId="77777777" w:rsidTr="00E836DA">
        <w:tc>
          <w:tcPr>
            <w:tcW w:w="2707" w:type="dxa"/>
            <w:shd w:val="clear" w:color="auto" w:fill="auto"/>
          </w:tcPr>
          <w:p w14:paraId="7345C76A" w14:textId="77777777" w:rsidR="007F7A50" w:rsidRPr="00E37A5C" w:rsidRDefault="007F7A50" w:rsidP="00E836DA">
            <w:pPr>
              <w:tabs>
                <w:tab w:val="left" w:pos="900"/>
                <w:tab w:val="left" w:pos="2160"/>
                <w:tab w:val="right" w:pos="810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14:paraId="57002278" w14:textId="77777777" w:rsidR="007F7A50" w:rsidRPr="00E37A5C" w:rsidRDefault="007F7A50" w:rsidP="00E836DA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B374443" w14:textId="77777777" w:rsidR="007F7A50" w:rsidRPr="00E37A5C" w:rsidRDefault="007F7A50" w:rsidP="00E836DA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511" w:type="dxa"/>
            <w:shd w:val="clear" w:color="auto" w:fill="auto"/>
          </w:tcPr>
          <w:p w14:paraId="5242A30B" w14:textId="77777777" w:rsidR="007F7A50" w:rsidRPr="00E37A5C" w:rsidRDefault="007F7A50" w:rsidP="00E836DA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  <w:tc>
          <w:tcPr>
            <w:tcW w:w="1488" w:type="dxa"/>
            <w:shd w:val="clear" w:color="auto" w:fill="auto"/>
          </w:tcPr>
          <w:p w14:paraId="6175BBA1" w14:textId="77777777" w:rsidR="007F7A50" w:rsidRPr="00E37A5C" w:rsidRDefault="007F7A50" w:rsidP="00E836DA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7CABF922" w14:textId="77777777" w:rsidR="007F7A50" w:rsidRPr="00E37A5C" w:rsidRDefault="007F7A50" w:rsidP="00E836DA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488" w:type="dxa"/>
            <w:shd w:val="clear" w:color="auto" w:fill="auto"/>
          </w:tcPr>
          <w:p w14:paraId="6C8191E6" w14:textId="77777777" w:rsidR="007F7A50" w:rsidRPr="00E37A5C" w:rsidRDefault="007F7A50" w:rsidP="00E836DA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F7A50" w:rsidRPr="00E37A5C" w14:paraId="0547CCA9" w14:textId="77777777" w:rsidTr="00CB1EA2">
        <w:tc>
          <w:tcPr>
            <w:tcW w:w="2707" w:type="dxa"/>
            <w:shd w:val="clear" w:color="auto" w:fill="auto"/>
          </w:tcPr>
          <w:p w14:paraId="0BF764F9" w14:textId="53F34ED7" w:rsidR="007F7A50" w:rsidRPr="00E37A5C" w:rsidRDefault="007F7A50" w:rsidP="00E836DA">
            <w:pPr>
              <w:ind w:left="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ปี 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517" w:type="dxa"/>
            <w:shd w:val="clear" w:color="auto" w:fill="auto"/>
          </w:tcPr>
          <w:p w14:paraId="2CE964E6" w14:textId="3CAE2DAF" w:rsidR="007F7A50" w:rsidRPr="00E37A5C" w:rsidRDefault="00CB1EA2" w:rsidP="00E836DA">
            <w:pPr>
              <w:tabs>
                <w:tab w:val="decimal" w:pos="89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203</w:t>
            </w:r>
          </w:p>
        </w:tc>
        <w:tc>
          <w:tcPr>
            <w:tcW w:w="1511" w:type="dxa"/>
            <w:shd w:val="clear" w:color="auto" w:fill="auto"/>
          </w:tcPr>
          <w:p w14:paraId="10D08720" w14:textId="065A8B3D" w:rsidR="007F7A50" w:rsidRPr="00E37A5C" w:rsidRDefault="00CB1EA2" w:rsidP="00E836DA">
            <w:pPr>
              <w:tabs>
                <w:tab w:val="decimal" w:pos="82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195</w:t>
            </w:r>
          </w:p>
        </w:tc>
        <w:tc>
          <w:tcPr>
            <w:tcW w:w="1488" w:type="dxa"/>
            <w:shd w:val="clear" w:color="auto" w:fill="auto"/>
          </w:tcPr>
          <w:p w14:paraId="2ADC999D" w14:textId="42B9ECB1" w:rsidR="007F7A50" w:rsidRPr="00E37A5C" w:rsidRDefault="00CB1EA2" w:rsidP="00E836DA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14:paraId="6BFDDE58" w14:textId="4AC742A8" w:rsidR="007F7A50" w:rsidRPr="00E37A5C" w:rsidRDefault="00CB1EA2" w:rsidP="00E836DA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F7A50" w:rsidRPr="00E37A5C" w14:paraId="41B1DFD0" w14:textId="77777777" w:rsidTr="00E836DA">
        <w:tc>
          <w:tcPr>
            <w:tcW w:w="2707" w:type="dxa"/>
            <w:shd w:val="clear" w:color="auto" w:fill="auto"/>
          </w:tcPr>
          <w:p w14:paraId="2E831815" w14:textId="1C8310B5" w:rsidR="007F7A50" w:rsidRPr="00E37A5C" w:rsidRDefault="007F7A50" w:rsidP="007F7A50">
            <w:pPr>
              <w:ind w:left="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 xml:space="preserve">ปี </w:t>
            </w:r>
            <w:r w:rsidRPr="00E37A5C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517" w:type="dxa"/>
            <w:shd w:val="clear" w:color="auto" w:fill="auto"/>
          </w:tcPr>
          <w:p w14:paraId="763FA94E" w14:textId="77709B51" w:rsidR="007F7A50" w:rsidRPr="00E37A5C" w:rsidRDefault="007F7A50" w:rsidP="007F7A50">
            <w:pPr>
              <w:tabs>
                <w:tab w:val="decimal" w:pos="89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220</w:t>
            </w:r>
          </w:p>
        </w:tc>
        <w:tc>
          <w:tcPr>
            <w:tcW w:w="1511" w:type="dxa"/>
            <w:shd w:val="clear" w:color="auto" w:fill="auto"/>
          </w:tcPr>
          <w:p w14:paraId="034F00B6" w14:textId="3BFE2B7F" w:rsidR="007F7A50" w:rsidRPr="00E37A5C" w:rsidRDefault="007F7A50" w:rsidP="007F7A50">
            <w:pPr>
              <w:tabs>
                <w:tab w:val="decimal" w:pos="82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214</w:t>
            </w:r>
          </w:p>
        </w:tc>
        <w:tc>
          <w:tcPr>
            <w:tcW w:w="1488" w:type="dxa"/>
            <w:shd w:val="clear" w:color="auto" w:fill="auto"/>
          </w:tcPr>
          <w:p w14:paraId="08DB04D6" w14:textId="0598B2B6" w:rsidR="007F7A50" w:rsidRPr="00E37A5C" w:rsidRDefault="007F7A50" w:rsidP="007F7A50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88" w:type="dxa"/>
            <w:shd w:val="clear" w:color="auto" w:fill="auto"/>
          </w:tcPr>
          <w:p w14:paraId="55553A7E" w14:textId="58A75077" w:rsidR="007F7A50" w:rsidRPr="00E37A5C" w:rsidRDefault="007F7A50" w:rsidP="007F7A50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F7A50" w:rsidRPr="00E37A5C" w14:paraId="05FA2115" w14:textId="77777777" w:rsidTr="00E836DA">
        <w:tc>
          <w:tcPr>
            <w:tcW w:w="2707" w:type="dxa"/>
            <w:shd w:val="clear" w:color="auto" w:fill="auto"/>
          </w:tcPr>
          <w:p w14:paraId="5FE3F644" w14:textId="14458042" w:rsidR="007F7A50" w:rsidRPr="00E37A5C" w:rsidRDefault="007F7A50" w:rsidP="007F7A50">
            <w:pPr>
              <w:ind w:left="6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E37A5C">
              <w:rPr>
                <w:rFonts w:ascii="Angsana New" w:hAnsi="Angsana New"/>
                <w:sz w:val="28"/>
                <w:szCs w:val="28"/>
              </w:rPr>
              <w:t xml:space="preserve"> 256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1517" w:type="dxa"/>
            <w:shd w:val="clear" w:color="auto" w:fill="auto"/>
          </w:tcPr>
          <w:p w14:paraId="476B8863" w14:textId="5DEC8414" w:rsidR="007F7A50" w:rsidRPr="00E37A5C" w:rsidRDefault="007F7A50" w:rsidP="007F7A50">
            <w:pPr>
              <w:tabs>
                <w:tab w:val="decimal" w:pos="89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</w:rPr>
              <w:t>168</w:t>
            </w:r>
          </w:p>
        </w:tc>
        <w:tc>
          <w:tcPr>
            <w:tcW w:w="1511" w:type="dxa"/>
            <w:shd w:val="clear" w:color="auto" w:fill="auto"/>
          </w:tcPr>
          <w:p w14:paraId="035C1735" w14:textId="253E334E" w:rsidR="007F7A50" w:rsidRPr="00E37A5C" w:rsidRDefault="007F7A50" w:rsidP="007F7A50">
            <w:pPr>
              <w:tabs>
                <w:tab w:val="decimal" w:pos="82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164</w:t>
            </w:r>
          </w:p>
        </w:tc>
        <w:tc>
          <w:tcPr>
            <w:tcW w:w="1488" w:type="dxa"/>
            <w:shd w:val="clear" w:color="auto" w:fill="auto"/>
          </w:tcPr>
          <w:p w14:paraId="7EF30C8A" w14:textId="4CA38C48" w:rsidR="007F7A50" w:rsidRPr="00E37A5C" w:rsidRDefault="007F7A50" w:rsidP="007F7A50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14:paraId="4D35047E" w14:textId="51D1C18D" w:rsidR="007F7A50" w:rsidRPr="00E37A5C" w:rsidRDefault="007F7A50" w:rsidP="007F7A50">
            <w:pPr>
              <w:tabs>
                <w:tab w:val="decimal" w:pos="793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F7A50" w:rsidRPr="00E37A5C" w14:paraId="1AC8A09E" w14:textId="77777777" w:rsidTr="00E836DA">
        <w:tc>
          <w:tcPr>
            <w:tcW w:w="2707" w:type="dxa"/>
            <w:shd w:val="clear" w:color="auto" w:fill="auto"/>
          </w:tcPr>
          <w:p w14:paraId="67D3C4CB" w14:textId="6BD1737A" w:rsidR="007F7A50" w:rsidRPr="00E37A5C" w:rsidRDefault="007F7A50" w:rsidP="007F7A50">
            <w:pPr>
              <w:ind w:left="6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E37A5C">
              <w:rPr>
                <w:rFonts w:ascii="Angsana New" w:hAnsi="Angsana New"/>
                <w:sz w:val="28"/>
                <w:szCs w:val="28"/>
              </w:rPr>
              <w:t xml:space="preserve"> 25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60</w:t>
            </w:r>
          </w:p>
        </w:tc>
        <w:tc>
          <w:tcPr>
            <w:tcW w:w="1517" w:type="dxa"/>
            <w:shd w:val="clear" w:color="auto" w:fill="auto"/>
          </w:tcPr>
          <w:p w14:paraId="4231995B" w14:textId="344153B7" w:rsidR="007F7A50" w:rsidRPr="00E37A5C" w:rsidRDefault="007F7A50" w:rsidP="007F7A50">
            <w:pPr>
              <w:tabs>
                <w:tab w:val="decimal" w:pos="89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163</w:t>
            </w:r>
          </w:p>
        </w:tc>
        <w:tc>
          <w:tcPr>
            <w:tcW w:w="1511" w:type="dxa"/>
            <w:shd w:val="clear" w:color="auto" w:fill="auto"/>
          </w:tcPr>
          <w:p w14:paraId="03D50A55" w14:textId="1FA76BDF" w:rsidR="007F7A50" w:rsidRPr="00E37A5C" w:rsidRDefault="007F7A50" w:rsidP="007F7A50">
            <w:pPr>
              <w:tabs>
                <w:tab w:val="decimal" w:pos="82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159</w:t>
            </w:r>
          </w:p>
        </w:tc>
        <w:tc>
          <w:tcPr>
            <w:tcW w:w="1488" w:type="dxa"/>
            <w:shd w:val="clear" w:color="auto" w:fill="auto"/>
          </w:tcPr>
          <w:p w14:paraId="1EFA234A" w14:textId="1F41B981" w:rsidR="007F7A50" w:rsidRPr="00E37A5C" w:rsidRDefault="007F7A50" w:rsidP="007F7A50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88" w:type="dxa"/>
            <w:shd w:val="clear" w:color="auto" w:fill="auto"/>
          </w:tcPr>
          <w:p w14:paraId="7D28A180" w14:textId="4F8BF3B9" w:rsidR="007F7A50" w:rsidRPr="00E37A5C" w:rsidRDefault="007F7A50" w:rsidP="007F7A50">
            <w:pPr>
              <w:tabs>
                <w:tab w:val="decimal" w:pos="793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F7A50" w:rsidRPr="00E37A5C" w14:paraId="19D938E0" w14:textId="77777777" w:rsidTr="00E836DA">
        <w:tc>
          <w:tcPr>
            <w:tcW w:w="2707" w:type="dxa"/>
            <w:shd w:val="clear" w:color="auto" w:fill="auto"/>
          </w:tcPr>
          <w:p w14:paraId="1DC67D48" w14:textId="6CF9EB3B" w:rsidR="007F7A50" w:rsidRPr="00E37A5C" w:rsidRDefault="007F7A50" w:rsidP="007F7A50">
            <w:pPr>
              <w:ind w:left="6"/>
              <w:rPr>
                <w:rFonts w:ascii="Angsana New" w:hAnsi="Angsana New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E37A5C">
              <w:rPr>
                <w:rFonts w:ascii="Angsana New" w:hAnsi="Angsana New"/>
                <w:sz w:val="28"/>
                <w:szCs w:val="28"/>
              </w:rPr>
              <w:t xml:space="preserve"> 255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</w:p>
        </w:tc>
        <w:tc>
          <w:tcPr>
            <w:tcW w:w="1517" w:type="dxa"/>
            <w:shd w:val="clear" w:color="auto" w:fill="auto"/>
          </w:tcPr>
          <w:p w14:paraId="62C0E941" w14:textId="43736F70" w:rsidR="007F7A50" w:rsidRPr="00E37A5C" w:rsidRDefault="007F7A50" w:rsidP="007F7A50">
            <w:pPr>
              <w:tabs>
                <w:tab w:val="decimal" w:pos="89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140</w:t>
            </w:r>
          </w:p>
        </w:tc>
        <w:tc>
          <w:tcPr>
            <w:tcW w:w="1511" w:type="dxa"/>
            <w:shd w:val="clear" w:color="auto" w:fill="auto"/>
          </w:tcPr>
          <w:p w14:paraId="1DC14200" w14:textId="58108A09" w:rsidR="007F7A50" w:rsidRPr="00E37A5C" w:rsidRDefault="007F7A50" w:rsidP="007F7A50">
            <w:pPr>
              <w:tabs>
                <w:tab w:val="decimal" w:pos="82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137</w:t>
            </w:r>
          </w:p>
        </w:tc>
        <w:tc>
          <w:tcPr>
            <w:tcW w:w="1488" w:type="dxa"/>
            <w:shd w:val="clear" w:color="auto" w:fill="auto"/>
          </w:tcPr>
          <w:p w14:paraId="1A0DB63F" w14:textId="5E9DE2D4" w:rsidR="007F7A50" w:rsidRPr="00E37A5C" w:rsidRDefault="007F7A50" w:rsidP="007F7A50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14:paraId="1B1543DD" w14:textId="15E32A7A" w:rsidR="007F7A50" w:rsidRPr="00E37A5C" w:rsidRDefault="007F7A50" w:rsidP="007F7A50">
            <w:pPr>
              <w:tabs>
                <w:tab w:val="decimal" w:pos="793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2488176A" w14:textId="300A6415" w:rsidR="007F7A50" w:rsidRPr="00E37A5C" w:rsidRDefault="007F7A50" w:rsidP="007F7A50">
      <w:pPr>
        <w:tabs>
          <w:tab w:val="left" w:pos="540"/>
        </w:tabs>
        <w:spacing w:before="120" w:after="120" w:line="240" w:lineRule="auto"/>
        <w:ind w:left="547"/>
        <w:jc w:val="thaiDistribute"/>
        <w:rPr>
          <w:rFonts w:ascii="Angsana New" w:hAnsi="Angsana New"/>
          <w:color w:val="FFFFFF" w:themeColor="background1"/>
          <w:sz w:val="28"/>
          <w:szCs w:val="28"/>
          <w:cs/>
        </w:rPr>
      </w:pPr>
      <w:r w:rsidRPr="00E37A5C">
        <w:rPr>
          <w:rFonts w:ascii="Angsana New" w:hAnsi="Angsana New"/>
          <w:spacing w:val="-4"/>
          <w:sz w:val="28"/>
          <w:szCs w:val="28"/>
          <w:cs/>
        </w:rPr>
        <w:t xml:space="preserve">เมื่อวันที่ </w:t>
      </w:r>
      <w:r w:rsidRPr="00E37A5C">
        <w:rPr>
          <w:rFonts w:ascii="Angsana New" w:hAnsi="Angsana New"/>
          <w:spacing w:val="-4"/>
          <w:sz w:val="28"/>
          <w:szCs w:val="28"/>
        </w:rPr>
        <w:t>5</w:t>
      </w:r>
      <w:r w:rsidRPr="00E37A5C">
        <w:rPr>
          <w:rFonts w:ascii="Angsana New" w:hAnsi="Angsana New"/>
          <w:spacing w:val="-4"/>
          <w:sz w:val="28"/>
          <w:szCs w:val="28"/>
          <w:cs/>
        </w:rPr>
        <w:t xml:space="preserve"> เมษายน </w:t>
      </w:r>
      <w:r w:rsidRPr="00E37A5C">
        <w:rPr>
          <w:rFonts w:ascii="Angsana New" w:hAnsi="Angsana New"/>
          <w:spacing w:val="-4"/>
          <w:sz w:val="28"/>
          <w:szCs w:val="28"/>
        </w:rPr>
        <w:t>2562</w:t>
      </w:r>
      <w:r w:rsidRPr="00E37A5C">
        <w:rPr>
          <w:rFonts w:ascii="Angsana New" w:hAnsi="Angsana New"/>
          <w:spacing w:val="-4"/>
          <w:sz w:val="28"/>
          <w:szCs w:val="28"/>
          <w:cs/>
        </w:rPr>
        <w:t xml:space="preserve"> พระราชบัญญัติคุ้มครองแรงงาน (ฉบับที่ 7) พ.ศ. </w:t>
      </w:r>
      <w:r w:rsidRPr="00E37A5C">
        <w:rPr>
          <w:rFonts w:ascii="Angsana New" w:hAnsi="Angsana New"/>
          <w:spacing w:val="-4"/>
          <w:sz w:val="28"/>
          <w:szCs w:val="28"/>
        </w:rPr>
        <w:t>2562</w:t>
      </w:r>
      <w:r w:rsidRPr="00E37A5C">
        <w:rPr>
          <w:rFonts w:ascii="Angsana New" w:hAnsi="Angsana New"/>
          <w:spacing w:val="-4"/>
          <w:sz w:val="28"/>
          <w:szCs w:val="28"/>
          <w:cs/>
        </w:rPr>
        <w:t xml:space="preserve"> ซึ่งได้กำหนดอัตราค่าชดเชยเพิ่มเติม</w:t>
      </w:r>
      <w:r w:rsidRPr="00E37A5C">
        <w:rPr>
          <w:rFonts w:ascii="Angsana New" w:hAnsi="Angsana New"/>
          <w:spacing w:val="-4"/>
          <w:sz w:val="28"/>
          <w:szCs w:val="28"/>
          <w:cs/>
        </w:rPr>
        <w:br/>
        <w:t xml:space="preserve">กรณีนายจ้างเลิกจ้าง สำหรับลูกจ้างซึ่งทำงานติดต่อกันครบ 20 ปีขึ้นไปให้มีสิทธิได้รับค่าชดเชยไม่น้อยกว่าค่าจ้างอัตราสุดท้าย </w:t>
      </w:r>
      <w:r w:rsidRPr="00E37A5C">
        <w:rPr>
          <w:rFonts w:ascii="Angsana New" w:hAnsi="Angsana New"/>
          <w:spacing w:val="-4"/>
          <w:sz w:val="28"/>
          <w:szCs w:val="28"/>
        </w:rPr>
        <w:t>400</w:t>
      </w:r>
      <w:r w:rsidRPr="00E37A5C">
        <w:rPr>
          <w:rFonts w:ascii="Angsana New" w:hAnsi="Angsana New"/>
          <w:spacing w:val="-4"/>
          <w:sz w:val="28"/>
          <w:szCs w:val="28"/>
          <w:cs/>
        </w:rPr>
        <w:t xml:space="preserve"> วัน นั้นได้ประกาศลงในราชกิจจานุเบกษาเป็นที่เรียบร้อยแล้ว โดยกฎหมายดังกล่าวจะมีผลบังคับใช้ตั้งแต่</w:t>
      </w:r>
      <w:r w:rsidRPr="00E37A5C">
        <w:rPr>
          <w:rFonts w:ascii="Angsana New" w:hAnsi="Angsana New"/>
          <w:spacing w:val="-4"/>
          <w:sz w:val="28"/>
          <w:szCs w:val="28"/>
          <w:cs/>
        </w:rPr>
        <w:br/>
        <w:t>วันที่</w:t>
      </w:r>
      <w:r w:rsidRPr="00E37A5C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E37A5C">
        <w:rPr>
          <w:rFonts w:ascii="Angsana New" w:hAnsi="Angsana New"/>
          <w:spacing w:val="-4"/>
          <w:sz w:val="28"/>
          <w:szCs w:val="28"/>
        </w:rPr>
        <w:t>5</w:t>
      </w:r>
      <w:r w:rsidRPr="00E37A5C">
        <w:rPr>
          <w:rFonts w:ascii="Angsana New" w:hAnsi="Angsana New"/>
          <w:spacing w:val="-4"/>
          <w:sz w:val="28"/>
          <w:szCs w:val="28"/>
          <w:cs/>
        </w:rPr>
        <w:t xml:space="preserve"> พฤษภาคม </w:t>
      </w:r>
      <w:r w:rsidRPr="00E37A5C">
        <w:rPr>
          <w:rFonts w:ascii="Angsana New" w:hAnsi="Angsana New"/>
          <w:spacing w:val="-4"/>
          <w:sz w:val="28"/>
          <w:szCs w:val="28"/>
        </w:rPr>
        <w:t>2562</w:t>
      </w:r>
      <w:r w:rsidRPr="00E37A5C">
        <w:rPr>
          <w:rFonts w:ascii="Angsana New" w:hAnsi="Angsana New"/>
          <w:spacing w:val="-4"/>
          <w:sz w:val="28"/>
          <w:szCs w:val="28"/>
          <w:cs/>
        </w:rPr>
        <w:t xml:space="preserve"> เป็นต้นไป ซึ่งการเปลี่ยนแปลงดังกล่าวถือเป็นการแก้ไขโครงการสำหรับโครงการผลประโยชน์</w:t>
      </w:r>
      <w:r w:rsidRPr="00E37A5C">
        <w:rPr>
          <w:rFonts w:ascii="Angsana New" w:hAnsi="Angsana New"/>
          <w:spacing w:val="-4"/>
          <w:sz w:val="28"/>
          <w:szCs w:val="28"/>
          <w:cs/>
        </w:rPr>
        <w:br/>
        <w:t>หลังออกจากงาน บริษัทบันทึกผลกระทบจากการเปลี่ยนแปลงดังกล่าวโดยรับรู้ต้นทุนบริการในอดีตเป็นค่าใช้จ่ายทันทีใน</w:t>
      </w:r>
      <w:r w:rsidRPr="00E37A5C">
        <w:rPr>
          <w:rFonts w:ascii="Angsana New" w:hAnsi="Angsana New"/>
          <w:spacing w:val="-4"/>
          <w:sz w:val="28"/>
          <w:szCs w:val="28"/>
          <w:cs/>
        </w:rPr>
        <w:br/>
        <w:t>งบกำไรขาดทุนในงวดที่กฎหมายดังกล่าวมีผลบังคับใช้</w:t>
      </w:r>
      <w:r w:rsidRPr="00E37A5C">
        <w:rPr>
          <w:rFonts w:ascii="Angsana New" w:hAnsi="Angsana New" w:hint="cs"/>
          <w:spacing w:val="-4"/>
          <w:sz w:val="28"/>
          <w:szCs w:val="28"/>
          <w:cs/>
        </w:rPr>
        <w:t>เรียบร้อยแล้ว</w:t>
      </w:r>
    </w:p>
    <w:p w14:paraId="7FB71B19" w14:textId="77777777" w:rsidR="00821090" w:rsidRPr="00E37A5C" w:rsidRDefault="00821090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E37A5C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3BFF12BE" w14:textId="0EEEF198" w:rsidR="00B50691" w:rsidRPr="00E37A5C" w:rsidRDefault="00B50691" w:rsidP="00811115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ประมาณการหนี้สิน</w:t>
      </w:r>
      <w:bookmarkEnd w:id="49"/>
    </w:p>
    <w:tbl>
      <w:tblPr>
        <w:tblW w:w="979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122"/>
        <w:gridCol w:w="1260"/>
        <w:gridCol w:w="270"/>
        <w:gridCol w:w="1260"/>
        <w:gridCol w:w="270"/>
        <w:gridCol w:w="1170"/>
        <w:gridCol w:w="270"/>
        <w:gridCol w:w="1170"/>
      </w:tblGrid>
      <w:tr w:rsidR="0043539D" w:rsidRPr="00E37A5C" w14:paraId="43FBBBB0" w14:textId="77777777" w:rsidTr="009523BF">
        <w:tc>
          <w:tcPr>
            <w:tcW w:w="4122" w:type="dxa"/>
          </w:tcPr>
          <w:p w14:paraId="4EEE5650" w14:textId="77777777" w:rsidR="0043539D" w:rsidRPr="00E37A5C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28720ED6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AAFDE11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14:paraId="07E7001B" w14:textId="0E79F4CA" w:rsidR="0043539D" w:rsidRPr="00E37A5C" w:rsidRDefault="0043539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3539D" w:rsidRPr="00E37A5C" w14:paraId="27571C14" w14:textId="77777777" w:rsidTr="009523BF">
        <w:tc>
          <w:tcPr>
            <w:tcW w:w="4122" w:type="dxa"/>
          </w:tcPr>
          <w:p w14:paraId="2B5C2B67" w14:textId="77777777" w:rsidR="0043539D" w:rsidRPr="00E37A5C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9C771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E64F64B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97696" w14:textId="77777777" w:rsidR="0043539D" w:rsidRPr="00E37A5C" w:rsidRDefault="0043539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836DA" w:rsidRPr="00E37A5C" w14:paraId="65FE06DA" w14:textId="77777777" w:rsidTr="009523BF">
        <w:tc>
          <w:tcPr>
            <w:tcW w:w="4122" w:type="dxa"/>
          </w:tcPr>
          <w:p w14:paraId="53DCFEF6" w14:textId="77777777" w:rsidR="00E836DA" w:rsidRPr="00E37A5C" w:rsidRDefault="00E836DA" w:rsidP="00E836DA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02DF915" w14:textId="561AF97B" w:rsidR="00E836DA" w:rsidRPr="00E37A5C" w:rsidRDefault="00E836DA" w:rsidP="00E836D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pacing w:val="-4"/>
                <w:sz w:val="28"/>
                <w:szCs w:val="28"/>
              </w:rPr>
              <w:t xml:space="preserve">31 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EB9930A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04ABC81" w14:textId="77777777" w:rsidR="00E836DA" w:rsidRPr="00E37A5C" w:rsidRDefault="00E836DA" w:rsidP="00E836D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1E2E5A7C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5214AB" w14:textId="1DFE6D69" w:rsidR="00E836DA" w:rsidRPr="00E37A5C" w:rsidRDefault="00E836DA" w:rsidP="00E836D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pacing w:val="-4"/>
                <w:sz w:val="28"/>
                <w:szCs w:val="28"/>
              </w:rPr>
              <w:t xml:space="preserve">31 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EFEB38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51F8A00" w14:textId="77777777" w:rsidR="00E836DA" w:rsidRPr="00E37A5C" w:rsidRDefault="00E836DA" w:rsidP="00E836DA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E836DA" w:rsidRPr="00E37A5C" w14:paraId="75A9AEBE" w14:textId="77777777" w:rsidTr="009523BF">
        <w:tc>
          <w:tcPr>
            <w:tcW w:w="4122" w:type="dxa"/>
          </w:tcPr>
          <w:p w14:paraId="5D59C5C4" w14:textId="77777777" w:rsidR="00E836DA" w:rsidRPr="00E37A5C" w:rsidRDefault="00E836DA" w:rsidP="00E836DA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804D19C" w14:textId="77777777" w:rsidR="00E836DA" w:rsidRPr="00E37A5C" w:rsidRDefault="00E836DA" w:rsidP="00E836D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4BEA2C9B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1BE1577" w14:textId="77777777" w:rsidR="00E836DA" w:rsidRPr="00E37A5C" w:rsidRDefault="00E836DA" w:rsidP="00E836D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244A6A4C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5DCA705" w14:textId="655494BB" w:rsidR="00E836DA" w:rsidRPr="00E37A5C" w:rsidRDefault="00E836DA" w:rsidP="00E836D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D005A9D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1A0ECCF" w14:textId="77777777" w:rsidR="00E836DA" w:rsidRPr="00E37A5C" w:rsidRDefault="00E836DA" w:rsidP="00E836DA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E836DA" w:rsidRPr="00E37A5C" w14:paraId="5B04722D" w14:textId="77777777" w:rsidTr="00DD7BC6">
        <w:tc>
          <w:tcPr>
            <w:tcW w:w="4122" w:type="dxa"/>
          </w:tcPr>
          <w:p w14:paraId="09A19E4C" w14:textId="77777777" w:rsidR="00E836DA" w:rsidRPr="00E37A5C" w:rsidRDefault="00E836DA" w:rsidP="00E836DA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     แก้ไขงานในช่วงรับประกันผลงาน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4457FE" w14:textId="7D2A605B" w:rsidR="00E836DA" w:rsidRPr="00E37A5C" w:rsidRDefault="00792F7C" w:rsidP="00E836DA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10,756,280</w:t>
            </w:r>
          </w:p>
        </w:tc>
        <w:tc>
          <w:tcPr>
            <w:tcW w:w="270" w:type="dxa"/>
            <w:shd w:val="clear" w:color="auto" w:fill="auto"/>
          </w:tcPr>
          <w:p w14:paraId="00F093CD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F8C36" w14:textId="33180CAF" w:rsidR="00E836DA" w:rsidRPr="00E37A5C" w:rsidRDefault="00E836DA" w:rsidP="00BC552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10,254,642</w:t>
            </w:r>
          </w:p>
        </w:tc>
        <w:tc>
          <w:tcPr>
            <w:tcW w:w="270" w:type="dxa"/>
            <w:shd w:val="clear" w:color="auto" w:fill="auto"/>
          </w:tcPr>
          <w:p w14:paraId="5C32F069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3A4AB" w14:textId="0199331F" w:rsidR="00E836DA" w:rsidRPr="00E37A5C" w:rsidRDefault="00621FAA" w:rsidP="00E836DA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10,756,280</w:t>
            </w:r>
          </w:p>
        </w:tc>
        <w:tc>
          <w:tcPr>
            <w:tcW w:w="270" w:type="dxa"/>
            <w:shd w:val="clear" w:color="auto" w:fill="auto"/>
          </w:tcPr>
          <w:p w14:paraId="20D1026C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D56BBF5" w14:textId="77777777" w:rsidR="00E836DA" w:rsidRPr="00E37A5C" w:rsidRDefault="00E836DA" w:rsidP="00E836DA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3756DDC" w14:textId="036C0110" w:rsidR="00E836DA" w:rsidRPr="00E37A5C" w:rsidRDefault="00E836DA" w:rsidP="00E836DA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10,254,642</w:t>
            </w:r>
          </w:p>
        </w:tc>
      </w:tr>
      <w:tr w:rsidR="00E836DA" w:rsidRPr="00E37A5C" w14:paraId="304B50F5" w14:textId="77777777" w:rsidTr="00DD7BC6">
        <w:tc>
          <w:tcPr>
            <w:tcW w:w="4122" w:type="dxa"/>
          </w:tcPr>
          <w:p w14:paraId="549D1FB5" w14:textId="77777777" w:rsidR="00E836DA" w:rsidRPr="00E37A5C" w:rsidRDefault="00E836DA" w:rsidP="00E836DA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ประมาณการหนี้สินที่เกิดขึ้นจากคดีฟ้องร้อง</w:t>
            </w:r>
          </w:p>
        </w:tc>
        <w:tc>
          <w:tcPr>
            <w:tcW w:w="1260" w:type="dxa"/>
            <w:shd w:val="clear" w:color="auto" w:fill="auto"/>
          </w:tcPr>
          <w:p w14:paraId="2AD64A28" w14:textId="6D422685" w:rsidR="00E836DA" w:rsidRPr="00E37A5C" w:rsidRDefault="00792F7C" w:rsidP="00E836DA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29,876,092</w:t>
            </w:r>
          </w:p>
        </w:tc>
        <w:tc>
          <w:tcPr>
            <w:tcW w:w="270" w:type="dxa"/>
            <w:shd w:val="clear" w:color="auto" w:fill="auto"/>
          </w:tcPr>
          <w:p w14:paraId="79E7AD7B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7F7366D" w14:textId="1599614E" w:rsidR="00E836DA" w:rsidRPr="00E37A5C" w:rsidRDefault="00E836DA" w:rsidP="00E836DA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28,209,958</w:t>
            </w:r>
          </w:p>
        </w:tc>
        <w:tc>
          <w:tcPr>
            <w:tcW w:w="270" w:type="dxa"/>
            <w:shd w:val="clear" w:color="auto" w:fill="auto"/>
          </w:tcPr>
          <w:p w14:paraId="71EFDF44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1A553495" w14:textId="5D5D4C5B" w:rsidR="00E836DA" w:rsidRPr="00E37A5C" w:rsidRDefault="00621FAA" w:rsidP="00E836DA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29,876,092</w:t>
            </w:r>
          </w:p>
        </w:tc>
        <w:tc>
          <w:tcPr>
            <w:tcW w:w="270" w:type="dxa"/>
            <w:shd w:val="clear" w:color="auto" w:fill="auto"/>
          </w:tcPr>
          <w:p w14:paraId="51CEFBCA" w14:textId="77777777" w:rsidR="00E836DA" w:rsidRPr="00E37A5C" w:rsidRDefault="00E836DA" w:rsidP="00E836D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0C9E4F0D" w14:textId="068037C1" w:rsidR="00E836DA" w:rsidRPr="00E37A5C" w:rsidRDefault="00E836DA" w:rsidP="00E836DA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28,209,958</w:t>
            </w:r>
          </w:p>
        </w:tc>
      </w:tr>
      <w:tr w:rsidR="0043539D" w:rsidRPr="00E37A5C" w14:paraId="2DDE4E49" w14:textId="77777777" w:rsidTr="00DD7BC6">
        <w:tc>
          <w:tcPr>
            <w:tcW w:w="4122" w:type="dxa"/>
          </w:tcPr>
          <w:p w14:paraId="546D996D" w14:textId="77777777" w:rsidR="0043539D" w:rsidRPr="00E37A5C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BA3BCF3" w14:textId="0BB14A71" w:rsidR="0043539D" w:rsidRPr="00E37A5C" w:rsidRDefault="00792F7C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3,690,400</w:t>
            </w:r>
          </w:p>
        </w:tc>
        <w:tc>
          <w:tcPr>
            <w:tcW w:w="270" w:type="dxa"/>
            <w:shd w:val="clear" w:color="auto" w:fill="auto"/>
          </w:tcPr>
          <w:p w14:paraId="23945B4B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D7F1BC0" w14:textId="77777777" w:rsidR="0043539D" w:rsidRPr="00E37A5C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583D82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343C9D3D" w14:textId="24F600DC" w:rsidR="0043539D" w:rsidRPr="00E37A5C" w:rsidRDefault="00621FA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468EE0D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88127BD" w14:textId="77777777" w:rsidR="0043539D" w:rsidRPr="00E37A5C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E37A5C" w14:paraId="3F87CFB3" w14:textId="77777777" w:rsidTr="00DD7BC6">
        <w:tc>
          <w:tcPr>
            <w:tcW w:w="4122" w:type="dxa"/>
          </w:tcPr>
          <w:p w14:paraId="446E0B14" w14:textId="77777777" w:rsidR="0043539D" w:rsidRPr="00E37A5C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ABDFD2" w14:textId="42C89E1D" w:rsidR="0043539D" w:rsidRPr="00E37A5C" w:rsidRDefault="00792F7C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44,322,772</w:t>
            </w:r>
          </w:p>
        </w:tc>
        <w:tc>
          <w:tcPr>
            <w:tcW w:w="270" w:type="dxa"/>
            <w:shd w:val="clear" w:color="auto" w:fill="auto"/>
          </w:tcPr>
          <w:p w14:paraId="78B66828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C6C3D1" w14:textId="7973F9B2" w:rsidR="0043539D" w:rsidRPr="00E37A5C" w:rsidRDefault="00E836D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38,464,600</w:t>
            </w:r>
          </w:p>
        </w:tc>
        <w:tc>
          <w:tcPr>
            <w:tcW w:w="270" w:type="dxa"/>
            <w:shd w:val="clear" w:color="auto" w:fill="auto"/>
          </w:tcPr>
          <w:p w14:paraId="4C52D103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940C0" w14:textId="349FAB9B" w:rsidR="0043539D" w:rsidRPr="00E37A5C" w:rsidRDefault="00621FA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40,632,372</w:t>
            </w:r>
          </w:p>
        </w:tc>
        <w:tc>
          <w:tcPr>
            <w:tcW w:w="270" w:type="dxa"/>
            <w:shd w:val="clear" w:color="auto" w:fill="auto"/>
          </w:tcPr>
          <w:p w14:paraId="69A5C55D" w14:textId="77777777" w:rsidR="0043539D" w:rsidRPr="00E37A5C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9162CB" w14:textId="2D9059B7" w:rsidR="0043539D" w:rsidRPr="00E37A5C" w:rsidRDefault="00E836D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38,464,600</w:t>
            </w:r>
          </w:p>
        </w:tc>
      </w:tr>
    </w:tbl>
    <w:p w14:paraId="168A8525" w14:textId="77777777" w:rsidR="00152423" w:rsidRPr="00E37A5C" w:rsidRDefault="00152423"/>
    <w:tbl>
      <w:tblPr>
        <w:tblW w:w="979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122"/>
        <w:gridCol w:w="1260"/>
        <w:gridCol w:w="270"/>
        <w:gridCol w:w="1260"/>
        <w:gridCol w:w="270"/>
        <w:gridCol w:w="1170"/>
        <w:gridCol w:w="270"/>
        <w:gridCol w:w="1170"/>
      </w:tblGrid>
      <w:tr w:rsidR="005960F1" w:rsidRPr="00E37A5C" w14:paraId="2F8E3803" w14:textId="77777777" w:rsidTr="005960F1">
        <w:tc>
          <w:tcPr>
            <w:tcW w:w="4122" w:type="dxa"/>
          </w:tcPr>
          <w:p w14:paraId="7058DD91" w14:textId="7E079378" w:rsidR="005960F1" w:rsidRPr="00E37A5C" w:rsidRDefault="005960F1" w:rsidP="005960F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E76685B" w14:textId="03764DAE" w:rsidR="005960F1" w:rsidRPr="00E37A5C" w:rsidRDefault="005960F1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960F1" w:rsidRPr="00E37A5C" w14:paraId="3ECFCEA7" w14:textId="77777777" w:rsidTr="005960F1">
        <w:tc>
          <w:tcPr>
            <w:tcW w:w="4122" w:type="dxa"/>
          </w:tcPr>
          <w:p w14:paraId="6FF58E89" w14:textId="77777777" w:rsidR="005960F1" w:rsidRPr="00E37A5C" w:rsidRDefault="005960F1" w:rsidP="005960F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66A1FA" w14:textId="2F26F385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660D9CC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9972A3" w14:textId="6CEC90B0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960F1" w:rsidRPr="00E37A5C" w14:paraId="62AF1167" w14:textId="77777777" w:rsidTr="005960F1">
        <w:tc>
          <w:tcPr>
            <w:tcW w:w="4122" w:type="dxa"/>
          </w:tcPr>
          <w:p w14:paraId="615E4BCD" w14:textId="77777777" w:rsidR="005960F1" w:rsidRPr="00E37A5C" w:rsidRDefault="005960F1" w:rsidP="005960F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98EE1B8" w14:textId="45235E0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pacing w:val="-4"/>
                <w:sz w:val="28"/>
                <w:szCs w:val="28"/>
              </w:rPr>
              <w:t xml:space="preserve">31 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79763F69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86B8AD1" w14:textId="65CFD869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60B94E83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4005E895" w14:textId="06853CA1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pacing w:val="-4"/>
                <w:sz w:val="28"/>
                <w:szCs w:val="28"/>
              </w:rPr>
              <w:t xml:space="preserve">31 </w:t>
            </w:r>
            <w:r w:rsidRPr="00E37A5C">
              <w:rPr>
                <w:rFonts w:ascii="AngsanaUPC" w:hAnsi="AngsanaUPC" w:cs="AngsanaUPC" w:hint="cs"/>
                <w:spacing w:val="-4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3DB872AC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68140274" w14:textId="045902DF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5960F1" w:rsidRPr="00E37A5C" w14:paraId="2D4ACFCA" w14:textId="77777777" w:rsidTr="005960F1">
        <w:tc>
          <w:tcPr>
            <w:tcW w:w="4122" w:type="dxa"/>
          </w:tcPr>
          <w:p w14:paraId="4944BDD2" w14:textId="77777777" w:rsidR="005960F1" w:rsidRPr="00E37A5C" w:rsidRDefault="005960F1" w:rsidP="005960F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D32FD4C" w14:textId="31677A66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582C4EE9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6DC15B0" w14:textId="69CF7770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14:paraId="3438E0FF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51C6B3C" w14:textId="572602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2E4A930C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DF7FA50" w14:textId="683975F4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5960F1" w:rsidRPr="00E37A5C" w14:paraId="3C367E2B" w14:textId="77777777" w:rsidTr="00DD7BC6">
        <w:tc>
          <w:tcPr>
            <w:tcW w:w="4122" w:type="dxa"/>
          </w:tcPr>
          <w:p w14:paraId="6923AC0E" w14:textId="77777777" w:rsidR="005960F1" w:rsidRPr="00E37A5C" w:rsidRDefault="005960F1" w:rsidP="005960F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88C8EC6" w14:textId="0736B4C5" w:rsidR="005960F1" w:rsidRPr="00E37A5C" w:rsidRDefault="009C6C9C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10,756,280</w:t>
            </w:r>
          </w:p>
        </w:tc>
        <w:tc>
          <w:tcPr>
            <w:tcW w:w="270" w:type="dxa"/>
            <w:shd w:val="clear" w:color="auto" w:fill="auto"/>
          </w:tcPr>
          <w:p w14:paraId="634DF4CE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0B5697D" w14:textId="22ABE1B2" w:rsidR="005960F1" w:rsidRPr="00E37A5C" w:rsidRDefault="005960F1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10,254,642</w:t>
            </w:r>
          </w:p>
        </w:tc>
        <w:tc>
          <w:tcPr>
            <w:tcW w:w="270" w:type="dxa"/>
            <w:shd w:val="clear" w:color="auto" w:fill="auto"/>
          </w:tcPr>
          <w:p w14:paraId="0A9CB469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8C1C503" w14:textId="29BE93A3" w:rsidR="005960F1" w:rsidRPr="00E37A5C" w:rsidRDefault="009C6C9C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10,756,280</w:t>
            </w:r>
          </w:p>
        </w:tc>
        <w:tc>
          <w:tcPr>
            <w:tcW w:w="270" w:type="dxa"/>
            <w:shd w:val="clear" w:color="auto" w:fill="auto"/>
          </w:tcPr>
          <w:p w14:paraId="7CAFC5A6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E3E6F08" w14:textId="7B6DB046" w:rsidR="005960F1" w:rsidRPr="00E37A5C" w:rsidRDefault="005960F1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10,254,642</w:t>
            </w:r>
          </w:p>
        </w:tc>
      </w:tr>
      <w:tr w:rsidR="005960F1" w:rsidRPr="00E37A5C" w14:paraId="397F65D9" w14:textId="77777777" w:rsidTr="00DD7BC6">
        <w:tc>
          <w:tcPr>
            <w:tcW w:w="4122" w:type="dxa"/>
          </w:tcPr>
          <w:p w14:paraId="1192FFA1" w14:textId="77777777" w:rsidR="005960F1" w:rsidRPr="00E37A5C" w:rsidRDefault="005960F1" w:rsidP="005960F1">
            <w:pPr>
              <w:spacing w:line="240" w:lineRule="atLeast"/>
              <w:ind w:left="588" w:hanging="9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F658C51" w14:textId="4D28DCDD" w:rsidR="005960F1" w:rsidRPr="00E37A5C" w:rsidRDefault="009C6C9C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33,566,492</w:t>
            </w:r>
          </w:p>
        </w:tc>
        <w:tc>
          <w:tcPr>
            <w:tcW w:w="270" w:type="dxa"/>
            <w:shd w:val="clear" w:color="auto" w:fill="auto"/>
          </w:tcPr>
          <w:p w14:paraId="05C4EE8C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F0032A5" w14:textId="3A167F5D" w:rsidR="005960F1" w:rsidRPr="00E37A5C" w:rsidRDefault="005960F1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28,209,958</w:t>
            </w:r>
          </w:p>
        </w:tc>
        <w:tc>
          <w:tcPr>
            <w:tcW w:w="270" w:type="dxa"/>
            <w:shd w:val="clear" w:color="auto" w:fill="auto"/>
          </w:tcPr>
          <w:p w14:paraId="75A3D036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8779397" w14:textId="7CFF7596" w:rsidR="005960F1" w:rsidRPr="00E37A5C" w:rsidRDefault="009C6C9C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29,876,092</w:t>
            </w:r>
          </w:p>
        </w:tc>
        <w:tc>
          <w:tcPr>
            <w:tcW w:w="270" w:type="dxa"/>
            <w:shd w:val="clear" w:color="auto" w:fill="auto"/>
          </w:tcPr>
          <w:p w14:paraId="0E65D7F5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41A8C25" w14:textId="7294D360" w:rsidR="005960F1" w:rsidRPr="00E37A5C" w:rsidRDefault="005960F1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28,209,958</w:t>
            </w:r>
          </w:p>
        </w:tc>
      </w:tr>
      <w:tr w:rsidR="005960F1" w:rsidRPr="00E37A5C" w14:paraId="12C2F2D6" w14:textId="77777777" w:rsidTr="00DD7BC6">
        <w:tc>
          <w:tcPr>
            <w:tcW w:w="4122" w:type="dxa"/>
          </w:tcPr>
          <w:p w14:paraId="6772F9CA" w14:textId="77777777" w:rsidR="005960F1" w:rsidRPr="00E37A5C" w:rsidRDefault="005960F1" w:rsidP="005960F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E5B0EB" w14:textId="30A8CA9A" w:rsidR="005960F1" w:rsidRPr="00E37A5C" w:rsidRDefault="009C6C9C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44,322,772</w:t>
            </w:r>
          </w:p>
        </w:tc>
        <w:tc>
          <w:tcPr>
            <w:tcW w:w="270" w:type="dxa"/>
            <w:shd w:val="clear" w:color="auto" w:fill="auto"/>
          </w:tcPr>
          <w:p w14:paraId="46C10ED9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636EC0" w14:textId="57C3C5BB" w:rsidR="005960F1" w:rsidRPr="00E37A5C" w:rsidRDefault="005960F1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38,464,600</w:t>
            </w:r>
          </w:p>
        </w:tc>
        <w:tc>
          <w:tcPr>
            <w:tcW w:w="270" w:type="dxa"/>
            <w:shd w:val="clear" w:color="auto" w:fill="auto"/>
          </w:tcPr>
          <w:p w14:paraId="3C9CA660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A776A2" w14:textId="51BFEFCE" w:rsidR="005960F1" w:rsidRPr="00E37A5C" w:rsidRDefault="009C6C9C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40,632,372</w:t>
            </w:r>
          </w:p>
        </w:tc>
        <w:tc>
          <w:tcPr>
            <w:tcW w:w="270" w:type="dxa"/>
            <w:shd w:val="clear" w:color="auto" w:fill="auto"/>
          </w:tcPr>
          <w:p w14:paraId="137F02D1" w14:textId="77777777" w:rsidR="005960F1" w:rsidRPr="00E37A5C" w:rsidRDefault="005960F1" w:rsidP="005960F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9BB6DD" w14:textId="1F5240AB" w:rsidR="005960F1" w:rsidRPr="00E37A5C" w:rsidRDefault="005960F1" w:rsidP="005960F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38,464,600</w:t>
            </w:r>
          </w:p>
        </w:tc>
      </w:tr>
    </w:tbl>
    <w:p w14:paraId="12C55B0E" w14:textId="63AC5126" w:rsidR="00B50691" w:rsidRPr="00E37A5C" w:rsidRDefault="000E791F" w:rsidP="00972D62">
      <w:pPr>
        <w:spacing w:before="120" w:after="120"/>
      </w:pPr>
      <w:r w:rsidRPr="00E37A5C">
        <w:rPr>
          <w:cs/>
        </w:rPr>
        <w:tab/>
      </w:r>
      <w:r w:rsidR="00B50691" w:rsidRPr="00E37A5C">
        <w:rPr>
          <w:rFonts w:ascii="AngsanaUPC" w:hAnsi="AngsanaUPC" w:cs="AngsanaUPC" w:hint="cs"/>
          <w:sz w:val="28"/>
          <w:szCs w:val="28"/>
          <w:cs/>
        </w:rPr>
        <w:t>รายการเคลื่อนไหวสำหรับ</w:t>
      </w:r>
      <w:r w:rsidR="005960F1" w:rsidRPr="00E37A5C">
        <w:rPr>
          <w:rFonts w:ascii="AngsanaUPC" w:hAnsi="AngsanaUPC" w:cs="AngsanaUPC" w:hint="cs"/>
          <w:sz w:val="28"/>
          <w:szCs w:val="28"/>
          <w:cs/>
        </w:rPr>
        <w:t>ปี</w:t>
      </w:r>
      <w:r w:rsidR="00B50691" w:rsidRPr="00E37A5C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8F5C25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="005960F1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="00C534EC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5960F1" w:rsidRPr="00E37A5C">
        <w:rPr>
          <w:rFonts w:ascii="AngsanaUPC" w:hAnsi="AngsanaUPC" w:cs="AngsanaUPC" w:hint="cs"/>
          <w:sz w:val="28"/>
          <w:szCs w:val="28"/>
          <w:cs/>
        </w:rPr>
        <w:t>ธันวาคม</w:t>
      </w:r>
      <w:r w:rsidR="00B50691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50691" w:rsidRPr="00E37A5C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page" w:tblpX="1285" w:tblpY="96"/>
        <w:tblW w:w="10329" w:type="dxa"/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236"/>
        <w:gridCol w:w="844"/>
        <w:gridCol w:w="280"/>
        <w:gridCol w:w="703"/>
        <w:gridCol w:w="280"/>
        <w:gridCol w:w="758"/>
        <w:gridCol w:w="247"/>
        <w:gridCol w:w="630"/>
        <w:gridCol w:w="284"/>
        <w:gridCol w:w="616"/>
        <w:gridCol w:w="270"/>
        <w:gridCol w:w="760"/>
        <w:gridCol w:w="236"/>
        <w:gridCol w:w="765"/>
      </w:tblGrid>
      <w:tr w:rsidR="007D0C4E" w:rsidRPr="00E37A5C" w14:paraId="2CCB7F38" w14:textId="77777777" w:rsidTr="00EF7250">
        <w:trPr>
          <w:trHeight w:val="286"/>
        </w:trPr>
        <w:tc>
          <w:tcPr>
            <w:tcW w:w="2610" w:type="dxa"/>
          </w:tcPr>
          <w:p w14:paraId="4567A09A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bottom w:val="single" w:sz="4" w:space="0" w:color="auto"/>
            </w:tcBorders>
          </w:tcPr>
          <w:p w14:paraId="338913DB" w14:textId="16ACB4B9" w:rsidR="007D0C4E" w:rsidRPr="00E37A5C" w:rsidRDefault="007D0C4E" w:rsidP="00811115">
            <w:pPr>
              <w:spacing w:line="240" w:lineRule="atLeast"/>
              <w:ind w:left="-54"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EF7250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E37A5C" w14:paraId="664893AF" w14:textId="77777777" w:rsidTr="00EF7250">
        <w:trPr>
          <w:trHeight w:val="309"/>
        </w:trPr>
        <w:tc>
          <w:tcPr>
            <w:tcW w:w="2610" w:type="dxa"/>
          </w:tcPr>
          <w:p w14:paraId="15DC45D6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3E6FE8F3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0C4E" w:rsidRPr="00E37A5C" w14:paraId="3C984611" w14:textId="77777777" w:rsidTr="00EF7250">
        <w:trPr>
          <w:trHeight w:val="927"/>
        </w:trPr>
        <w:tc>
          <w:tcPr>
            <w:tcW w:w="2610" w:type="dxa"/>
          </w:tcPr>
          <w:p w14:paraId="09567F83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56667D62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E50CAB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23BD75" w14:textId="77777777" w:rsidR="007D0C4E" w:rsidRPr="00E37A5C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0" w:type="dxa"/>
          </w:tcPr>
          <w:p w14:paraId="40281A54" w14:textId="77777777" w:rsidR="007D0C4E" w:rsidRPr="00E37A5C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86E6C6" w14:textId="77777777" w:rsidR="007D0C4E" w:rsidRPr="00E37A5C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B50271A" w14:textId="77777777" w:rsidR="007D0C4E" w:rsidRPr="00E37A5C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ประมาณการหนี้สินจาก</w:t>
            </w:r>
            <w:r w:rsidRPr="00E37A5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คดีฟ้องร้อง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6CF8DCDF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E3B58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8775AD6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ประมาณการต้นทุน</w:t>
            </w:r>
            <w:r w:rsidRPr="00E37A5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ในการรื้อถอน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E4A29A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EC623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43FE8A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88B518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7D0C4E" w:rsidRPr="00E37A5C" w14:paraId="3904AADB" w14:textId="77777777" w:rsidTr="00086A7F">
        <w:trPr>
          <w:trHeight w:val="190"/>
        </w:trPr>
        <w:tc>
          <w:tcPr>
            <w:tcW w:w="2610" w:type="dxa"/>
          </w:tcPr>
          <w:p w14:paraId="38C4C6AE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006C624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36" w:type="dxa"/>
          </w:tcPr>
          <w:p w14:paraId="4EEC577A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5BE4BBA9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0" w:type="dxa"/>
          </w:tcPr>
          <w:p w14:paraId="71002226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2B1141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6841B16B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3B4048A9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47" w:type="dxa"/>
          </w:tcPr>
          <w:p w14:paraId="2C305FBA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6D51E5D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AADAD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53E5A229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70" w:type="dxa"/>
          </w:tcPr>
          <w:p w14:paraId="2B8AD058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14:paraId="07678475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95130BB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AC74090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</w:tr>
      <w:tr w:rsidR="00EF7250" w:rsidRPr="00E37A5C" w14:paraId="5A12D719" w14:textId="77777777" w:rsidTr="00086A7F">
        <w:trPr>
          <w:trHeight w:val="190"/>
        </w:trPr>
        <w:tc>
          <w:tcPr>
            <w:tcW w:w="2610" w:type="dxa"/>
            <w:vAlign w:val="center"/>
          </w:tcPr>
          <w:p w14:paraId="031B6589" w14:textId="158F674B" w:rsidR="00EF7250" w:rsidRPr="00E37A5C" w:rsidRDefault="00EF7250" w:rsidP="00EF7250">
            <w:pPr>
              <w:spacing w:line="240" w:lineRule="atLeast"/>
              <w:ind w:left="428" w:right="-16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E37A5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2E14E" w14:textId="37C3F656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537797"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5A5171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3404D" w14:textId="1266A109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280" w:type="dxa"/>
            <w:shd w:val="clear" w:color="auto" w:fill="auto"/>
          </w:tcPr>
          <w:p w14:paraId="6DF6CB85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EAAFC5" w14:textId="60B01B13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28</w:t>
            </w:r>
          </w:p>
        </w:tc>
        <w:tc>
          <w:tcPr>
            <w:tcW w:w="280" w:type="dxa"/>
            <w:shd w:val="clear" w:color="auto" w:fill="auto"/>
          </w:tcPr>
          <w:p w14:paraId="5965D52F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</w:tcPr>
          <w:p w14:paraId="32B043E4" w14:textId="65F70F4B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</w:t>
            </w:r>
          </w:p>
        </w:tc>
        <w:tc>
          <w:tcPr>
            <w:tcW w:w="247" w:type="dxa"/>
            <w:shd w:val="clear" w:color="auto" w:fill="auto"/>
          </w:tcPr>
          <w:p w14:paraId="2F29572C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02088D" w14:textId="62341639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90EF3B2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</w:tcPr>
          <w:p w14:paraId="5DA7D1C6" w14:textId="6615F96A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A27782B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39B7EE" w14:textId="49A1345B" w:rsidR="00EF7250" w:rsidRPr="00E37A5C" w:rsidRDefault="00537797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</w:t>
            </w:r>
          </w:p>
        </w:tc>
        <w:tc>
          <w:tcPr>
            <w:tcW w:w="236" w:type="dxa"/>
            <w:shd w:val="clear" w:color="auto" w:fill="auto"/>
          </w:tcPr>
          <w:p w14:paraId="6C51E2AD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1F00D" w14:textId="2624D673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</w:t>
            </w:r>
          </w:p>
        </w:tc>
      </w:tr>
      <w:tr w:rsidR="00EF7250" w:rsidRPr="00E37A5C" w14:paraId="63027F05" w14:textId="77777777" w:rsidTr="00DD7BC6">
        <w:trPr>
          <w:trHeight w:val="197"/>
        </w:trPr>
        <w:tc>
          <w:tcPr>
            <w:tcW w:w="2610" w:type="dxa"/>
            <w:vAlign w:val="center"/>
          </w:tcPr>
          <w:p w14:paraId="1FD2B2A6" w14:textId="77777777" w:rsidR="00EF7250" w:rsidRPr="00E37A5C" w:rsidRDefault="00EF7250" w:rsidP="00EF7250">
            <w:pPr>
              <w:spacing w:line="240" w:lineRule="atLeast"/>
              <w:ind w:left="428" w:right="-31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11C589A" w14:textId="3C82BFE6" w:rsidR="00EF7250" w:rsidRPr="00E37A5C" w:rsidRDefault="008811FB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1</w:t>
            </w:r>
            <w:r w:rsidR="005E67A7"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800507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54DCBC3" w14:textId="423D0578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537797"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280" w:type="dxa"/>
            <w:shd w:val="clear" w:color="auto" w:fill="auto"/>
          </w:tcPr>
          <w:p w14:paraId="048ED91A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72B6514" w14:textId="4E1B7E2B" w:rsidR="00EF7250" w:rsidRPr="00E37A5C" w:rsidRDefault="008811FB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1</w:t>
            </w:r>
          </w:p>
        </w:tc>
        <w:tc>
          <w:tcPr>
            <w:tcW w:w="280" w:type="dxa"/>
            <w:shd w:val="clear" w:color="auto" w:fill="auto"/>
          </w:tcPr>
          <w:p w14:paraId="56D197AA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41B44813" w14:textId="2D50B3C4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247" w:type="dxa"/>
            <w:shd w:val="clear" w:color="auto" w:fill="auto"/>
          </w:tcPr>
          <w:p w14:paraId="3C3DC949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95FBAD4" w14:textId="75356CA4" w:rsidR="00EF7250" w:rsidRPr="00E37A5C" w:rsidRDefault="002564B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588F3187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086BF212" w14:textId="740E432D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3250D7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55419B5" w14:textId="70FDDB8D" w:rsidR="00EF7250" w:rsidRPr="00E37A5C" w:rsidRDefault="00DD7BC6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  <w:tc>
          <w:tcPr>
            <w:tcW w:w="236" w:type="dxa"/>
            <w:shd w:val="clear" w:color="auto" w:fill="auto"/>
          </w:tcPr>
          <w:p w14:paraId="566AE0D0" w14:textId="77777777" w:rsidR="00EF7250" w:rsidRPr="00E37A5C" w:rsidRDefault="00EF7250" w:rsidP="00EF7250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D3F5DE8" w14:textId="75AED417" w:rsidR="00EF7250" w:rsidRPr="00E37A5C" w:rsidRDefault="00537797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</w:tr>
      <w:tr w:rsidR="00EF7250" w:rsidRPr="00E37A5C" w14:paraId="40A886FC" w14:textId="77777777" w:rsidTr="00DD7BC6">
        <w:trPr>
          <w:trHeight w:val="190"/>
        </w:trPr>
        <w:tc>
          <w:tcPr>
            <w:tcW w:w="2610" w:type="dxa"/>
            <w:vAlign w:val="center"/>
          </w:tcPr>
          <w:p w14:paraId="71CFD8AD" w14:textId="77777777" w:rsidR="00EF7250" w:rsidRPr="00E37A5C" w:rsidRDefault="00EF7250" w:rsidP="00EF7250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DB85A56" w14:textId="0B7C544F" w:rsidR="00EF7250" w:rsidRPr="00E37A5C" w:rsidRDefault="005E67A7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="00DD7BC6"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  <w:r w:rsidR="00DD7BC6"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6E67E4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0A9456B8" w14:textId="5C5D6BF8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(</w:t>
            </w: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77CF8FDB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0CEBB8B" w14:textId="54A1B23C" w:rsidR="00EF7250" w:rsidRPr="00E37A5C" w:rsidRDefault="008811FB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45FDAE6B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30192081" w14:textId="6BA1FED6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  <w:r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4F00C257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B2C5666" w14:textId="481ADDFF" w:rsidR="00EF7250" w:rsidRPr="00E37A5C" w:rsidRDefault="002564B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EFB7C3F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30DA33A9" w14:textId="034572BC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DFCABC4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21566216" w14:textId="520A231F" w:rsidR="00EF7250" w:rsidRPr="00E37A5C" w:rsidRDefault="00DD7BC6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  <w:r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9FD9E58" w14:textId="77777777" w:rsidR="00EF7250" w:rsidRPr="00E37A5C" w:rsidRDefault="00EF7250" w:rsidP="00EF7250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61B039DC" w14:textId="27E6D0EF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EF7250" w:rsidRPr="00E37A5C" w14:paraId="335AD34B" w14:textId="77777777" w:rsidTr="00DD7BC6">
        <w:trPr>
          <w:trHeight w:val="197"/>
        </w:trPr>
        <w:tc>
          <w:tcPr>
            <w:tcW w:w="2610" w:type="dxa"/>
            <w:vAlign w:val="center"/>
          </w:tcPr>
          <w:p w14:paraId="1C4F5820" w14:textId="77777777" w:rsidR="00EF7250" w:rsidRPr="00E37A5C" w:rsidRDefault="00EF7250" w:rsidP="00EF7250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490A7" w14:textId="11358CDB" w:rsidR="00EF7250" w:rsidRPr="00E37A5C" w:rsidRDefault="008811FB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35E2605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54F01" w14:textId="51D68A03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(</w:t>
            </w: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537797"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7114B440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4253E1C1" w14:textId="26A5477C" w:rsidR="00EF7250" w:rsidRPr="00E37A5C" w:rsidRDefault="008811FB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27086F2C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099DBE75" w14:textId="6EC5F84E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  <w:r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03A04F52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14:paraId="380FB4D6" w14:textId="6DEEF316" w:rsidR="00EF7250" w:rsidRPr="00E37A5C" w:rsidRDefault="002564B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D994A7C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0CCB6199" w14:textId="1A4F4A99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16BE94B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1E3B9" w14:textId="247DB88D" w:rsidR="00EF7250" w:rsidRPr="00E37A5C" w:rsidRDefault="002564B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BEA0541" w14:textId="77777777" w:rsidR="00EF7250" w:rsidRPr="00E37A5C" w:rsidRDefault="00EF7250" w:rsidP="00EF7250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8484E" w14:textId="033DDB64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537797" w:rsidRPr="00E37A5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E37A5C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EF7250" w:rsidRPr="00E37A5C" w14:paraId="438CDF57" w14:textId="77777777" w:rsidTr="00DD7BC6">
        <w:trPr>
          <w:trHeight w:val="197"/>
        </w:trPr>
        <w:tc>
          <w:tcPr>
            <w:tcW w:w="2610" w:type="dxa"/>
            <w:vAlign w:val="center"/>
          </w:tcPr>
          <w:p w14:paraId="3E68C0EF" w14:textId="0BA9024F" w:rsidR="00EF7250" w:rsidRPr="00E37A5C" w:rsidRDefault="00EF7250" w:rsidP="00EF7250">
            <w:pPr>
              <w:spacing w:line="240" w:lineRule="atLeast"/>
              <w:ind w:left="428" w:right="-16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E37A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Pr="00E37A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1</w:t>
            </w:r>
            <w:r w:rsidRPr="00E37A5C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Pr="00E37A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ธันวาคม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E5EC0" w14:textId="1E61DBA5" w:rsidR="00EF7250" w:rsidRPr="00E37A5C" w:rsidRDefault="008811FB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11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45C1FE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3009BD" w14:textId="075BC733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37A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1</w:t>
            </w:r>
            <w:r w:rsidR="00537797" w:rsidRPr="00E37A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80" w:type="dxa"/>
            <w:shd w:val="clear" w:color="auto" w:fill="auto"/>
          </w:tcPr>
          <w:p w14:paraId="11F250AF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0E05D2" w14:textId="711BFFA7" w:rsidR="00EF7250" w:rsidRPr="00E37A5C" w:rsidRDefault="008811FB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29</w:t>
            </w:r>
          </w:p>
        </w:tc>
        <w:tc>
          <w:tcPr>
            <w:tcW w:w="280" w:type="dxa"/>
            <w:shd w:val="clear" w:color="auto" w:fill="auto"/>
          </w:tcPr>
          <w:p w14:paraId="6D01FE43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43A4B" w14:textId="4309B29D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</w:t>
            </w:r>
          </w:p>
        </w:tc>
        <w:tc>
          <w:tcPr>
            <w:tcW w:w="247" w:type="dxa"/>
            <w:shd w:val="clear" w:color="auto" w:fill="auto"/>
          </w:tcPr>
          <w:p w14:paraId="6BBCFC93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4C328F7C" w14:textId="4934CDD6" w:rsidR="00EF7250" w:rsidRPr="00E37A5C" w:rsidRDefault="002564B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4AB765A2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78C2CCAB" w14:textId="6EEDA12E" w:rsidR="00EF7250" w:rsidRPr="00E37A5C" w:rsidRDefault="00EF725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432ADA3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3C2740" w14:textId="609B006C" w:rsidR="00EF7250" w:rsidRPr="00E37A5C" w:rsidRDefault="002564B0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44</w:t>
            </w:r>
          </w:p>
        </w:tc>
        <w:tc>
          <w:tcPr>
            <w:tcW w:w="236" w:type="dxa"/>
            <w:shd w:val="clear" w:color="auto" w:fill="auto"/>
          </w:tcPr>
          <w:p w14:paraId="29BA7E58" w14:textId="77777777" w:rsidR="00EF7250" w:rsidRPr="00E37A5C" w:rsidRDefault="00EF7250" w:rsidP="00EF7250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8DC35E" w14:textId="277608DA" w:rsidR="00EF7250" w:rsidRPr="00E37A5C" w:rsidRDefault="00537797" w:rsidP="00EF7250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37A5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38</w:t>
            </w:r>
          </w:p>
        </w:tc>
      </w:tr>
    </w:tbl>
    <w:p w14:paraId="687EC1EE" w14:textId="50D41205" w:rsidR="00461178" w:rsidRPr="00E37A5C" w:rsidRDefault="00461178" w:rsidP="004D560B">
      <w:pPr>
        <w:spacing w:line="240" w:lineRule="auto"/>
        <w:rPr>
          <w:rFonts w:ascii="AngsanaUPC" w:hAnsi="AngsanaUPC" w:cs="AngsanaUPC"/>
          <w:sz w:val="28"/>
          <w:szCs w:val="28"/>
          <w:cs/>
        </w:rPr>
      </w:pPr>
    </w:p>
    <w:p w14:paraId="621B6A90" w14:textId="68F4DD13" w:rsidR="007D0C4E" w:rsidRPr="00E37A5C" w:rsidRDefault="00461178" w:rsidP="00461178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pPr w:leftFromText="180" w:rightFromText="180" w:vertAnchor="text" w:horzAnchor="page" w:tblpX="1427" w:tblpY="96"/>
        <w:tblW w:w="9639" w:type="dxa"/>
        <w:tblLayout w:type="fixed"/>
        <w:tblLook w:val="01E0" w:firstRow="1" w:lastRow="1" w:firstColumn="1" w:lastColumn="1" w:noHBand="0" w:noVBand="0"/>
      </w:tblPr>
      <w:tblGrid>
        <w:gridCol w:w="2977"/>
        <w:gridCol w:w="992"/>
        <w:gridCol w:w="284"/>
        <w:gridCol w:w="850"/>
        <w:gridCol w:w="284"/>
        <w:gridCol w:w="850"/>
        <w:gridCol w:w="284"/>
        <w:gridCol w:w="850"/>
        <w:gridCol w:w="236"/>
        <w:gridCol w:w="898"/>
        <w:gridCol w:w="284"/>
        <w:gridCol w:w="850"/>
      </w:tblGrid>
      <w:tr w:rsidR="007D0C4E" w:rsidRPr="00E37A5C" w14:paraId="636E1116" w14:textId="77777777" w:rsidTr="00A84C25">
        <w:trPr>
          <w:trHeight w:val="197"/>
        </w:trPr>
        <w:tc>
          <w:tcPr>
            <w:tcW w:w="2977" w:type="dxa"/>
          </w:tcPr>
          <w:p w14:paraId="7C08BADB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gridSpan w:val="11"/>
            <w:tcBorders>
              <w:bottom w:val="single" w:sz="4" w:space="0" w:color="auto"/>
            </w:tcBorders>
          </w:tcPr>
          <w:p w14:paraId="75F56D46" w14:textId="4E627DD6" w:rsidR="007D0C4E" w:rsidRPr="00E37A5C" w:rsidRDefault="007D0C4E" w:rsidP="00811115">
            <w:pPr>
              <w:spacing w:line="240" w:lineRule="atLeast"/>
              <w:ind w:left="-54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EF7250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E37A5C" w14:paraId="02BF77A7" w14:textId="77777777" w:rsidTr="00A84C25">
        <w:trPr>
          <w:trHeight w:val="197"/>
        </w:trPr>
        <w:tc>
          <w:tcPr>
            <w:tcW w:w="2977" w:type="dxa"/>
          </w:tcPr>
          <w:p w14:paraId="1092602C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A803008" w14:textId="38650542" w:rsidR="007D0C4E" w:rsidRPr="00E37A5C" w:rsidRDefault="007D0C4E" w:rsidP="00EF384A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D0C4E" w:rsidRPr="00E37A5C" w14:paraId="2D715489" w14:textId="77777777" w:rsidTr="00A84C25">
        <w:trPr>
          <w:trHeight w:val="594"/>
        </w:trPr>
        <w:tc>
          <w:tcPr>
            <w:tcW w:w="2977" w:type="dxa"/>
          </w:tcPr>
          <w:p w14:paraId="065E05DB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0136146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287AC8A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314D6" w14:textId="77777777" w:rsidR="007D0C4E" w:rsidRPr="00E37A5C" w:rsidRDefault="007D0C4E" w:rsidP="00811115">
            <w:pPr>
              <w:spacing w:line="240" w:lineRule="atLeast"/>
              <w:ind w:left="-120" w:right="-6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D72FC08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B91C7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B545516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D510602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604C7A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41629E51" w14:textId="77777777" w:rsidR="007D0C4E" w:rsidRPr="00E37A5C" w:rsidRDefault="007D0C4E" w:rsidP="00811115">
            <w:pPr>
              <w:tabs>
                <w:tab w:val="left" w:pos="1475"/>
                <w:tab w:val="left" w:pos="1583"/>
                <w:tab w:val="left" w:pos="2195"/>
              </w:tabs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  <w:p w14:paraId="7F605387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</w:tr>
      <w:tr w:rsidR="007D0C4E" w:rsidRPr="00E37A5C" w14:paraId="1D784414" w14:textId="77777777" w:rsidTr="00A84C25">
        <w:trPr>
          <w:trHeight w:val="197"/>
        </w:trPr>
        <w:tc>
          <w:tcPr>
            <w:tcW w:w="2977" w:type="dxa"/>
          </w:tcPr>
          <w:p w14:paraId="6FC4D439" w14:textId="77777777" w:rsidR="007D0C4E" w:rsidRPr="00E37A5C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0E8158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608509B9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2E8AE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  <w:shd w:val="clear" w:color="auto" w:fill="auto"/>
          </w:tcPr>
          <w:p w14:paraId="38353952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4DE05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32660DA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E486A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460CCD58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E83B4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77F8F52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A0B17" w14:textId="77777777" w:rsidR="007D0C4E" w:rsidRPr="00E37A5C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EF7250" w:rsidRPr="00E37A5C" w14:paraId="1445F2B3" w14:textId="77777777" w:rsidTr="00A84C25">
        <w:trPr>
          <w:trHeight w:val="197"/>
        </w:trPr>
        <w:tc>
          <w:tcPr>
            <w:tcW w:w="2977" w:type="dxa"/>
            <w:vAlign w:val="center"/>
          </w:tcPr>
          <w:p w14:paraId="29D87B20" w14:textId="77777777" w:rsidR="00EF7250" w:rsidRPr="00E37A5C" w:rsidRDefault="00EF7250" w:rsidP="00EF7250">
            <w:pPr>
              <w:spacing w:line="240" w:lineRule="atLeast"/>
              <w:ind w:left="318" w:right="-16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83584" w14:textId="539F074E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="00537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2A004F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AE48A" w14:textId="67301EA5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84" w:type="dxa"/>
            <w:shd w:val="clear" w:color="auto" w:fill="auto"/>
          </w:tcPr>
          <w:p w14:paraId="6CFE5620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AFB37" w14:textId="2BDF03F2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28</w:t>
            </w:r>
          </w:p>
        </w:tc>
        <w:tc>
          <w:tcPr>
            <w:tcW w:w="284" w:type="dxa"/>
            <w:shd w:val="clear" w:color="auto" w:fill="auto"/>
          </w:tcPr>
          <w:p w14:paraId="15C454E9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A1FB9" w14:textId="468300C2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58</w:t>
            </w:r>
          </w:p>
        </w:tc>
        <w:tc>
          <w:tcPr>
            <w:tcW w:w="236" w:type="dxa"/>
            <w:shd w:val="clear" w:color="auto" w:fill="auto"/>
          </w:tcPr>
          <w:p w14:paraId="419FD512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DFDB7" w14:textId="4988EE67" w:rsidR="00EF7250" w:rsidRPr="00E37A5C" w:rsidRDefault="00537797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38</w:t>
            </w:r>
          </w:p>
        </w:tc>
        <w:tc>
          <w:tcPr>
            <w:tcW w:w="284" w:type="dxa"/>
            <w:shd w:val="clear" w:color="auto" w:fill="auto"/>
          </w:tcPr>
          <w:p w14:paraId="32BB17B8" w14:textId="77777777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9B733" w14:textId="7CDCB4A3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</w:t>
            </w:r>
          </w:p>
        </w:tc>
      </w:tr>
      <w:tr w:rsidR="00A84C25" w:rsidRPr="00E37A5C" w14:paraId="79D77821" w14:textId="77777777" w:rsidTr="00A84C25">
        <w:trPr>
          <w:trHeight w:val="203"/>
        </w:trPr>
        <w:tc>
          <w:tcPr>
            <w:tcW w:w="2977" w:type="dxa"/>
            <w:vAlign w:val="center"/>
          </w:tcPr>
          <w:p w14:paraId="5A7C8854" w14:textId="77777777" w:rsidR="00EF7250" w:rsidRPr="00E37A5C" w:rsidRDefault="00EF7250" w:rsidP="00EF7250">
            <w:pPr>
              <w:spacing w:line="240" w:lineRule="atLeast"/>
              <w:ind w:left="318" w:right="-31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86ED68" w14:textId="2E980B86" w:rsidR="00EF7250" w:rsidRPr="00E37A5C" w:rsidRDefault="00811E6C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="00DD7BC6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14EA864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9ED6AD" w14:textId="5F3F3F81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537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84" w:type="dxa"/>
            <w:shd w:val="clear" w:color="auto" w:fill="auto"/>
          </w:tcPr>
          <w:p w14:paraId="359E763A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B2A5E92" w14:textId="43FE3B97" w:rsidR="00EF7250" w:rsidRPr="00E37A5C" w:rsidRDefault="00811E6C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437AD62A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A76DBE7" w14:textId="2AC0DFF4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CDF142C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14:paraId="35159B00" w14:textId="29611EC5" w:rsidR="00EF7250" w:rsidRPr="00E37A5C" w:rsidRDefault="00DD7BC6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16</w:t>
            </w:r>
          </w:p>
        </w:tc>
        <w:tc>
          <w:tcPr>
            <w:tcW w:w="284" w:type="dxa"/>
            <w:shd w:val="clear" w:color="auto" w:fill="auto"/>
          </w:tcPr>
          <w:p w14:paraId="18E81FA0" w14:textId="77777777" w:rsidR="00EF7250" w:rsidRPr="00E37A5C" w:rsidRDefault="00EF7250" w:rsidP="00EF7250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1201B0" w14:textId="0C462B8B" w:rsidR="00EF7250" w:rsidRPr="00E37A5C" w:rsidRDefault="00537797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</w:p>
        </w:tc>
      </w:tr>
      <w:tr w:rsidR="00A84C25" w:rsidRPr="00E37A5C" w14:paraId="6426E2C7" w14:textId="77777777" w:rsidTr="00A84C25">
        <w:trPr>
          <w:trHeight w:val="197"/>
        </w:trPr>
        <w:tc>
          <w:tcPr>
            <w:tcW w:w="2977" w:type="dxa"/>
            <w:vAlign w:val="center"/>
          </w:tcPr>
          <w:p w14:paraId="5A2876DC" w14:textId="77777777" w:rsidR="00EF7250" w:rsidRPr="00E37A5C" w:rsidRDefault="00EF7250" w:rsidP="00EF7250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64ACEA" w14:textId="442E4424" w:rsidR="00EF7250" w:rsidRPr="00E37A5C" w:rsidRDefault="00DD7BC6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4A626C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AECC23" w14:textId="7DB26439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56DA1AC7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084229C0" w14:textId="4B71E60F" w:rsidR="00EF7250" w:rsidRPr="00E37A5C" w:rsidRDefault="00811E6C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D485BFA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0BFD6CA0" w14:textId="445C6670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(21)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43CF1B2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14:paraId="0110FCA7" w14:textId="63FC6A00" w:rsidR="00EF7250" w:rsidRPr="00E37A5C" w:rsidRDefault="00DD7BC6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03B954FC" w14:textId="77777777" w:rsidR="00EF7250" w:rsidRPr="00E37A5C" w:rsidRDefault="00EF7250" w:rsidP="00EF7250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FDF181" w14:textId="49C941CC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(23)</w:t>
            </w:r>
          </w:p>
        </w:tc>
      </w:tr>
      <w:tr w:rsidR="00A84C25" w:rsidRPr="00E37A5C" w14:paraId="3F83461D" w14:textId="77777777" w:rsidTr="00A84C25">
        <w:trPr>
          <w:trHeight w:val="203"/>
        </w:trPr>
        <w:tc>
          <w:tcPr>
            <w:tcW w:w="2977" w:type="dxa"/>
            <w:vAlign w:val="center"/>
          </w:tcPr>
          <w:p w14:paraId="42D6C695" w14:textId="77777777" w:rsidR="00EF7250" w:rsidRPr="00E37A5C" w:rsidRDefault="00EF7250" w:rsidP="00EF7250">
            <w:pPr>
              <w:spacing w:line="240" w:lineRule="atLeast"/>
              <w:ind w:left="428" w:right="-313" w:hanging="11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8D173F" w14:textId="7B8C1DB8" w:rsidR="00EF7250" w:rsidRPr="00E37A5C" w:rsidRDefault="00811E6C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3C1B2E9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F98B7B" w14:textId="37F4B6C5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537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4868CAAB" w14:textId="77777777" w:rsidR="00EF7250" w:rsidRPr="00E37A5C" w:rsidRDefault="00EF7250" w:rsidP="00EF7250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7733EBEB" w14:textId="68E23400" w:rsidR="00EF7250" w:rsidRPr="00E37A5C" w:rsidRDefault="00811E6C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DEE827F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6210F9CF" w14:textId="27D2A584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(11)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04C5277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47805" w14:textId="1FCA620F" w:rsidR="00EF7250" w:rsidRPr="00E37A5C" w:rsidRDefault="00811E6C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57D3B06" w14:textId="77777777" w:rsidR="00EF7250" w:rsidRPr="00E37A5C" w:rsidRDefault="00EF7250" w:rsidP="00EF7250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E1B8A" w14:textId="7624316B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</w:t>
            </w:r>
            <w:r w:rsidR="00537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A84C25" w:rsidRPr="00E37A5C" w14:paraId="4AC6455D" w14:textId="77777777" w:rsidTr="00A84C25">
        <w:trPr>
          <w:trHeight w:val="203"/>
        </w:trPr>
        <w:tc>
          <w:tcPr>
            <w:tcW w:w="2977" w:type="dxa"/>
            <w:vAlign w:val="center"/>
          </w:tcPr>
          <w:p w14:paraId="2A259D3B" w14:textId="494702BC" w:rsidR="00EF7250" w:rsidRPr="00E37A5C" w:rsidRDefault="00EF7250" w:rsidP="00EF7250">
            <w:pPr>
              <w:spacing w:line="240" w:lineRule="atLeast"/>
              <w:ind w:left="428" w:right="-162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37A5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E37A5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0D99FC" w14:textId="076700F2" w:rsidR="00EF7250" w:rsidRPr="00E37A5C" w:rsidRDefault="00811E6C" w:rsidP="00EF7250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4D8F8D8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CF34F6" w14:textId="269D5625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="00537797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522F9536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67C1C47" w14:textId="072D43BF" w:rsidR="00EF7250" w:rsidRPr="00E37A5C" w:rsidRDefault="00811E6C" w:rsidP="00EF7250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29</w:t>
            </w:r>
          </w:p>
        </w:tc>
        <w:tc>
          <w:tcPr>
            <w:tcW w:w="284" w:type="dxa"/>
            <w:shd w:val="clear" w:color="auto" w:fill="auto"/>
          </w:tcPr>
          <w:p w14:paraId="6255733B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3329B6B" w14:textId="57246FBA" w:rsidR="00EF7250" w:rsidRPr="00E37A5C" w:rsidRDefault="00EF7250" w:rsidP="00EF7250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28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7810A73" w14:textId="77777777" w:rsidR="00EF7250" w:rsidRPr="00E37A5C" w:rsidRDefault="00EF7250" w:rsidP="00EF7250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7AA88F" w14:textId="5C4C73FC" w:rsidR="00EF7250" w:rsidRPr="00E37A5C" w:rsidRDefault="00811E6C" w:rsidP="00EF7250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40</w:t>
            </w:r>
          </w:p>
        </w:tc>
        <w:tc>
          <w:tcPr>
            <w:tcW w:w="284" w:type="dxa"/>
            <w:shd w:val="clear" w:color="auto" w:fill="auto"/>
          </w:tcPr>
          <w:p w14:paraId="48A14B11" w14:textId="77777777" w:rsidR="00EF7250" w:rsidRPr="00E37A5C" w:rsidRDefault="00EF7250" w:rsidP="00EF7250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C9B233" w14:textId="6691B259" w:rsidR="00EF7250" w:rsidRPr="00E37A5C" w:rsidRDefault="00537797" w:rsidP="00EF7250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</w:t>
            </w:r>
          </w:p>
        </w:tc>
      </w:tr>
    </w:tbl>
    <w:p w14:paraId="0B6F5AF8" w14:textId="28D8F386" w:rsidR="00635545" w:rsidRPr="00E37A5C" w:rsidRDefault="00635545" w:rsidP="00811115">
      <w:pPr>
        <w:pStyle w:val="Heading1"/>
        <w:spacing w:before="240"/>
        <w:ind w:left="547" w:hanging="547"/>
        <w:rPr>
          <w:rFonts w:cs="AngsanaUPC"/>
          <w:i/>
          <w:iCs w:val="0"/>
          <w:szCs w:val="28"/>
          <w:cs/>
          <w:lang w:val="th-TH"/>
        </w:rPr>
      </w:pPr>
      <w:bookmarkStart w:id="50" w:name="_Toc4004536"/>
      <w:r w:rsidRPr="00E37A5C">
        <w:rPr>
          <w:rFonts w:cs="AngsanaUPC" w:hint="cs"/>
          <w:i/>
          <w:iCs w:val="0"/>
          <w:szCs w:val="28"/>
          <w:cs/>
          <w:lang w:val="th-TH"/>
        </w:rPr>
        <w:t>สำรองตามกฎหมาย</w:t>
      </w:r>
    </w:p>
    <w:p w14:paraId="260328EF" w14:textId="11DF90D8" w:rsidR="00635545" w:rsidRPr="00E37A5C" w:rsidRDefault="00635545" w:rsidP="00635545">
      <w:pPr>
        <w:pStyle w:val="BodyText"/>
        <w:ind w:left="540"/>
        <w:jc w:val="thaiDistribute"/>
        <w:rPr>
          <w:rFonts w:cs="Times New Roman"/>
          <w:sz w:val="28"/>
          <w:szCs w:val="28"/>
          <w:cs/>
          <w:lang w:val="th-TH"/>
        </w:rPr>
      </w:pPr>
      <w:r w:rsidRPr="00E37A5C">
        <w:rPr>
          <w:sz w:val="28"/>
          <w:szCs w:val="28"/>
          <w:cs/>
          <w:lang w:val="th-TH"/>
        </w:rPr>
        <w:t>ตามบทบัญญัติแห่งพระราชบัญญัติบริษัทมหาชนจำกัด พ.ศ. 2535 มาตรา 116 บริษัทจะต้องจัดสรรทุนสำรอง (“สำรองตามกฎหมาย”) อย่างน้อยร้อยละ 5 ของกำไรสุทธิประจำปีหลังจากหักขาดทุนสะสมยกมา (ถ้ามี) จนกว่าสำรองดังกล่าวมีจำนวนไม่น้อยกว่าร้อยละ</w:t>
      </w:r>
      <w:r w:rsidRPr="00E37A5C">
        <w:rPr>
          <w:rFonts w:hint="cs"/>
          <w:sz w:val="28"/>
          <w:szCs w:val="28"/>
          <w:cs/>
          <w:lang w:val="th-TH"/>
        </w:rPr>
        <w:t xml:space="preserve"> 10</w:t>
      </w:r>
      <w:r w:rsidRPr="00E37A5C">
        <w:rPr>
          <w:sz w:val="28"/>
          <w:szCs w:val="28"/>
          <w:cs/>
          <w:lang w:val="th-TH"/>
        </w:rPr>
        <w:t xml:space="preserve"> ของทุนจดทะเบียน เงินสำรองนี้จะนำไปจ่ายเป็นเงินปันผลไม่ได้</w:t>
      </w:r>
      <w:r w:rsidRPr="00E37A5C">
        <w:rPr>
          <w:rFonts w:hint="cs"/>
          <w:sz w:val="28"/>
          <w:szCs w:val="28"/>
          <w:cs/>
          <w:lang w:val="th-TH"/>
        </w:rPr>
        <w:t xml:space="preserve"> </w:t>
      </w:r>
      <w:r w:rsidRPr="00E37A5C">
        <w:rPr>
          <w:sz w:val="28"/>
          <w:szCs w:val="28"/>
          <w:cs/>
          <w:lang w:val="th-TH"/>
        </w:rPr>
        <w:t>ในปัจจุบันบริษัทฯได้จัดสรรสำรองตามกฎหมายไว้ครบถ้วนแล้ว</w:t>
      </w:r>
    </w:p>
    <w:p w14:paraId="457A437D" w14:textId="70B5D9BF" w:rsidR="00396FFE" w:rsidRPr="00E37A5C" w:rsidRDefault="00396FFE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หุ้นทุนซื้อคืน</w:t>
      </w:r>
      <w:r w:rsidR="002D0EDD"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50"/>
    </w:p>
    <w:p w14:paraId="6A34C24C" w14:textId="0C1E120B" w:rsidR="002D0EDD" w:rsidRPr="00E37A5C" w:rsidRDefault="002D0EDD" w:rsidP="00811115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E37A5C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32F7DF0D" w:rsidR="00854C62" w:rsidRPr="00E37A5C" w:rsidRDefault="00854C62" w:rsidP="00811115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E37A5C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11D50624" w14:textId="26310AE9" w:rsidR="0069413D" w:rsidRPr="00E37A5C" w:rsidRDefault="00854C62" w:rsidP="00811115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 w:hint="cs"/>
          <w:sz w:val="28"/>
          <w:cs/>
        </w:rPr>
        <w:t xml:space="preserve">ณ วันที่ </w:t>
      </w:r>
      <w:r w:rsidR="00524DD6" w:rsidRPr="00E37A5C">
        <w:rPr>
          <w:rFonts w:ascii="AngsanaUPC" w:hAnsi="AngsanaUPC" w:cs="AngsanaUPC"/>
          <w:sz w:val="28"/>
        </w:rPr>
        <w:t>3</w:t>
      </w:r>
      <w:r w:rsidR="005C7CD3" w:rsidRPr="00E37A5C">
        <w:rPr>
          <w:rFonts w:ascii="AngsanaUPC" w:hAnsi="AngsanaUPC" w:cs="AngsanaUPC"/>
          <w:sz w:val="28"/>
        </w:rPr>
        <w:t>1</w:t>
      </w:r>
      <w:r w:rsidRPr="00E37A5C">
        <w:rPr>
          <w:rFonts w:ascii="AngsanaUPC" w:hAnsi="AngsanaUPC" w:cs="AngsanaUPC" w:hint="cs"/>
          <w:sz w:val="28"/>
          <w:cs/>
        </w:rPr>
        <w:t xml:space="preserve"> </w:t>
      </w:r>
      <w:r w:rsidR="005C7CD3" w:rsidRPr="00E37A5C">
        <w:rPr>
          <w:rFonts w:ascii="AngsanaUPC" w:hAnsi="AngsanaUPC" w:cs="AngsanaUPC" w:hint="cs"/>
          <w:sz w:val="28"/>
          <w:cs/>
        </w:rPr>
        <w:t>ธันวาคม</w:t>
      </w:r>
      <w:r w:rsidRPr="00E37A5C">
        <w:rPr>
          <w:rFonts w:ascii="AngsanaUPC" w:hAnsi="AngsanaUPC" w:cs="AngsanaUPC" w:hint="cs"/>
          <w:sz w:val="28"/>
          <w:cs/>
        </w:rPr>
        <w:t xml:space="preserve"> </w:t>
      </w:r>
      <w:r w:rsidR="00524DD6" w:rsidRPr="00E37A5C">
        <w:rPr>
          <w:rFonts w:ascii="AngsanaUPC" w:hAnsi="AngsanaUPC" w:cs="AngsanaUPC"/>
          <w:sz w:val="28"/>
          <w:lang w:val="en-US"/>
        </w:rPr>
        <w:t>256</w:t>
      </w:r>
      <w:r w:rsidR="0069413D" w:rsidRPr="00E37A5C">
        <w:rPr>
          <w:rFonts w:ascii="AngsanaUPC" w:hAnsi="AngsanaUPC" w:cs="AngsanaUPC"/>
          <w:sz w:val="28"/>
          <w:lang w:val="en-US"/>
        </w:rPr>
        <w:t>3</w:t>
      </w:r>
      <w:r w:rsidRPr="00E37A5C">
        <w:rPr>
          <w:rFonts w:ascii="AngsanaUPC" w:hAnsi="AngsanaUPC" w:cs="AngsanaUPC" w:hint="cs"/>
          <w:sz w:val="28"/>
          <w:cs/>
        </w:rPr>
        <w:t xml:space="preserve"> </w:t>
      </w:r>
      <w:r w:rsidR="0069413D" w:rsidRPr="00E37A5C">
        <w:rPr>
          <w:rFonts w:ascii="AngsanaUPC" w:hAnsi="AngsanaUPC" w:cs="AngsanaUPC"/>
          <w:sz w:val="28"/>
          <w:cs/>
        </w:rPr>
        <w:t xml:space="preserve">และ </w:t>
      </w:r>
      <w:r w:rsidR="0069413D" w:rsidRPr="00E37A5C">
        <w:rPr>
          <w:rFonts w:ascii="AngsanaUPC" w:hAnsi="AngsanaUPC" w:cs="AngsanaUPC"/>
          <w:sz w:val="28"/>
          <w:lang w:val="en-US"/>
        </w:rPr>
        <w:t>31</w:t>
      </w:r>
      <w:r w:rsidR="0069413D" w:rsidRPr="00E37A5C">
        <w:rPr>
          <w:rFonts w:ascii="AngsanaUPC" w:hAnsi="AngsanaUPC" w:cs="AngsanaUPC"/>
          <w:sz w:val="28"/>
          <w:cs/>
        </w:rPr>
        <w:t xml:space="preserve"> ธันวาคม </w:t>
      </w:r>
      <w:r w:rsidR="0069413D" w:rsidRPr="00E37A5C">
        <w:rPr>
          <w:rFonts w:ascii="AngsanaUPC" w:hAnsi="AngsanaUPC" w:cs="AngsanaUPC"/>
          <w:sz w:val="28"/>
          <w:lang w:val="en-US"/>
        </w:rPr>
        <w:t>2562</w:t>
      </w:r>
      <w:r w:rsidR="0069413D" w:rsidRPr="00E37A5C">
        <w:rPr>
          <w:rFonts w:ascii="AngsanaUPC" w:hAnsi="AngsanaUPC" w:cs="AngsanaUPC"/>
          <w:sz w:val="28"/>
          <w:cs/>
        </w:rPr>
        <w:t xml:space="preserve"> บริษัทถือหุ้นบริษัทจำนวน </w:t>
      </w:r>
      <w:r w:rsidR="0069383D" w:rsidRPr="00E37A5C">
        <w:rPr>
          <w:rFonts w:ascii="AngsanaUPC" w:hAnsi="AngsanaUPC" w:cs="AngsanaUPC"/>
          <w:sz w:val="28"/>
          <w:lang w:val="en-US"/>
        </w:rPr>
        <w:t>9</w:t>
      </w:r>
      <w:r w:rsidR="0069383D" w:rsidRPr="00E37A5C">
        <w:rPr>
          <w:rFonts w:ascii="AngsanaUPC" w:hAnsi="AngsanaUPC" w:cs="AngsanaUPC"/>
          <w:sz w:val="28"/>
          <w:cs/>
          <w:lang w:val="en-US"/>
        </w:rPr>
        <w:t>.</w:t>
      </w:r>
      <w:r w:rsidR="0069383D" w:rsidRPr="00E37A5C">
        <w:rPr>
          <w:rFonts w:ascii="AngsanaUPC" w:hAnsi="AngsanaUPC" w:cs="AngsanaUPC"/>
          <w:sz w:val="28"/>
          <w:lang w:val="en-US"/>
        </w:rPr>
        <w:t>04</w:t>
      </w:r>
      <w:r w:rsidR="0069413D" w:rsidRPr="00E37A5C">
        <w:rPr>
          <w:rFonts w:ascii="AngsanaUPC" w:hAnsi="AngsanaUPC" w:cs="AngsanaUPC"/>
          <w:sz w:val="28"/>
          <w:cs/>
          <w:lang w:val="en-US"/>
        </w:rPr>
        <w:t xml:space="preserve"> </w:t>
      </w:r>
      <w:r w:rsidR="0069413D" w:rsidRPr="00E37A5C">
        <w:rPr>
          <w:rFonts w:ascii="AngsanaUPC" w:hAnsi="AngsanaUPC" w:cs="AngsanaUPC"/>
          <w:sz w:val="28"/>
          <w:cs/>
        </w:rPr>
        <w:t xml:space="preserve">ล้านหุ้น ซึ่งคิดเป็นร้อยละ </w:t>
      </w:r>
      <w:r w:rsidR="0069383D" w:rsidRPr="00E37A5C">
        <w:rPr>
          <w:rFonts w:ascii="AngsanaUPC" w:hAnsi="AngsanaUPC" w:cs="AngsanaUPC"/>
          <w:sz w:val="28"/>
          <w:lang w:val="en-US"/>
        </w:rPr>
        <w:t>0</w:t>
      </w:r>
      <w:r w:rsidR="0069383D" w:rsidRPr="00E37A5C">
        <w:rPr>
          <w:rFonts w:ascii="AngsanaUPC" w:hAnsi="AngsanaUPC" w:cs="AngsanaUPC"/>
          <w:sz w:val="28"/>
          <w:cs/>
          <w:lang w:val="en-US"/>
        </w:rPr>
        <w:t>.</w:t>
      </w:r>
      <w:r w:rsidR="0069383D" w:rsidRPr="00E37A5C">
        <w:rPr>
          <w:rFonts w:ascii="AngsanaUPC" w:hAnsi="AngsanaUPC" w:cs="AngsanaUPC"/>
          <w:sz w:val="28"/>
          <w:lang w:val="en-US"/>
        </w:rPr>
        <w:t>57</w:t>
      </w:r>
      <w:r w:rsidR="0069413D" w:rsidRPr="00E37A5C">
        <w:rPr>
          <w:rFonts w:ascii="AngsanaUPC" w:hAnsi="AngsanaUPC" w:cs="AngsanaUPC"/>
          <w:sz w:val="28"/>
          <w:cs/>
        </w:rPr>
        <w:t xml:space="preserve"> ของหุ้นที่บริษัทออก รวมเป็นต้นทุนทั้งหมด </w:t>
      </w:r>
      <w:r w:rsidR="0069383D" w:rsidRPr="00E37A5C">
        <w:rPr>
          <w:rFonts w:ascii="AngsanaUPC" w:hAnsi="AngsanaUPC" w:cs="AngsanaUPC"/>
          <w:sz w:val="28"/>
          <w:lang w:val="en-US"/>
        </w:rPr>
        <w:t>22</w:t>
      </w:r>
      <w:r w:rsidR="0069383D" w:rsidRPr="00E37A5C">
        <w:rPr>
          <w:rFonts w:ascii="AngsanaUPC" w:hAnsi="AngsanaUPC" w:cs="AngsanaUPC"/>
          <w:sz w:val="28"/>
          <w:cs/>
          <w:lang w:val="en-US"/>
        </w:rPr>
        <w:t>.</w:t>
      </w:r>
      <w:r w:rsidR="0069383D" w:rsidRPr="00E37A5C">
        <w:rPr>
          <w:rFonts w:ascii="AngsanaUPC" w:hAnsi="AngsanaUPC" w:cs="AngsanaUPC"/>
          <w:sz w:val="28"/>
          <w:lang w:val="en-US"/>
        </w:rPr>
        <w:t>90</w:t>
      </w:r>
      <w:r w:rsidR="0069413D" w:rsidRPr="00E37A5C">
        <w:rPr>
          <w:rFonts w:ascii="AngsanaUPC" w:hAnsi="AngsanaUPC" w:cs="AngsanaUPC"/>
          <w:sz w:val="28"/>
          <w:cs/>
        </w:rPr>
        <w:t xml:space="preserve"> ล้านบาท</w:t>
      </w:r>
    </w:p>
    <w:p w14:paraId="58EC8B9F" w14:textId="5957DBDF" w:rsidR="00A02006" w:rsidRPr="00E37A5C" w:rsidRDefault="00A02006" w:rsidP="00811115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 w:hint="cs"/>
          <w:sz w:val="28"/>
          <w:cs/>
        </w:rPr>
        <w:t xml:space="preserve">ใน </w:t>
      </w:r>
      <w:r w:rsidR="0069413D" w:rsidRPr="00E37A5C">
        <w:rPr>
          <w:rFonts w:ascii="AngsanaUPC" w:hAnsi="AngsanaUPC" w:cs="AngsanaUPC"/>
          <w:sz w:val="28"/>
        </w:rPr>
        <w:t>2561</w:t>
      </w:r>
      <w:r w:rsidRPr="00E37A5C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Pr="00E37A5C">
        <w:rPr>
          <w:rFonts w:ascii="AngsanaUPC" w:hAnsi="AngsanaUPC" w:cs="AngsanaUPC"/>
          <w:sz w:val="28"/>
          <w:cs/>
          <w:lang w:val="en-US"/>
        </w:rPr>
        <w:t>“</w:t>
      </w:r>
      <w:r w:rsidRPr="00E37A5C">
        <w:rPr>
          <w:rFonts w:ascii="AngsanaUPC" w:hAnsi="AngsanaUPC" w:cs="AngsanaUPC" w:hint="cs"/>
          <w:sz w:val="28"/>
          <w:cs/>
          <w:lang w:val="en-US"/>
        </w:rPr>
        <w:t>แผน</w:t>
      </w:r>
      <w:r w:rsidRPr="00E37A5C">
        <w:rPr>
          <w:rFonts w:ascii="AngsanaUPC" w:hAnsi="AngsanaUPC" w:cs="AngsanaUPC"/>
          <w:sz w:val="28"/>
          <w:cs/>
          <w:lang w:val="en-US"/>
        </w:rPr>
        <w:t xml:space="preserve">”) 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E37A5C">
        <w:rPr>
          <w:rFonts w:ascii="AngsanaUPC" w:hAnsi="AngsanaUPC" w:cs="AngsanaUPC"/>
          <w:sz w:val="28"/>
          <w:lang w:val="en-US"/>
        </w:rPr>
        <w:t>3</w:t>
      </w:r>
      <w:r w:rsidR="00524DD6" w:rsidRPr="00E37A5C">
        <w:rPr>
          <w:rFonts w:ascii="AngsanaUPC" w:hAnsi="AngsanaUPC" w:cs="AngsanaUPC"/>
          <w:sz w:val="28"/>
          <w:cs/>
          <w:lang w:val="en-US"/>
        </w:rPr>
        <w:t>.</w:t>
      </w:r>
      <w:r w:rsidR="00DA722E" w:rsidRPr="00E37A5C">
        <w:rPr>
          <w:rFonts w:ascii="AngsanaUPC" w:hAnsi="AngsanaUPC" w:cs="AngsanaUPC"/>
          <w:sz w:val="28"/>
          <w:lang w:val="en-US"/>
        </w:rPr>
        <w:t>7</w:t>
      </w:r>
      <w:r w:rsidR="00D03973" w:rsidRPr="00E37A5C">
        <w:rPr>
          <w:rFonts w:ascii="AngsanaUPC" w:hAnsi="AngsanaUPC" w:cs="AngsanaUPC"/>
          <w:sz w:val="28"/>
          <w:lang w:val="en-US"/>
        </w:rPr>
        <w:t>0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</w:t>
      </w:r>
      <w:r w:rsidR="004549EC" w:rsidRPr="00E37A5C">
        <w:rPr>
          <w:rFonts w:ascii="AngsanaUPC" w:hAnsi="AngsanaUPC" w:cs="AngsanaUPC"/>
          <w:sz w:val="28"/>
          <w:cs/>
          <w:lang w:val="en-US"/>
        </w:rPr>
        <w:br/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ที่ออก หรือ </w:t>
      </w:r>
      <w:r w:rsidR="0069413D" w:rsidRPr="00E37A5C">
        <w:rPr>
          <w:rFonts w:ascii="AngsanaUPC" w:hAnsi="AngsanaUPC" w:cs="AngsanaUPC"/>
          <w:sz w:val="28"/>
          <w:lang w:val="en-US"/>
        </w:rPr>
        <w:t>60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E37A5C">
        <w:rPr>
          <w:rFonts w:ascii="AngsanaUPC" w:hAnsi="AngsanaUPC" w:cs="AngsanaUPC"/>
          <w:sz w:val="28"/>
          <w:lang w:val="en-US"/>
        </w:rPr>
        <w:t xml:space="preserve">200 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ล้านบาท และราคาในการจ่ายซื้อหุ้นต้องไม่เกินร้อยละ </w:t>
      </w:r>
      <w:r w:rsidR="0069413D" w:rsidRPr="00E37A5C">
        <w:rPr>
          <w:rFonts w:ascii="AngsanaUPC" w:hAnsi="AngsanaUPC" w:cs="AngsanaUPC"/>
          <w:sz w:val="28"/>
          <w:lang w:val="en-US"/>
        </w:rPr>
        <w:t>115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Pr="00E37A5C">
        <w:rPr>
          <w:rFonts w:ascii="AngsanaUPC" w:hAnsi="AngsanaUPC" w:cs="AngsanaUPC"/>
          <w:sz w:val="28"/>
          <w:cs/>
          <w:lang w:val="en-US"/>
        </w:rPr>
        <w:t>“</w:t>
      </w:r>
      <w:r w:rsidRPr="00E37A5C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Pr="00E37A5C">
        <w:rPr>
          <w:rFonts w:ascii="AngsanaUPC" w:hAnsi="AngsanaUPC" w:cs="AngsanaUPC"/>
          <w:sz w:val="28"/>
          <w:cs/>
          <w:lang w:val="en-US"/>
        </w:rPr>
        <w:t>”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E37A5C">
        <w:rPr>
          <w:rFonts w:ascii="AngsanaUPC" w:hAnsi="AngsanaUPC" w:cs="AngsanaUPC"/>
          <w:sz w:val="28"/>
          <w:lang w:val="en-US"/>
        </w:rPr>
        <w:t>5</w:t>
      </w:r>
      <w:r w:rsidRPr="00E37A5C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</w:t>
      </w:r>
      <w:r w:rsidR="00537797" w:rsidRPr="00E37A5C">
        <w:rPr>
          <w:rFonts w:ascii="AngsanaUPC" w:hAnsi="AngsanaUPC" w:cs="AngsanaUPC"/>
          <w:sz w:val="28"/>
          <w:lang w:val="en-US"/>
        </w:rPr>
        <w:br/>
      </w:r>
      <w:r w:rsidRPr="00E37A5C">
        <w:rPr>
          <w:rFonts w:ascii="AngsanaUPC" w:hAnsi="AngsanaUPC" w:cs="AngsanaUPC" w:hint="cs"/>
          <w:sz w:val="28"/>
          <w:cs/>
          <w:lang w:val="en-US"/>
        </w:rPr>
        <w:t>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E37A5C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E37A5C">
        <w:rPr>
          <w:rFonts w:ascii="AngsanaUPC" w:hAnsi="AngsanaUPC" w:cs="AngsanaUPC"/>
          <w:sz w:val="28"/>
          <w:lang w:val="en-US"/>
        </w:rPr>
        <w:t>17</w:t>
      </w:r>
      <w:r w:rsidR="002D0EDD" w:rsidRPr="00E37A5C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E37A5C">
        <w:rPr>
          <w:rFonts w:ascii="AngsanaUPC" w:hAnsi="AngsanaUPC" w:cs="AngsanaUPC"/>
          <w:sz w:val="28"/>
          <w:lang w:val="en-US"/>
        </w:rPr>
        <w:t>2561</w:t>
      </w:r>
      <w:r w:rsidR="002D0EDD" w:rsidRPr="00E37A5C">
        <w:rPr>
          <w:rFonts w:ascii="AngsanaUPC" w:hAnsi="AngsanaUPC" w:cs="AngsanaUPC" w:hint="cs"/>
          <w:sz w:val="28"/>
          <w:cs/>
          <w:lang w:val="en-US"/>
        </w:rPr>
        <w:t xml:space="preserve"> ถึงวันที่ </w:t>
      </w:r>
      <w:r w:rsidR="0069413D" w:rsidRPr="00E37A5C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E37A5C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E37A5C">
        <w:rPr>
          <w:rFonts w:ascii="AngsanaUPC" w:hAnsi="AngsanaUPC" w:cs="AngsanaUPC"/>
          <w:sz w:val="28"/>
          <w:lang w:val="en-US"/>
        </w:rPr>
        <w:t>2562</w:t>
      </w:r>
      <w:r w:rsidR="002D0EDD" w:rsidRPr="00E37A5C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E43CC5" w:rsidRPr="00E37A5C">
        <w:rPr>
          <w:rFonts w:ascii="AngsanaUPC" w:hAnsi="AngsanaUPC" w:cs="AngsanaUPC"/>
          <w:sz w:val="28"/>
          <w:lang w:val="en-US"/>
        </w:rPr>
        <w:t>6</w:t>
      </w:r>
      <w:r w:rsidR="002D0EDD" w:rsidRPr="00E37A5C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E37A5C">
        <w:rPr>
          <w:rFonts w:ascii="AngsanaUPC" w:hAnsi="AngsanaUPC" w:cs="AngsanaUPC"/>
          <w:sz w:val="28"/>
          <w:lang w:val="en-US"/>
        </w:rPr>
        <w:t>3</w:t>
      </w:r>
      <w:r w:rsidR="002D0EDD" w:rsidRPr="00E37A5C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68CB3E77" w14:textId="5FAFCFB3" w:rsidR="002D0EDD" w:rsidRPr="00E37A5C" w:rsidRDefault="002D0EDD" w:rsidP="00811115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E37A5C">
        <w:rPr>
          <w:rFonts w:ascii="AngsanaUPC" w:hAnsi="AngsanaUPC" w:cs="AngsanaUPC" w:hint="cs"/>
          <w:b/>
          <w:bCs/>
          <w:sz w:val="28"/>
          <w:cs/>
          <w:lang w:val="en-US"/>
        </w:rPr>
        <w:t>สำรองหุ้นทุนซื้อคืน</w:t>
      </w:r>
    </w:p>
    <w:p w14:paraId="6F690AF4" w14:textId="44CF9BD1" w:rsidR="002D0EDD" w:rsidRPr="00E37A5C" w:rsidRDefault="002D0EDD" w:rsidP="00811115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</w:p>
    <w:p w14:paraId="1216964D" w14:textId="77777777" w:rsidR="00355DA1" w:rsidRPr="00E37A5C" w:rsidRDefault="00355DA1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51" w:name="_Toc4004537"/>
      <w:r w:rsidRPr="00E37A5C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12072507" w14:textId="427C5B52" w:rsidR="00B50691" w:rsidRPr="00E37A5C" w:rsidRDefault="00B50691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ข้อมูลทางการเงินจำแนกตามส่วนงาน</w:t>
      </w:r>
      <w:bookmarkEnd w:id="51"/>
    </w:p>
    <w:p w14:paraId="57DD4959" w14:textId="77777777" w:rsidR="005C7CD3" w:rsidRPr="00E37A5C" w:rsidRDefault="005C7CD3" w:rsidP="005C7CD3">
      <w:pPr>
        <w:pStyle w:val="BodyText"/>
        <w:spacing w:before="120"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ข้อมูลส่วนงานดำเนินงานที่นำเสนอนี้ สอดคล้องกับรายงานภายในของกลุ่มบริษัท/บริษัท ที่ผู้มีอำนาจตัดสินใจสูงสุด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ด้านการดำเนินงาน ได้รับและสอบทานอย่างสม่ำเสมอ เพื่อใช้ในการตัดสินใจในการกำหนดงบประมาณรวมทั้งจัดสรรทรัพยากรให้กับส่วนงาน และประเมินผลการดำเนินของส่วนงาน ทั้งนี้ ผู้มีอำนาจตัดสินใจสูงสุดด้านการดำเนินงานของบริษัท คือ กรรมการผู้จัดการ และ/หรือ คณะกรรมการของบริษัท</w:t>
      </w:r>
    </w:p>
    <w:p w14:paraId="5F53BA7D" w14:textId="77777777" w:rsidR="005C7CD3" w:rsidRPr="00E37A5C" w:rsidRDefault="005C7CD3" w:rsidP="005C7CD3">
      <w:pPr>
        <w:pStyle w:val="BodyText"/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ข้อมูลผลการดำเนินงานของแต่ละส่วนงานของกลุ่มบริษัทที่รายงานโดยใช้กำไรก่อนภาษีเงินได้ของส่วนงาน ซึ่งนำเสนอในรายงานการจัดการภายในทุกเดือน</w:t>
      </w:r>
    </w:p>
    <w:p w14:paraId="2A26417A" w14:textId="5054CD0F" w:rsidR="005C7CD3" w:rsidRPr="00E37A5C" w:rsidRDefault="005C7CD3" w:rsidP="005C7CD3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กลุ่มบริษัทมี </w:t>
      </w:r>
      <w:r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ส่วนงานที่รายงานที่สำคัญ ดังนี้</w:t>
      </w:r>
    </w:p>
    <w:p w14:paraId="18AAA6A9" w14:textId="51798D0D" w:rsidR="005C7CD3" w:rsidRPr="00E37A5C" w:rsidRDefault="005C7CD3" w:rsidP="005C7CD3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ab/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ธุรกิจรับเหมาก่อสร้าง</w:t>
      </w:r>
    </w:p>
    <w:p w14:paraId="65C863DB" w14:textId="0961C1DA" w:rsidR="005C7CD3" w:rsidRPr="00E37A5C" w:rsidRDefault="005C7CD3" w:rsidP="005C7CD3">
      <w:pPr>
        <w:pStyle w:val="BodyText"/>
        <w:spacing w:after="0" w:line="240" w:lineRule="auto"/>
        <w:ind w:left="547"/>
        <w:rPr>
          <w:rFonts w:asciiTheme="minorHAnsi" w:hAnsiTheme="minorHAnsi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ab/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ธุรกิจพัฒนาอสังหาริมทรัพย์เพื่อบริการห้องพัก </w:t>
      </w:r>
      <w:r w:rsidRPr="00E37A5C">
        <w:rPr>
          <w:rFonts w:asciiTheme="minorHAnsi" w:hAnsiTheme="minorHAnsi" w:cs="AngsanaUPC" w:hint="cs"/>
          <w:sz w:val="28"/>
          <w:szCs w:val="28"/>
          <w:cs/>
          <w:lang w:val="en-US"/>
        </w:rPr>
        <w:t>และธุรกิจให้เช่าพื้นที่</w:t>
      </w:r>
    </w:p>
    <w:p w14:paraId="53ABA6D1" w14:textId="3EE48661" w:rsidR="005C7CD3" w:rsidRPr="00E37A5C" w:rsidRDefault="005C7CD3" w:rsidP="005C7CD3">
      <w:pPr>
        <w:pStyle w:val="BodyText"/>
        <w:spacing w:after="12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ab/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บริหารจัดการธุรกิจเซอร์วิสอพาร์ทเม้นท์หรืออสังหาริมทรัพย์อื่นๆ</w:t>
      </w:r>
    </w:p>
    <w:p w14:paraId="7B2B8D18" w14:textId="77777777" w:rsidR="005C7CD3" w:rsidRPr="00E37A5C" w:rsidRDefault="005C7CD3" w:rsidP="005C7CD3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ส่วนงานภูมิศาสตร์</w:t>
      </w:r>
    </w:p>
    <w:p w14:paraId="37C827FD" w14:textId="60041E43" w:rsidR="005C7CD3" w:rsidRPr="00E37A5C" w:rsidRDefault="005C7CD3" w:rsidP="005C7CD3">
      <w:pPr>
        <w:pStyle w:val="BodyText"/>
        <w:spacing w:after="0" w:line="240" w:lineRule="auto"/>
        <w:ind w:left="547"/>
        <w:jc w:val="thaiDistribute"/>
        <w:rPr>
          <w:cs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กลุ่มบริษัท/บริษัทดำเนินธุรกิจเฉพาะในประเทศเท่านั้น ดังนั้นฝ่ายบริหารจึงพิจารณาว่ากลุ่มบริษัท/บริษัทมีส่วนงานทางภูมิศาสตร์เพียงส่วนงานเดียว</w:t>
      </w:r>
    </w:p>
    <w:p w14:paraId="0376531D" w14:textId="5C14905E" w:rsidR="00B50691" w:rsidRPr="00E37A5C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E37A5C">
        <w:rPr>
          <w:rFonts w:ascii="AngsanaUPC" w:hAnsi="AngsanaUPC" w:cs="AngsanaUPC" w:hint="cs"/>
          <w:b/>
          <w:bCs/>
          <w:color w:val="000000"/>
          <w:cs/>
        </w:rPr>
        <w:t>ข้อมูลตามส่วนงานที่รายงาน</w:t>
      </w:r>
    </w:p>
    <w:tbl>
      <w:tblPr>
        <w:tblW w:w="95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14"/>
        <w:gridCol w:w="267"/>
        <w:gridCol w:w="666"/>
        <w:gridCol w:w="236"/>
        <w:gridCol w:w="648"/>
        <w:gridCol w:w="236"/>
        <w:gridCol w:w="663"/>
        <w:gridCol w:w="237"/>
        <w:gridCol w:w="606"/>
        <w:gridCol w:w="236"/>
        <w:gridCol w:w="663"/>
        <w:gridCol w:w="267"/>
        <w:gridCol w:w="801"/>
        <w:gridCol w:w="270"/>
        <w:gridCol w:w="720"/>
      </w:tblGrid>
      <w:tr w:rsidR="00F344B3" w:rsidRPr="00E37A5C" w14:paraId="4BA0A0BD" w14:textId="77777777" w:rsidTr="00537797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212D" w14:textId="77777777" w:rsidR="00F344B3" w:rsidRPr="00E37A5C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8AA8A" w14:textId="77777777" w:rsidR="00F344B3" w:rsidRPr="00E37A5C" w:rsidRDefault="00F344B3" w:rsidP="00811115">
            <w:pPr>
              <w:spacing w:line="360" w:lineRule="exac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35F41" w14:textId="77777777" w:rsidR="00F344B3" w:rsidRPr="00E37A5C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A0279" w14:textId="77777777" w:rsidR="00F344B3" w:rsidRPr="00E37A5C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DCF33" w14:textId="77777777" w:rsidR="00F344B3" w:rsidRPr="00E37A5C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329918" w14:textId="77777777" w:rsidR="00F344B3" w:rsidRPr="00E37A5C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vAlign w:val="bottom"/>
          </w:tcPr>
          <w:p w14:paraId="2E27DEB9" w14:textId="77777777" w:rsidR="00F344B3" w:rsidRPr="00E37A5C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bottom w:val="single" w:sz="4" w:space="0" w:color="auto"/>
            </w:tcBorders>
            <w:vAlign w:val="bottom"/>
          </w:tcPr>
          <w:p w14:paraId="4A98311A" w14:textId="596806C7" w:rsidR="00F344B3" w:rsidRPr="00E37A5C" w:rsidRDefault="00676E23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F344B3" w:rsidRPr="00E37A5C" w14:paraId="69A5FD52" w14:textId="77777777" w:rsidTr="00537797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AE2" w14:textId="77777777" w:rsidR="00F344B3" w:rsidRPr="00E37A5C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8357" w14:textId="77777777" w:rsidR="00F344B3" w:rsidRPr="00E37A5C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8888" w14:textId="77777777" w:rsidR="00F344B3" w:rsidRPr="00E37A5C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A0DA" w14:textId="77777777" w:rsidR="00F344B3" w:rsidRPr="00E37A5C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DB3" w14:textId="77777777" w:rsidR="00F344B3" w:rsidRPr="00E37A5C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FD6" w14:textId="77777777" w:rsidR="00F344B3" w:rsidRPr="00E37A5C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0B2B9D58" w14:textId="77777777" w:rsidR="00F344B3" w:rsidRPr="00E37A5C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00253" w14:textId="77777777" w:rsidR="00F344B3" w:rsidRPr="00E37A5C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4C7C43" w:rsidRPr="00E37A5C" w14:paraId="661C1042" w14:textId="77777777" w:rsidTr="00537797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475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6508" w14:textId="6BFC4A10" w:rsidR="004C7C43" w:rsidRPr="00E37A5C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D84" w14:textId="77777777" w:rsidR="004C7C43" w:rsidRPr="00E37A5C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34D" w14:textId="1AE7603B" w:rsidR="004C7C43" w:rsidRPr="00E37A5C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="00DA722E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C5A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6831" w14:textId="338D2729" w:rsidR="004C7C43" w:rsidRPr="00E37A5C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154A" w14:textId="77777777" w:rsidR="004C7C43" w:rsidRPr="00E37A5C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8A88" w14:textId="40EAC198" w:rsidR="004C7C43" w:rsidRPr="00E37A5C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256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444B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D6A1" w14:textId="078DAF13" w:rsidR="004C7C43" w:rsidRPr="00E37A5C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8C0" w14:textId="77777777" w:rsidR="004C7C43" w:rsidRPr="00E37A5C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FF24F" w14:textId="0792C430" w:rsidR="004C7C43" w:rsidRPr="00E37A5C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256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7" w:type="dxa"/>
            <w:vAlign w:val="bottom"/>
          </w:tcPr>
          <w:p w14:paraId="70AFA241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847D" w14:textId="55CA1721" w:rsidR="004C7C43" w:rsidRPr="00E37A5C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217600A" w14:textId="77777777" w:rsidR="004C7C43" w:rsidRPr="00E37A5C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C350D" w14:textId="6D430569" w:rsidR="004C7C43" w:rsidRPr="00E37A5C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256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</w:tr>
      <w:tr w:rsidR="004C7C43" w:rsidRPr="00E37A5C" w14:paraId="67D27E4B" w14:textId="77777777" w:rsidTr="0053779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5022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D95" w14:textId="77777777" w:rsidR="004C7C43" w:rsidRPr="00E37A5C" w:rsidRDefault="004C7C43" w:rsidP="00811115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FD0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1BB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D61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FCA" w14:textId="77777777" w:rsidR="004C7C43" w:rsidRPr="00E37A5C" w:rsidRDefault="004C7C43" w:rsidP="00811115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B225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682" w14:textId="77777777" w:rsidR="004C7C43" w:rsidRPr="00E37A5C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6BD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84" w14:textId="77777777" w:rsidR="004C7C43" w:rsidRPr="00E37A5C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E6DE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8CDF" w14:textId="77777777" w:rsidR="004C7C43" w:rsidRPr="00E37A5C" w:rsidRDefault="004C7C43" w:rsidP="00811115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EC0B29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B74F24F" w14:textId="77777777" w:rsidR="004C7C43" w:rsidRPr="00E37A5C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808ABB" w14:textId="77777777" w:rsidR="004C7C43" w:rsidRPr="00E37A5C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7E56ED17" w14:textId="77777777" w:rsidR="004C7C43" w:rsidRPr="00E37A5C" w:rsidRDefault="004C7C43" w:rsidP="00811115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6D0053" w:rsidRPr="00E37A5C" w14:paraId="5D45FBEC" w14:textId="77777777" w:rsidTr="00233202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F5AA" w14:textId="77777777" w:rsidR="006D0053" w:rsidRPr="00E37A5C" w:rsidRDefault="006D0053" w:rsidP="006D0053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43C3E" w14:textId="61EEECE6" w:rsidR="006D0053" w:rsidRPr="00E37A5C" w:rsidRDefault="009E382B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,6</w:t>
            </w:r>
            <w:r w:rsidR="0015678B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51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F80D49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27F9D" w14:textId="399AB8FA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8,088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86788F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CBED93" w14:textId="7C9B14AB" w:rsidR="006D0053" w:rsidRPr="00E37A5C" w:rsidRDefault="0015678B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335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660243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71805B" w14:textId="507FADF9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473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560FDC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B1483" w14:textId="61F1B98E" w:rsidR="006D0053" w:rsidRPr="00E37A5C" w:rsidRDefault="009E382B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3E91CC" w14:textId="77777777" w:rsidR="006D0053" w:rsidRPr="00E37A5C" w:rsidRDefault="006D0053" w:rsidP="006D0053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6C1F64" w14:textId="67D9EC56" w:rsidR="006D0053" w:rsidRPr="00E37A5C" w:rsidRDefault="006D0053" w:rsidP="006D0053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DFD28D3" w14:textId="77777777" w:rsidR="006D0053" w:rsidRPr="00E37A5C" w:rsidRDefault="006D0053" w:rsidP="006D0053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4141D43" w14:textId="2FB4FCC0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7,98</w:t>
            </w:r>
            <w:r w:rsidR="00233202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B381C9" w14:textId="77777777" w:rsidR="006D0053" w:rsidRPr="00E37A5C" w:rsidRDefault="006D0053" w:rsidP="006D0053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5B86CBD1" w14:textId="73CAC1B8" w:rsidR="006D0053" w:rsidRPr="00E37A5C" w:rsidRDefault="006D0053" w:rsidP="006D0053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8,562</w:t>
            </w:r>
          </w:p>
        </w:tc>
      </w:tr>
      <w:tr w:rsidR="006D0053" w:rsidRPr="00E37A5C" w14:paraId="6BB03B66" w14:textId="77777777" w:rsidTr="00233202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7542" w14:textId="77777777" w:rsidR="006D0053" w:rsidRPr="00E37A5C" w:rsidRDefault="006D0053" w:rsidP="006D0053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54DBA" w14:textId="305E9CDA" w:rsidR="006D0053" w:rsidRPr="00E37A5C" w:rsidRDefault="00233202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C3AFDC" w14:textId="77777777" w:rsidR="006D0053" w:rsidRPr="00E37A5C" w:rsidRDefault="006D0053" w:rsidP="006D00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3E7C36" w14:textId="7FB73252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301609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A18D5" w14:textId="34DA95F6" w:rsidR="006D0053" w:rsidRPr="00E37A5C" w:rsidRDefault="00233202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277ABE" w14:textId="3EA89755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CC349" w14:textId="4D4215A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FC8F87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1AF6E0" w14:textId="1168609E" w:rsidR="006D0053" w:rsidRPr="00E37A5C" w:rsidRDefault="009E382B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7DB821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0DB224" w14:textId="2E4C84B2" w:rsidR="006D0053" w:rsidRPr="00E37A5C" w:rsidRDefault="006D0053" w:rsidP="006D0053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77D4FE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32B372" w14:textId="12DE02BE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1AE578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25E20A42" w14:textId="4476A4F5" w:rsidR="006D0053" w:rsidRPr="00E37A5C" w:rsidRDefault="006D0053" w:rsidP="006D0053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29</w:t>
            </w:r>
          </w:p>
        </w:tc>
      </w:tr>
      <w:tr w:rsidR="006D0053" w:rsidRPr="00E37A5C" w14:paraId="0FBDA491" w14:textId="77777777" w:rsidTr="00233202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573" w14:textId="77777777" w:rsidR="006D0053" w:rsidRPr="00E37A5C" w:rsidRDefault="006D0053" w:rsidP="006D0053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F0E1C" w14:textId="73E0F6E7" w:rsidR="006D0053" w:rsidRPr="00E37A5C" w:rsidRDefault="009E382B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233202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DD2023" w14:textId="77777777" w:rsidR="006D0053" w:rsidRPr="00E37A5C" w:rsidRDefault="006D0053" w:rsidP="006D00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26C1FE" w14:textId="32127C62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ED20F6" w14:textId="77777777" w:rsidR="006D0053" w:rsidRPr="00E37A5C" w:rsidRDefault="006D0053" w:rsidP="006D00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66897" w14:textId="6572F781" w:rsidR="006D0053" w:rsidRPr="00E37A5C" w:rsidRDefault="009E382B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233202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B73FEB" w14:textId="77777777" w:rsidR="006D0053" w:rsidRPr="00E37A5C" w:rsidRDefault="006D0053" w:rsidP="006D00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1C1D1F" w14:textId="7B458C98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9606C0" w14:textId="77777777" w:rsidR="006D0053" w:rsidRPr="00E37A5C" w:rsidRDefault="006D0053" w:rsidP="006D00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DE172" w14:textId="6C4F53AE" w:rsidR="006D0053" w:rsidRPr="00E37A5C" w:rsidRDefault="009E382B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17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0EA942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801075" w14:textId="488B7841" w:rsidR="006D0053" w:rsidRPr="00E37A5C" w:rsidRDefault="006D0053" w:rsidP="006D0053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27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043D49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D8C3" w14:textId="6A1BF914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27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B7000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EA4B4EB" w14:textId="16A32140" w:rsidR="006D0053" w:rsidRPr="00E37A5C" w:rsidRDefault="006D0053" w:rsidP="006D0053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29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6D0053" w:rsidRPr="00E37A5C" w14:paraId="4898ADC1" w14:textId="77777777" w:rsidTr="00233202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8A0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0BD0B" w14:textId="38C852FF" w:rsidR="006D0053" w:rsidRPr="00E37A5C" w:rsidRDefault="009E382B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7,6</w:t>
            </w:r>
            <w:r w:rsidR="0015678B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51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A11FD8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F7AEE" w14:textId="0A3A9A8A" w:rsidR="006D0053" w:rsidRPr="00E37A5C" w:rsidRDefault="006D0053" w:rsidP="006D00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8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,088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2BF805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69F73" w14:textId="295F037C" w:rsidR="006D0053" w:rsidRPr="00E37A5C" w:rsidRDefault="0015678B" w:rsidP="006D00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335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AFCB21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108E59" w14:textId="362F96C2" w:rsidR="006D0053" w:rsidRPr="00E37A5C" w:rsidRDefault="006D0053" w:rsidP="006D00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473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31D29B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98243" w14:textId="3A4A2296" w:rsidR="006D0053" w:rsidRPr="00E37A5C" w:rsidRDefault="009E382B" w:rsidP="006D00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B72B25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FEE603" w14:textId="29913C6B" w:rsidR="006D0053" w:rsidRPr="00E37A5C" w:rsidRDefault="006D0053" w:rsidP="006D00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CAC414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D0F594" w14:textId="3A89D97D" w:rsidR="006D0053" w:rsidRPr="00E37A5C" w:rsidRDefault="009E382B" w:rsidP="006D00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7,98</w:t>
            </w:r>
            <w:r w:rsidR="00233202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69FF17" w14:textId="77777777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6BFB69" w14:textId="0B3F4A5A" w:rsidR="006D0053" w:rsidRPr="00E37A5C" w:rsidRDefault="006D0053" w:rsidP="006D00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8,562</w:t>
            </w:r>
          </w:p>
        </w:tc>
      </w:tr>
      <w:tr w:rsidR="006D0053" w:rsidRPr="00E37A5C" w14:paraId="5B4F724B" w14:textId="77777777" w:rsidTr="00537797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052E7" w14:textId="06C124F8" w:rsidR="006D0053" w:rsidRPr="00E37A5C" w:rsidRDefault="006D0053" w:rsidP="006D0053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D91EB1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7B3DAC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F9D35D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2E757E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5E5365" w14:textId="77777777" w:rsidR="006D0053" w:rsidRPr="00E37A5C" w:rsidRDefault="006D0053" w:rsidP="006D0053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B1FD77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5ABC7" w14:textId="77777777" w:rsidR="006D0053" w:rsidRPr="00E37A5C" w:rsidRDefault="006D0053" w:rsidP="006D00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BBA59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18C5FE" w14:textId="77777777" w:rsidR="006D0053" w:rsidRPr="00E37A5C" w:rsidRDefault="006D0053" w:rsidP="006D0053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7D0F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A95D8" w14:textId="77777777" w:rsidR="006D0053" w:rsidRPr="00E37A5C" w:rsidRDefault="006D0053" w:rsidP="006D00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2D360CE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2357083" w14:textId="77777777" w:rsidR="006D0053" w:rsidRPr="00E37A5C" w:rsidRDefault="006D0053" w:rsidP="006D0053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2A3BD6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46704F" w14:textId="77777777" w:rsidR="006D0053" w:rsidRPr="00E37A5C" w:rsidRDefault="006D0053" w:rsidP="006D0053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6D0053" w:rsidRPr="00E37A5C" w14:paraId="7B166DAC" w14:textId="77777777" w:rsidTr="0053779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71EE1" w14:textId="3AB3DF5D" w:rsidR="006D0053" w:rsidRPr="00E37A5C" w:rsidRDefault="006D0053" w:rsidP="006D0053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087F5F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0B3874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8184EB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D50FDA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CDE7EE" w14:textId="77777777" w:rsidR="006D0053" w:rsidRPr="00E37A5C" w:rsidRDefault="006D0053" w:rsidP="006D0053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473EC0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3F0273" w14:textId="77777777" w:rsidR="006D0053" w:rsidRPr="00E37A5C" w:rsidRDefault="006D0053" w:rsidP="006D00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4DC02F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D29B19" w14:textId="77777777" w:rsidR="006D0053" w:rsidRPr="00E37A5C" w:rsidRDefault="006D0053" w:rsidP="006D0053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94E7A0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869AED" w14:textId="77777777" w:rsidR="006D0053" w:rsidRPr="00E37A5C" w:rsidRDefault="006D0053" w:rsidP="006D00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8F2399B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F98E266" w14:textId="77777777" w:rsidR="006D0053" w:rsidRPr="00E37A5C" w:rsidRDefault="006D0053" w:rsidP="006D0053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323CE6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D56EEDD" w14:textId="77777777" w:rsidR="006D0053" w:rsidRPr="00E37A5C" w:rsidRDefault="006D0053" w:rsidP="006D0053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6D0053" w:rsidRPr="00E37A5C" w14:paraId="65B0EC94" w14:textId="77777777" w:rsidTr="00233202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4E7" w14:textId="77777777" w:rsidR="006D0053" w:rsidRPr="00E37A5C" w:rsidRDefault="006D0053" w:rsidP="006D0053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ABA251" w14:textId="1F054E3C" w:rsidR="006D0053" w:rsidRPr="00E37A5C" w:rsidRDefault="0015678B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439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7ED371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8283F8" w14:textId="4A429BF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DACEA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AF7576" w14:textId="00CEFB59" w:rsidR="006D0053" w:rsidRPr="00E37A5C" w:rsidRDefault="00005D25" w:rsidP="006D00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</w:t>
            </w:r>
            <w:r w:rsidR="0015678B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75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39EB4A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042AEE" w14:textId="3DE25876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114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EFDD61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0CA1D1" w14:textId="01644607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="00233202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20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A87EA7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0FC18E" w14:textId="50BD25C8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24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C814C37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55957A" w14:textId="7B355F66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24</w:t>
            </w:r>
            <w:r w:rsidR="00233202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542557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4C29410A" w14:textId="742CE41F" w:rsidR="006D0053" w:rsidRPr="00E37A5C" w:rsidRDefault="006D0053" w:rsidP="006D00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378</w:t>
            </w:r>
          </w:p>
        </w:tc>
      </w:tr>
      <w:tr w:rsidR="006D0053" w:rsidRPr="00E37A5C" w14:paraId="76EF197E" w14:textId="77777777" w:rsidTr="00233202">
        <w:trPr>
          <w:trHeight w:val="420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B57FC6" w14:textId="569FDBCD" w:rsidR="006D0053" w:rsidRPr="00E37A5C" w:rsidRDefault="006D0053" w:rsidP="006D0053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F3B6B5" w14:textId="15920A44" w:rsidR="006D0053" w:rsidRPr="00E37A5C" w:rsidRDefault="00233202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B5072E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E17036" w14:textId="78663DA6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9AB53C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27B51B" w14:textId="73E36EA3" w:rsidR="006D0053" w:rsidRPr="00E37A5C" w:rsidRDefault="00233202" w:rsidP="006D00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5BC5BE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BDEA76" w14:textId="2F686FB3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D85B95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3E04C5" w14:textId="623A6E62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9E8C3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734998" w14:textId="035F4B11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4DB345F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874E66C" w14:textId="2E1AFC42" w:rsidR="006D0053" w:rsidRPr="00E37A5C" w:rsidRDefault="00233202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B882C4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C7D889E" w14:textId="79387A36" w:rsidR="006D0053" w:rsidRPr="00E37A5C" w:rsidRDefault="006D0053" w:rsidP="006D00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19</w:t>
            </w:r>
          </w:p>
        </w:tc>
      </w:tr>
      <w:tr w:rsidR="006D0053" w:rsidRPr="00E37A5C" w14:paraId="4973D8E6" w14:textId="77777777" w:rsidTr="00233202">
        <w:trPr>
          <w:trHeight w:val="420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44ACC7" w14:textId="4DC02F53" w:rsidR="006D0053" w:rsidRPr="00E37A5C" w:rsidRDefault="006D0053" w:rsidP="006D0053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A525F5" w14:textId="2579F203" w:rsidR="006D0053" w:rsidRPr="00E37A5C" w:rsidRDefault="0015678B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AE15C5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862ABD" w14:textId="0558113B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227E62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575AC1" w14:textId="04CC9147" w:rsidR="006D0053" w:rsidRPr="00E37A5C" w:rsidRDefault="00005D25" w:rsidP="006D00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7</w:t>
            </w:r>
            <w:r w:rsidR="0015678B"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418032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DFCF17" w14:textId="5491EEC8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75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185F6C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11A9AC" w14:textId="76A9A0B5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A6F3A4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DDB159" w14:textId="79CF83BE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EE963D7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AA83E5E" w14:textId="71EA3470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8</w:t>
            </w:r>
            <w:r w:rsidR="00233202"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6D8161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B0928ED" w14:textId="06B5719E" w:rsidR="006D0053" w:rsidRPr="00E37A5C" w:rsidRDefault="006D0053" w:rsidP="006D00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75</w:t>
            </w:r>
          </w:p>
        </w:tc>
      </w:tr>
      <w:tr w:rsidR="006D0053" w:rsidRPr="00E37A5C" w14:paraId="107D0C74" w14:textId="77777777" w:rsidTr="00233202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3899F" w14:textId="7ED34F14" w:rsidR="006D0053" w:rsidRPr="00E37A5C" w:rsidRDefault="006D0053" w:rsidP="006D0053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ค่าเสื่อมราคา</w:t>
            </w:r>
            <w:r w:rsidR="00537797"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และ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838051" w14:textId="2AEE1DCF" w:rsidR="006D0053" w:rsidRPr="00E37A5C" w:rsidRDefault="0015678B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161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DE57F3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E0EBC8" w14:textId="1E99A4BB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165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C21DB7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FAC8F2" w14:textId="7482B2B7" w:rsidR="006D0053" w:rsidRPr="00E37A5C" w:rsidRDefault="0015678B" w:rsidP="006D00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FBF974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9DB5A1" w14:textId="7D8256CE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198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4D96D6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A0762C" w14:textId="64872A4D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E23513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1AF17F" w14:textId="28FE158C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6AF5593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72CA55" w14:textId="0AF5D539" w:rsidR="006D0053" w:rsidRPr="00E37A5C" w:rsidRDefault="00233202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38</w:t>
            </w:r>
            <w:r w:rsidR="0015678B"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C9083B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384D81E5" w14:textId="79D46195" w:rsidR="006D0053" w:rsidRPr="00E37A5C" w:rsidRDefault="006D0053" w:rsidP="006D00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363</w:t>
            </w:r>
          </w:p>
        </w:tc>
      </w:tr>
      <w:tr w:rsidR="006D0053" w:rsidRPr="00E37A5C" w14:paraId="22B3A4C5" w14:textId="77777777" w:rsidTr="00233202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684A9" w14:textId="2FE71451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สินทรัพย์ตามส่วนงาน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4BFF4C" w14:textId="6FDA0D3B" w:rsidR="006D0053" w:rsidRPr="00E37A5C" w:rsidRDefault="009E382B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</w:t>
            </w:r>
            <w:r w:rsidR="0015678B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263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8DA70D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4E9084" w14:textId="5879FDD6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6,243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0AE44E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E561B3" w14:textId="0D06BC65" w:rsidR="006D0053" w:rsidRPr="00E37A5C" w:rsidRDefault="0015678B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="00233202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333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E1CFF0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F32811" w14:textId="54963E80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3,996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54F402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21D6C7" w14:textId="54625710" w:rsidR="006D0053" w:rsidRPr="00E37A5C" w:rsidRDefault="00233202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397945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EE11E6" w14:textId="21353EFF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431897B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742739" w14:textId="5D2FBDA6" w:rsidR="006D0053" w:rsidRPr="00E37A5C" w:rsidRDefault="009E382B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10,6</w:t>
            </w:r>
            <w:r w:rsidR="00233202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1192FF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4740F995" w14:textId="3FA4E89E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10,248</w:t>
            </w:r>
          </w:p>
        </w:tc>
      </w:tr>
      <w:tr w:rsidR="006D0053" w:rsidRPr="00E37A5C" w14:paraId="19DCC4B7" w14:textId="77777777" w:rsidTr="0053779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E8333" w14:textId="581A2FDB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EC2D57" w14:textId="77777777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945F83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20F6A2" w14:textId="77777777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A2A116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0A829D" w14:textId="77777777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418EA9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0ACA21" w14:textId="77777777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F91A92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7D30ED" w14:textId="77777777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CABE6E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F83CA1" w14:textId="77777777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3ACEF2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21E750" w14:textId="77777777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BB3DA41" w14:textId="77777777" w:rsidR="006D0053" w:rsidRPr="00E37A5C" w:rsidRDefault="006D0053" w:rsidP="006D00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7DC8C28E" w14:textId="77777777" w:rsidR="006D0053" w:rsidRPr="00E37A5C" w:rsidRDefault="006D0053" w:rsidP="006D0053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6D0053" w:rsidRPr="00E37A5C" w14:paraId="081C9FC9" w14:textId="77777777" w:rsidTr="00C12578">
        <w:trPr>
          <w:trHeight w:val="357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34561" w14:textId="77777777" w:rsidR="006D0053" w:rsidRPr="00E37A5C" w:rsidRDefault="0063509B" w:rsidP="00D44698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lastRenderedPageBreak/>
              <w:t>อสังหาริมทรัพย์</w:t>
            </w:r>
            <w:r w:rsidR="006D0053"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เพื่อ</w:t>
            </w:r>
          </w:p>
          <w:p w14:paraId="3F002943" w14:textId="533ED03F" w:rsidR="008D2D59" w:rsidRPr="00E37A5C" w:rsidRDefault="009E382B" w:rsidP="00D44698">
            <w:pPr>
              <w:spacing w:line="360" w:lineRule="exact"/>
              <w:ind w:left="287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การลงทุน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3BC8E2" w14:textId="59F03716" w:rsidR="006D0053" w:rsidRPr="00E37A5C" w:rsidRDefault="00C12578" w:rsidP="0063509B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963BE7" w14:textId="77777777" w:rsidR="006D0053" w:rsidRPr="00E37A5C" w:rsidRDefault="006D0053" w:rsidP="0063509B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84D06E" w14:textId="08811175" w:rsidR="006D0053" w:rsidRPr="00E37A5C" w:rsidRDefault="006D0053" w:rsidP="0063509B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3CD8B1" w14:textId="77777777" w:rsidR="006D0053" w:rsidRPr="00E37A5C" w:rsidRDefault="006D0053" w:rsidP="0063509B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51B1C8" w14:textId="1F5DD2E9" w:rsidR="006D0053" w:rsidRPr="00E37A5C" w:rsidRDefault="009E382B" w:rsidP="0063509B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523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1DF0F6" w14:textId="77777777" w:rsidR="006D0053" w:rsidRPr="00E37A5C" w:rsidRDefault="006D0053" w:rsidP="0063509B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B20D1E" w14:textId="5032C816" w:rsidR="006D0053" w:rsidRPr="00E37A5C" w:rsidRDefault="006D0053" w:rsidP="0063509B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545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AE2C8F" w14:textId="77777777" w:rsidR="006D0053" w:rsidRPr="00E37A5C" w:rsidRDefault="006D0053" w:rsidP="0063509B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F06309" w14:textId="576A6B71" w:rsidR="006D0053" w:rsidRPr="00E37A5C" w:rsidRDefault="009E382B" w:rsidP="0063509B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141820" w14:textId="77777777" w:rsidR="006D0053" w:rsidRPr="00E37A5C" w:rsidRDefault="006D0053" w:rsidP="0063509B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EE64E3" w14:textId="6B918B60" w:rsidR="006D0053" w:rsidRPr="00E37A5C" w:rsidRDefault="006D0053" w:rsidP="0063509B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8A1031A" w14:textId="77777777" w:rsidR="006D0053" w:rsidRPr="00E37A5C" w:rsidRDefault="006D0053" w:rsidP="0063509B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400BD7B" w14:textId="17B2D029" w:rsidR="006D0053" w:rsidRPr="00E37A5C" w:rsidRDefault="009E382B" w:rsidP="0063509B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  <w:r w:rsidR="00C12578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B720AFF" w14:textId="77777777" w:rsidR="006D0053" w:rsidRPr="00E37A5C" w:rsidRDefault="006D0053" w:rsidP="0063509B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11CC775" w14:textId="3CE71D00" w:rsidR="006D0053" w:rsidRPr="00E37A5C" w:rsidRDefault="006D0053" w:rsidP="0063509B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545</w:t>
            </w:r>
          </w:p>
        </w:tc>
      </w:tr>
      <w:tr w:rsidR="006D0053" w:rsidRPr="00E37A5C" w14:paraId="15D3FE24" w14:textId="77777777" w:rsidTr="00C12578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394FB" w14:textId="41667295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57170E" w14:textId="30AC546A" w:rsidR="006D0053" w:rsidRPr="00E37A5C" w:rsidRDefault="00316DC9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590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1C64EE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58C737" w14:textId="5A877963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656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DF7121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3EB68" w14:textId="18299A2B" w:rsidR="006D0053" w:rsidRPr="00E37A5C" w:rsidRDefault="009E382B" w:rsidP="006D00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2,6</w:t>
            </w:r>
            <w:r w:rsidR="00316DC9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AEE9E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50E436" w14:textId="4732C79D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2,81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0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4FCA08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64349" w14:textId="28A8C2CA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503211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9D9B40" w14:textId="499CDA0F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F59E7CC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71E7F8F" w14:textId="715E6B64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3,2</w:t>
            </w:r>
            <w:r w:rsidR="00316DC9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1073EE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A3C4948" w14:textId="09505D73" w:rsidR="006D0053" w:rsidRPr="00E37A5C" w:rsidRDefault="006D0053" w:rsidP="006D00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3,4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66</w:t>
            </w:r>
          </w:p>
        </w:tc>
      </w:tr>
      <w:tr w:rsidR="00537797" w:rsidRPr="00E37A5C" w14:paraId="3DC589AE" w14:textId="77777777" w:rsidTr="00C12578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BE33E" w14:textId="7E08ED41" w:rsidR="00537797" w:rsidRPr="00E37A5C" w:rsidRDefault="00537797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29BE82" w14:textId="45BAF1AF" w:rsidR="00537797" w:rsidRPr="00E37A5C" w:rsidRDefault="00316DC9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7E33CE" w14:textId="77777777" w:rsidR="00537797" w:rsidRPr="00E37A5C" w:rsidRDefault="00537797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96309D" w14:textId="4B7609CC" w:rsidR="00537797" w:rsidRPr="00E37A5C" w:rsidRDefault="00537797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D3DB83" w14:textId="77777777" w:rsidR="00537797" w:rsidRPr="00E37A5C" w:rsidRDefault="00537797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9920B0" w14:textId="141CD084" w:rsidR="00537797" w:rsidRPr="00E37A5C" w:rsidRDefault="00316DC9" w:rsidP="006D00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959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87A93A" w14:textId="77777777" w:rsidR="00537797" w:rsidRPr="00E37A5C" w:rsidRDefault="00537797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73CCC5" w14:textId="0A62BE97" w:rsidR="00537797" w:rsidRPr="00E37A5C" w:rsidRDefault="00537797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836BF9" w14:textId="77777777" w:rsidR="00537797" w:rsidRPr="00E37A5C" w:rsidRDefault="00537797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D1F118" w14:textId="4E58CE69" w:rsidR="00537797" w:rsidRPr="00E37A5C" w:rsidRDefault="00316DC9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1B040F" w14:textId="77777777" w:rsidR="00537797" w:rsidRPr="00E37A5C" w:rsidRDefault="00537797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775ADE" w14:textId="0936546A" w:rsidR="00537797" w:rsidRPr="00E37A5C" w:rsidRDefault="00537797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1E59897" w14:textId="77777777" w:rsidR="00537797" w:rsidRPr="00E37A5C" w:rsidRDefault="00537797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101BC90F" w14:textId="72D1C019" w:rsidR="00537797" w:rsidRPr="00E37A5C" w:rsidRDefault="00C12578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1,00</w:t>
            </w:r>
            <w:r w:rsidR="00E14BAA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FD03C4" w14:textId="77777777" w:rsidR="00537797" w:rsidRPr="00E37A5C" w:rsidRDefault="00537797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9863C56" w14:textId="04512AC5" w:rsidR="00537797" w:rsidRPr="00E37A5C" w:rsidRDefault="00537797" w:rsidP="006D00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D0053" w:rsidRPr="00E37A5C" w14:paraId="08A5B45C" w14:textId="77777777" w:rsidTr="00C12578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74B67" w14:textId="56B7F4AD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สิทธิการเช่า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F46DD0" w14:textId="72A8121E" w:rsidR="006D0053" w:rsidRPr="00E37A5C" w:rsidRDefault="009E382B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256B4D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923F4B" w14:textId="1A48BA89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92DD4F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412152" w14:textId="6C4C0410" w:rsidR="006D0053" w:rsidRPr="00E37A5C" w:rsidRDefault="009E382B" w:rsidP="006D00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A85049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1CBFFC" w14:textId="0220AC41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454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FDFA9D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845197" w14:textId="220E31A4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3B1807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1575ED" w14:textId="216658C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259AD1C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552E4DD" w14:textId="7490CE80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22C3A8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8B8E7EA" w14:textId="6B1DAD16" w:rsidR="006D0053" w:rsidRPr="00E37A5C" w:rsidRDefault="006D0053" w:rsidP="006D00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454</w:t>
            </w:r>
          </w:p>
        </w:tc>
      </w:tr>
      <w:tr w:rsidR="006D0053" w:rsidRPr="00E37A5C" w14:paraId="1F59E8C4" w14:textId="77777777" w:rsidTr="00C12578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9229E" w14:textId="0E464768" w:rsidR="006D0053" w:rsidRPr="00E37A5C" w:rsidRDefault="006D0053" w:rsidP="006D00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61CA76" w14:textId="2B170660" w:rsidR="006D0053" w:rsidRPr="00E37A5C" w:rsidRDefault="00E14BAA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="009E382B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,</w:t>
            </w:r>
            <w:r w:rsidR="00316DC9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143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A0DA25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DDB001" w14:textId="7328DF00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2,075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B60C27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FCFC54" w14:textId="2ED71CB2" w:rsidR="006D0053" w:rsidRPr="00E37A5C" w:rsidRDefault="009E382B" w:rsidP="006D00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</w:t>
            </w:r>
            <w:r w:rsidR="00316DC9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288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68D2EC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770683F" w14:textId="3A7CE16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1,928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5C21C9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890140" w14:textId="15B6AFB3" w:rsidR="006D0053" w:rsidRPr="00E37A5C" w:rsidRDefault="00C12578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01B6F0" w14:textId="5EB322F8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AD3E1FD" w14:textId="6E689046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D9187B9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106B66" w14:textId="38C9E788" w:rsidR="006D0053" w:rsidRPr="00E37A5C" w:rsidRDefault="009E382B" w:rsidP="006D00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4,4</w:t>
            </w:r>
            <w:r w:rsidR="00C12578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F4DB75" w14:textId="77777777" w:rsidR="006D0053" w:rsidRPr="00E37A5C" w:rsidRDefault="006D0053" w:rsidP="006D00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93E236" w14:textId="6C861A8D" w:rsidR="006D0053" w:rsidRPr="00E37A5C" w:rsidRDefault="006D0053" w:rsidP="006D00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4,008</w:t>
            </w:r>
          </w:p>
        </w:tc>
      </w:tr>
    </w:tbl>
    <w:p w14:paraId="03D847FD" w14:textId="6B89EE78" w:rsidR="009C6AD5" w:rsidRPr="00E37A5C" w:rsidRDefault="00DA0CFE" w:rsidP="008D215F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  <w:cs/>
        </w:rPr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tbl>
      <w:tblPr>
        <w:tblW w:w="938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984"/>
        <w:gridCol w:w="1152"/>
        <w:gridCol w:w="284"/>
        <w:gridCol w:w="1134"/>
        <w:gridCol w:w="283"/>
        <w:gridCol w:w="1134"/>
        <w:gridCol w:w="284"/>
        <w:gridCol w:w="1134"/>
      </w:tblGrid>
      <w:tr w:rsidR="00DA0CFE" w:rsidRPr="00E37A5C" w14:paraId="7AD6A6FE" w14:textId="77777777" w:rsidTr="000102A7">
        <w:trPr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</w:tcPr>
          <w:p w14:paraId="57549F54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4712E68" w14:textId="77777777" w:rsidR="00DA0CFE" w:rsidRPr="00E37A5C" w:rsidRDefault="00DA0CFE" w:rsidP="004E57F9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bottom"/>
          </w:tcPr>
          <w:p w14:paraId="650E4444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bottom"/>
          </w:tcPr>
          <w:p w14:paraId="6F5DC189" w14:textId="77777777" w:rsidR="00DA0CFE" w:rsidRPr="00E37A5C" w:rsidRDefault="00DA0CFE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DA0CFE" w:rsidRPr="00E37A5C" w14:paraId="44CE98F0" w14:textId="77777777" w:rsidTr="000102A7">
        <w:trPr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17D152CA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D43E" w14:textId="77777777" w:rsidR="00DA0CFE" w:rsidRPr="00E37A5C" w:rsidRDefault="00DA0CFE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48182597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66EE3E" w14:textId="77777777" w:rsidR="00DA0CFE" w:rsidRPr="00E37A5C" w:rsidRDefault="00DA0CFE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DA0CFE" w:rsidRPr="00E37A5C" w14:paraId="42A572B5" w14:textId="77777777" w:rsidTr="000102A7">
        <w:trPr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44CE15EA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8CF9" w14:textId="51816019" w:rsidR="00DA0CFE" w:rsidRPr="00E37A5C" w:rsidRDefault="00DA0CFE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B23052"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F390" w14:textId="77777777" w:rsidR="00DA0CFE" w:rsidRPr="00E37A5C" w:rsidRDefault="00DA0CFE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C39D" w14:textId="5F85F250" w:rsidR="00DA0CFE" w:rsidRPr="00E37A5C" w:rsidRDefault="00DA0CFE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vAlign w:val="bottom"/>
          </w:tcPr>
          <w:p w14:paraId="729C31E1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26864" w14:textId="7F96992A" w:rsidR="00DA0CFE" w:rsidRPr="00E37A5C" w:rsidRDefault="00DA0CFE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B23052"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41DBB4A5" w14:textId="77777777" w:rsidR="00DA0CFE" w:rsidRPr="00E37A5C" w:rsidRDefault="00DA0CFE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AE0292" w14:textId="170A35DB" w:rsidR="00DA0CFE" w:rsidRPr="00E37A5C" w:rsidRDefault="00DA0CFE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</w:t>
            </w:r>
          </w:p>
        </w:tc>
      </w:tr>
      <w:tr w:rsidR="00DA0CFE" w:rsidRPr="00E37A5C" w14:paraId="6B1821F4" w14:textId="77777777" w:rsidTr="000102A7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602E5129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รายได้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6FB4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6886361D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DBC2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14:paraId="70B9B0E3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EC3E7C8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14:paraId="5C9FAC1C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14:paraId="749AA0CF" w14:textId="77777777" w:rsidR="00DA0CFE" w:rsidRPr="00E37A5C" w:rsidRDefault="00DA0CFE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A0CFE" w:rsidRPr="00E37A5C" w14:paraId="58B894D2" w14:textId="77777777" w:rsidTr="004A2CAC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17DB781E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รวมรายได้จากส่วนงานที่รายงาน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14:paraId="599BCEB8" w14:textId="3B04BF3C" w:rsidR="00DA0CFE" w:rsidRPr="00E37A5C" w:rsidRDefault="009E382B" w:rsidP="00DA0CFE">
            <w:pPr>
              <w:spacing w:line="240" w:lineRule="auto"/>
              <w:ind w:right="45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7,9</w:t>
            </w:r>
            <w:r w:rsidR="004A2CAC"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49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49564F0C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234FE9" w14:textId="1E86DFD5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8,419</w:t>
            </w:r>
          </w:p>
        </w:tc>
        <w:tc>
          <w:tcPr>
            <w:tcW w:w="283" w:type="dxa"/>
            <w:vAlign w:val="bottom"/>
          </w:tcPr>
          <w:p w14:paraId="58BD5B3C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361F279" w14:textId="08B83420" w:rsidR="00DA0CFE" w:rsidRPr="00E37A5C" w:rsidRDefault="009E382B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7,6</w:t>
            </w:r>
            <w:r w:rsidR="004A2CAC"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84" w:type="dxa"/>
            <w:vAlign w:val="bottom"/>
          </w:tcPr>
          <w:p w14:paraId="0F9FF875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14:paraId="070B5495" w14:textId="5B2BFF66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8,035</w:t>
            </w:r>
          </w:p>
        </w:tc>
      </w:tr>
      <w:tr w:rsidR="00DA0CFE" w:rsidRPr="00E37A5C" w14:paraId="04A5A5B6" w14:textId="77777777" w:rsidTr="004A2CAC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3C321B13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14:paraId="6945791F" w14:textId="061AAF27" w:rsidR="00DA0CFE" w:rsidRPr="00E37A5C" w:rsidRDefault="009E382B" w:rsidP="00DA0CFE">
            <w:pPr>
              <w:spacing w:line="240" w:lineRule="auto"/>
              <w:ind w:right="45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6</w:t>
            </w:r>
            <w:r w:rsidR="004A2CAC"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29449692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511FA1" w14:textId="06C94FF0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172</w:t>
            </w:r>
          </w:p>
        </w:tc>
        <w:tc>
          <w:tcPr>
            <w:tcW w:w="283" w:type="dxa"/>
            <w:vAlign w:val="bottom"/>
          </w:tcPr>
          <w:p w14:paraId="0E372CFF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5C5ED61" w14:textId="73154AC2" w:rsidR="00DA0CFE" w:rsidRPr="00E37A5C" w:rsidRDefault="004A2CAC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41</w:t>
            </w:r>
          </w:p>
        </w:tc>
        <w:tc>
          <w:tcPr>
            <w:tcW w:w="284" w:type="dxa"/>
            <w:vAlign w:val="bottom"/>
          </w:tcPr>
          <w:p w14:paraId="45308BAA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14:paraId="726AC21C" w14:textId="77A2C16C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170</w:t>
            </w:r>
          </w:p>
        </w:tc>
      </w:tr>
      <w:tr w:rsidR="00DA0CFE" w:rsidRPr="00E37A5C" w14:paraId="6338377B" w14:textId="77777777" w:rsidTr="004A2CAC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61D2DC34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ตัดรายการรายได้ระหว่างส่วนงาน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156B3B8" w14:textId="05A13FDC" w:rsidR="00DA0CFE" w:rsidRPr="00E37A5C" w:rsidRDefault="009E382B" w:rsidP="00DA0CFE">
            <w:pPr>
              <w:spacing w:line="240" w:lineRule="auto"/>
              <w:ind w:right="45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27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26398B36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69B7" w14:textId="1C0CF66E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29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vAlign w:val="bottom"/>
          </w:tcPr>
          <w:p w14:paraId="404A55D1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CAFF93" w14:textId="01F0237A" w:rsidR="00DA0CFE" w:rsidRPr="00E37A5C" w:rsidRDefault="009E382B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(</w:t>
            </w:r>
            <w:r w:rsidR="004A2CAC"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8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vAlign w:val="bottom"/>
          </w:tcPr>
          <w:p w14:paraId="4CBBA3A3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5817A28" w14:textId="6082303A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(2)</w:t>
            </w:r>
          </w:p>
        </w:tc>
      </w:tr>
      <w:tr w:rsidR="00DA0CFE" w:rsidRPr="00E37A5C" w14:paraId="3D493443" w14:textId="77777777" w:rsidTr="004A2CAC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7EB5598C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E395755" w14:textId="41626956" w:rsidR="00DA0CFE" w:rsidRPr="00E37A5C" w:rsidRDefault="009E382B" w:rsidP="00DA0CFE">
            <w:pPr>
              <w:spacing w:line="240" w:lineRule="auto"/>
              <w:ind w:right="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  <w:t>7,98</w:t>
            </w:r>
            <w:r w:rsidR="004A2CAC"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48D81AF1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58E58D5" w14:textId="6BE44EB4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  <w:t>8,562</w:t>
            </w:r>
          </w:p>
        </w:tc>
        <w:tc>
          <w:tcPr>
            <w:tcW w:w="283" w:type="dxa"/>
            <w:vAlign w:val="bottom"/>
          </w:tcPr>
          <w:p w14:paraId="60F2AF94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46B68D" w14:textId="7E60A62D" w:rsidR="00DA0CFE" w:rsidRPr="00E37A5C" w:rsidRDefault="009E382B" w:rsidP="00DA0CF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  <w:t>7,</w:t>
            </w:r>
            <w:r w:rsidR="004A2CAC"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  <w:t>706</w:t>
            </w:r>
          </w:p>
        </w:tc>
        <w:tc>
          <w:tcPr>
            <w:tcW w:w="284" w:type="dxa"/>
            <w:vAlign w:val="bottom"/>
          </w:tcPr>
          <w:p w14:paraId="08D62DBF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A5A8CB" w14:textId="583AAD69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  <w:t>8,203</w:t>
            </w:r>
          </w:p>
        </w:tc>
      </w:tr>
      <w:tr w:rsidR="00DA0CFE" w:rsidRPr="00E37A5C" w14:paraId="3EA575CD" w14:textId="77777777" w:rsidTr="000102A7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3C66B0E0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4A9C669A" w14:textId="77777777" w:rsidR="00DA0CFE" w:rsidRPr="00E37A5C" w:rsidRDefault="00DA0CFE" w:rsidP="00DA0CFE">
            <w:pPr>
              <w:spacing w:line="240" w:lineRule="auto"/>
              <w:ind w:right="45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6D190AFE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4C7A56F" w14:textId="77777777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2A229A92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C90A7A3" w14:textId="77777777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247BCE77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14:paraId="3CAC7230" w14:textId="77777777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</w:p>
        </w:tc>
      </w:tr>
      <w:tr w:rsidR="00DA0CFE" w:rsidRPr="00E37A5C" w14:paraId="4F26A7E0" w14:textId="77777777" w:rsidTr="004A2CAC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6CA5158F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กำไร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จากส่วนงานที่รายงาน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14:paraId="1438F1DC" w14:textId="019DAB55" w:rsidR="00DA0CFE" w:rsidRPr="00E37A5C" w:rsidRDefault="009E382B" w:rsidP="00DA0CFE">
            <w:pPr>
              <w:spacing w:line="240" w:lineRule="auto"/>
              <w:ind w:right="45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24</w:t>
            </w:r>
            <w:r w:rsidR="0002794D"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67A32F67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5E823E" w14:textId="5AB61618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37</w:t>
            </w:r>
            <w:r w:rsidR="0002794D"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  <w:vAlign w:val="bottom"/>
          </w:tcPr>
          <w:p w14:paraId="16B78015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8B96D57" w14:textId="3C7B4479" w:rsidR="00DA0CFE" w:rsidRPr="00E37A5C" w:rsidRDefault="009E382B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409</w:t>
            </w:r>
          </w:p>
        </w:tc>
        <w:tc>
          <w:tcPr>
            <w:tcW w:w="284" w:type="dxa"/>
            <w:vAlign w:val="bottom"/>
          </w:tcPr>
          <w:p w14:paraId="1CA44F91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14:paraId="668D208D" w14:textId="5EDC3B70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502</w:t>
            </w:r>
          </w:p>
        </w:tc>
      </w:tr>
      <w:tr w:rsidR="00DA0CFE" w:rsidRPr="00E37A5C" w14:paraId="398B20EF" w14:textId="77777777" w:rsidTr="004A2CAC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1903105F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ตัดรายการกำไรระหว่างส่วนงาน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597D7BE" w14:textId="2E25498E" w:rsidR="00DA0CFE" w:rsidRPr="00E37A5C" w:rsidRDefault="009E382B" w:rsidP="00DA0CFE">
            <w:pPr>
              <w:spacing w:line="240" w:lineRule="auto"/>
              <w:ind w:right="45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4D3C5596" w14:textId="77777777" w:rsidR="00DA0CFE" w:rsidRPr="00E37A5C" w:rsidRDefault="00DA0CFE" w:rsidP="00DA0CF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32DC" w14:textId="4422F837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vAlign w:val="bottom"/>
          </w:tcPr>
          <w:p w14:paraId="4F27F3D1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18738" w14:textId="5FFEB75D" w:rsidR="00DA0CFE" w:rsidRPr="00E37A5C" w:rsidRDefault="009E382B" w:rsidP="00DA0CFE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vAlign w:val="bottom"/>
          </w:tcPr>
          <w:p w14:paraId="7D6D5791" w14:textId="77777777" w:rsidR="00DA0CFE" w:rsidRPr="00E37A5C" w:rsidRDefault="00DA0CFE" w:rsidP="00DA0CF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6C548EA" w14:textId="777D7F42" w:rsidR="00DA0CFE" w:rsidRPr="00E37A5C" w:rsidRDefault="00DA0CFE" w:rsidP="00DA0CFE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A0CFE" w:rsidRPr="00E37A5C" w14:paraId="72B48A02" w14:textId="77777777" w:rsidTr="004A2CAC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297B4831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กำไร</w:t>
            </w:r>
            <w:r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รวมก่อนภาษีเงินได้</w:t>
            </w: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98D51B2" w14:textId="7B8981A6" w:rsidR="00DA0CFE" w:rsidRPr="00E37A5C" w:rsidRDefault="009E382B" w:rsidP="00DA0CFE">
            <w:pPr>
              <w:spacing w:line="240" w:lineRule="auto"/>
              <w:ind w:right="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24</w:t>
            </w:r>
            <w:r w:rsidR="0002794D"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3D8407F5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D322A3C" w14:textId="71C714EC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37</w:t>
            </w:r>
            <w:r w:rsidR="0002794D"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" w:type="dxa"/>
            <w:vAlign w:val="bottom"/>
          </w:tcPr>
          <w:p w14:paraId="588AE64F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B24C79" w14:textId="49CD49B8" w:rsidR="00DA0CFE" w:rsidRPr="00E37A5C" w:rsidRDefault="009E382B" w:rsidP="00DA0CF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409</w:t>
            </w:r>
          </w:p>
        </w:tc>
        <w:tc>
          <w:tcPr>
            <w:tcW w:w="284" w:type="dxa"/>
            <w:vAlign w:val="bottom"/>
          </w:tcPr>
          <w:p w14:paraId="4A2CADC0" w14:textId="77777777" w:rsidR="00DA0CFE" w:rsidRPr="00E37A5C" w:rsidRDefault="00DA0CFE" w:rsidP="00DA0CF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1278E4" w14:textId="0E46A6F7" w:rsidR="00DA0CFE" w:rsidRPr="00E37A5C" w:rsidRDefault="00DA0CFE" w:rsidP="00DA0CF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502</w:t>
            </w:r>
          </w:p>
        </w:tc>
      </w:tr>
    </w:tbl>
    <w:p w14:paraId="3C7CE3A8" w14:textId="34F532D6" w:rsidR="00355DA1" w:rsidRPr="00E37A5C" w:rsidRDefault="00355DA1" w:rsidP="00811115">
      <w:pPr>
        <w:spacing w:line="10" w:lineRule="atLeast"/>
        <w:rPr>
          <w:rFonts w:ascii="AngsanaUPC" w:hAnsi="AngsanaUPC" w:cs="AngsanaUPC"/>
          <w:sz w:val="28"/>
          <w:szCs w:val="28"/>
          <w:cs/>
        </w:rPr>
      </w:pPr>
    </w:p>
    <w:p w14:paraId="0BD2E704" w14:textId="6F680032" w:rsidR="00355DA1" w:rsidRPr="00E37A5C" w:rsidRDefault="00355DA1" w:rsidP="00114B89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E37A5C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8964" w:type="dxa"/>
        <w:tblInd w:w="534" w:type="dxa"/>
        <w:tblLook w:val="04A0" w:firstRow="1" w:lastRow="0" w:firstColumn="1" w:lastColumn="0" w:noHBand="0" w:noVBand="1"/>
      </w:tblPr>
      <w:tblGrid>
        <w:gridCol w:w="3010"/>
        <w:gridCol w:w="1276"/>
        <w:gridCol w:w="283"/>
        <w:gridCol w:w="1276"/>
        <w:gridCol w:w="284"/>
        <w:gridCol w:w="1275"/>
        <w:gridCol w:w="284"/>
        <w:gridCol w:w="1276"/>
      </w:tblGrid>
      <w:tr w:rsidR="00675BDE" w:rsidRPr="00E37A5C" w14:paraId="01F316E6" w14:textId="77777777" w:rsidTr="006D0053">
        <w:trPr>
          <w:trHeight w:val="420"/>
          <w:tblHeader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E831A" w14:textId="77777777" w:rsidR="00675BDE" w:rsidRPr="00E37A5C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83696" w14:textId="77777777" w:rsidR="00675BDE" w:rsidRPr="00E37A5C" w:rsidRDefault="00675BDE" w:rsidP="00811115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675BDE" w:rsidRPr="00E37A5C" w14:paraId="280417D8" w14:textId="77777777" w:rsidTr="006D0053">
        <w:trPr>
          <w:trHeight w:val="420"/>
          <w:tblHeader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983" w14:textId="77777777" w:rsidR="00675BDE" w:rsidRPr="00E37A5C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4D20" w14:textId="77777777" w:rsidR="00675BDE" w:rsidRPr="00E37A5C" w:rsidRDefault="00675BD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0CC31B" w14:textId="77777777" w:rsidR="00675BDE" w:rsidRPr="00E37A5C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DAA" w14:textId="77777777" w:rsidR="00675BDE" w:rsidRPr="00E37A5C" w:rsidRDefault="00675BD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</w:t>
            </w:r>
          </w:p>
        </w:tc>
      </w:tr>
      <w:tr w:rsidR="00675BDE" w:rsidRPr="00E37A5C" w14:paraId="143ECEF6" w14:textId="77777777" w:rsidTr="006D0053">
        <w:trPr>
          <w:trHeight w:val="420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78D5B" w14:textId="77777777" w:rsidR="00675BDE" w:rsidRPr="00E37A5C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69FCB" w14:textId="3317FDFB" w:rsidR="00675BDE" w:rsidRPr="00E37A5C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675BDE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D1060" w14:textId="77777777" w:rsidR="00675BDE" w:rsidRPr="00E37A5C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26B7" w14:textId="23F360C2" w:rsidR="00675BDE" w:rsidRPr="00E37A5C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2562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D47" w14:textId="77777777" w:rsidR="00675BDE" w:rsidRPr="00E37A5C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62B9E" w14:textId="1257584B" w:rsidR="00675BDE" w:rsidRPr="00E37A5C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42988" w14:textId="77777777" w:rsidR="00675BDE" w:rsidRPr="00E37A5C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A3E25" w14:textId="3EE2AE46" w:rsidR="00675BDE" w:rsidRPr="00E37A5C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2562</w:t>
            </w:r>
          </w:p>
        </w:tc>
      </w:tr>
      <w:tr w:rsidR="00675BDE" w:rsidRPr="00E37A5C" w14:paraId="50E1A75C" w14:textId="77777777" w:rsidTr="006D0053">
        <w:trPr>
          <w:trHeight w:val="420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BB7" w14:textId="77777777" w:rsidR="00675BDE" w:rsidRPr="00E37A5C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15BC" w14:textId="77777777" w:rsidR="00675BDE" w:rsidRPr="00E37A5C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DA0CFE" w:rsidRPr="00E37A5C" w14:paraId="66DE1E31" w14:textId="77777777" w:rsidTr="00770797">
        <w:trPr>
          <w:trHeight w:val="420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5AFF" w14:textId="77777777" w:rsidR="00DA0CFE" w:rsidRPr="00E37A5C" w:rsidRDefault="00DA0CFE" w:rsidP="00DA0CFE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5DC07" w14:textId="3F9B7681" w:rsidR="00DA0CFE" w:rsidRPr="00E37A5C" w:rsidRDefault="009E382B" w:rsidP="00DA0CF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7,3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6C7E5" w14:textId="77777777" w:rsidR="00DA0CFE" w:rsidRPr="00E37A5C" w:rsidRDefault="00DA0CFE" w:rsidP="00DA0CFE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5D61" w14:textId="5497253B" w:rsidR="00DA0CFE" w:rsidRPr="00E37A5C" w:rsidRDefault="00DA0CFE" w:rsidP="00DA0CF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6,782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E2D20" w14:textId="77777777" w:rsidR="00DA0CFE" w:rsidRPr="00E37A5C" w:rsidRDefault="00DA0CFE" w:rsidP="00DA0CF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0B21" w14:textId="00239714" w:rsidR="00DA0CFE" w:rsidRPr="00E37A5C" w:rsidRDefault="009E382B" w:rsidP="00DA0CF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6,2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70C" w14:textId="77777777" w:rsidR="00DA0CFE" w:rsidRPr="00E37A5C" w:rsidRDefault="00DA0CFE" w:rsidP="00DA0CF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C1AD4" w14:textId="28100729" w:rsidR="00DA0CFE" w:rsidRPr="00E37A5C" w:rsidRDefault="00DA0CFE" w:rsidP="00DA0CF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5,884</w:t>
            </w:r>
          </w:p>
        </w:tc>
      </w:tr>
      <w:tr w:rsidR="00DA0CFE" w:rsidRPr="00E37A5C" w14:paraId="5092CEB2" w14:textId="77777777" w:rsidTr="00770797">
        <w:trPr>
          <w:trHeight w:val="420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C35" w14:textId="77777777" w:rsidR="00DA0CFE" w:rsidRPr="00E37A5C" w:rsidRDefault="00DA0CFE" w:rsidP="00DA0CFE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185D" w14:textId="201E1D61" w:rsidR="00DA0CFE" w:rsidRPr="00E37A5C" w:rsidRDefault="009E382B" w:rsidP="00DA0CF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F6C0B" w14:textId="77777777" w:rsidR="00DA0CFE" w:rsidRPr="00E37A5C" w:rsidRDefault="00DA0CFE" w:rsidP="00DA0CF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CE0B" w14:textId="46108B0B" w:rsidR="00DA0CFE" w:rsidRPr="00E37A5C" w:rsidRDefault="00DA0CFE" w:rsidP="00DA0CF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D52FE" w14:textId="77777777" w:rsidR="00DA0CFE" w:rsidRPr="00E37A5C" w:rsidRDefault="00DA0CFE" w:rsidP="00DA0CF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58955" w14:textId="59E8FD92" w:rsidR="00DA0CFE" w:rsidRPr="00E37A5C" w:rsidRDefault="009E382B" w:rsidP="00DA0CF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1,469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2380F" w14:textId="77777777" w:rsidR="00DA0CFE" w:rsidRPr="00E37A5C" w:rsidRDefault="00DA0CFE" w:rsidP="00DA0CF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D4813" w14:textId="42A6C3F2" w:rsidR="00DA0CFE" w:rsidRPr="00E37A5C" w:rsidRDefault="00DA0CFE" w:rsidP="00DA0CF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1,403</w:t>
            </w:r>
          </w:p>
        </w:tc>
      </w:tr>
      <w:tr w:rsidR="00DA0CFE" w:rsidRPr="00E37A5C" w14:paraId="66A1B300" w14:textId="77777777" w:rsidTr="00770797">
        <w:trPr>
          <w:trHeight w:val="479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697C" w14:textId="77777777" w:rsidR="00DA0CFE" w:rsidRPr="00E37A5C" w:rsidRDefault="00DA0CFE" w:rsidP="00DA0CF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AB941D" w14:textId="11C55B18" w:rsidR="00DA0CFE" w:rsidRPr="00E37A5C" w:rsidRDefault="009E382B" w:rsidP="00DA0CF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3,2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</w:rPr>
              <w:t>66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5DDCBF" w14:textId="77777777" w:rsidR="00DA0CFE" w:rsidRPr="00E37A5C" w:rsidRDefault="00DA0CFE" w:rsidP="00DA0CF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A7EC6" w14:textId="0299E3EE" w:rsidR="00DA0CFE" w:rsidRPr="00E37A5C" w:rsidRDefault="00DA0CFE" w:rsidP="00DA0CF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3,466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0E67A4" w14:textId="77777777" w:rsidR="00DA0CFE" w:rsidRPr="00E37A5C" w:rsidRDefault="00DA0CFE" w:rsidP="00DA0CF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AAE634" w14:textId="77AA5FDF" w:rsidR="00DA0CFE" w:rsidRPr="00E37A5C" w:rsidRDefault="009E382B" w:rsidP="00DA0CF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AC0" w14:textId="77777777" w:rsidR="00DA0CFE" w:rsidRPr="00E37A5C" w:rsidRDefault="00DA0CFE" w:rsidP="00DA0CF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3093C4" w14:textId="3865E891" w:rsidR="00DA0CFE" w:rsidRPr="00E37A5C" w:rsidRDefault="00DA0CFE" w:rsidP="00DA0CF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688</w:t>
            </w:r>
          </w:p>
        </w:tc>
      </w:tr>
      <w:tr w:rsidR="006D0053" w:rsidRPr="00E37A5C" w14:paraId="0DF1F692" w14:textId="77777777" w:rsidTr="00770797">
        <w:trPr>
          <w:trHeight w:val="420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E555" w14:textId="77777777" w:rsidR="00DA0CFE" w:rsidRPr="00E37A5C" w:rsidRDefault="00DA0CFE" w:rsidP="00DA0CFE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6E204" w14:textId="1915DC80" w:rsidR="00DA0CFE" w:rsidRPr="00E37A5C" w:rsidRDefault="009E382B" w:rsidP="00DA0CF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10,</w:t>
            </w:r>
            <w:r w:rsidR="00770797"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604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A9A220" w14:textId="77777777" w:rsidR="00DA0CFE" w:rsidRPr="00E37A5C" w:rsidRDefault="00DA0CFE" w:rsidP="00DA0CF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BD63F8" w14:textId="2E092C37" w:rsidR="00DA0CFE" w:rsidRPr="00E37A5C" w:rsidRDefault="00DA0CFE" w:rsidP="00DA0CF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10,248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2AB0D95E" w14:textId="77777777" w:rsidR="00DA0CFE" w:rsidRPr="00E37A5C" w:rsidRDefault="00DA0CFE" w:rsidP="00DA0CF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8FB9EF" w14:textId="48FC18A2" w:rsidR="00DA0CFE" w:rsidRPr="00E37A5C" w:rsidRDefault="009E382B" w:rsidP="00DA0CF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8,3</w:t>
            </w:r>
            <w:r w:rsidR="00770797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05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2A8" w14:textId="77777777" w:rsidR="00DA0CFE" w:rsidRPr="00E37A5C" w:rsidRDefault="00DA0CFE" w:rsidP="00DA0CFE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55FDAF" w14:textId="352FE2E9" w:rsidR="00DA0CFE" w:rsidRPr="00E37A5C" w:rsidRDefault="00DA0CFE" w:rsidP="00DA0CF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7,975</w:t>
            </w:r>
          </w:p>
        </w:tc>
      </w:tr>
      <w:tr w:rsidR="006D0053" w:rsidRPr="00E37A5C" w14:paraId="33ACA8C0" w14:textId="77777777" w:rsidTr="00BC7554">
        <w:trPr>
          <w:trHeight w:val="420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2A3EA" w14:textId="77777777" w:rsidR="006D0053" w:rsidRPr="00E37A5C" w:rsidRDefault="006D0053" w:rsidP="00BC755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D72824" w14:textId="77777777" w:rsidR="006D0053" w:rsidRPr="00E37A5C" w:rsidRDefault="006D0053" w:rsidP="00BC755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2BC8A4" w14:textId="77777777" w:rsidR="006D0053" w:rsidRPr="00E37A5C" w:rsidRDefault="006D0053" w:rsidP="00BC7554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BD1412" w14:textId="77777777" w:rsidR="006D0053" w:rsidRPr="00E37A5C" w:rsidRDefault="006D0053" w:rsidP="00BC755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B7BDDF" w14:textId="77777777" w:rsidR="006D0053" w:rsidRPr="00E37A5C" w:rsidRDefault="006D0053" w:rsidP="00BC7554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FBEADB" w14:textId="77777777" w:rsidR="006D0053" w:rsidRPr="00E37A5C" w:rsidRDefault="006D0053" w:rsidP="00BC755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6D9B0A" w14:textId="77777777" w:rsidR="006D0053" w:rsidRPr="00E37A5C" w:rsidRDefault="006D0053" w:rsidP="00BC755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E1B368" w14:textId="77777777" w:rsidR="006D0053" w:rsidRPr="00E37A5C" w:rsidRDefault="006D0053" w:rsidP="00BC755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6D0053" w:rsidRPr="00E37A5C" w14:paraId="440161A6" w14:textId="77777777" w:rsidTr="006D0053">
        <w:trPr>
          <w:trHeight w:val="420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505CD" w14:textId="3C0E7317" w:rsidR="006D0053" w:rsidRPr="00E37A5C" w:rsidRDefault="006D0053" w:rsidP="00DA0CFE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8C4318" w14:textId="77777777" w:rsidR="006D0053" w:rsidRPr="00E37A5C" w:rsidRDefault="006D0053" w:rsidP="00DA0CF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F6CBBC" w14:textId="77777777" w:rsidR="006D0053" w:rsidRPr="00E37A5C" w:rsidRDefault="006D0053" w:rsidP="00DA0CF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F2A0E0" w14:textId="77777777" w:rsidR="006D0053" w:rsidRPr="00E37A5C" w:rsidRDefault="006D0053" w:rsidP="00DA0CF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75125FFB" w14:textId="77777777" w:rsidR="006D0053" w:rsidRPr="00E37A5C" w:rsidRDefault="006D0053" w:rsidP="00DA0CF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F904C6" w14:textId="77777777" w:rsidR="006D0053" w:rsidRPr="00E37A5C" w:rsidRDefault="006D0053" w:rsidP="00DA0CF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390768" w14:textId="77777777" w:rsidR="006D0053" w:rsidRPr="00E37A5C" w:rsidRDefault="006D0053" w:rsidP="00DA0CFE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DDF4B4" w14:textId="77777777" w:rsidR="006D0053" w:rsidRPr="00E37A5C" w:rsidRDefault="006D0053" w:rsidP="00DA0CF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6D0053" w:rsidRPr="00E37A5C" w14:paraId="2A8FB640" w14:textId="77777777" w:rsidTr="00770797">
        <w:trPr>
          <w:trHeight w:val="420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CD555" w14:textId="50CB5E5D" w:rsidR="006D0053" w:rsidRPr="00E37A5C" w:rsidRDefault="006D0053" w:rsidP="006D0053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รวมหนี้สินของส่วนงานที่รายงาน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0D6DC" w14:textId="3114A3D1" w:rsidR="006D0053" w:rsidRPr="00E37A5C" w:rsidRDefault="009E382B" w:rsidP="006D00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</w:rPr>
              <w:t>4,4</w:t>
            </w:r>
            <w:r w:rsidR="0079291B" w:rsidRPr="00E37A5C">
              <w:rPr>
                <w:rFonts w:ascii="AngsanaUPC" w:hAnsi="AngsanaUPC" w:cs="AngsanaUPC"/>
                <w:sz w:val="28"/>
                <w:szCs w:val="28"/>
              </w:rPr>
              <w:t>37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537FA839" w14:textId="77777777" w:rsidR="006D0053" w:rsidRPr="00E37A5C" w:rsidRDefault="006D0053" w:rsidP="006D00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658353" w14:textId="27710466" w:rsidR="006D0053" w:rsidRPr="00E37A5C" w:rsidRDefault="006D0053" w:rsidP="006D00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4,008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486BE137" w14:textId="77777777" w:rsidR="006D0053" w:rsidRPr="00E37A5C" w:rsidRDefault="006D0053" w:rsidP="006D00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ABE18E" w14:textId="24CC097A" w:rsidR="006D0053" w:rsidRPr="00E37A5C" w:rsidRDefault="009E382B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2,3</w:t>
            </w:r>
            <w:r w:rsidR="0079291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63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F8F7F9" w14:textId="77777777" w:rsidR="006D0053" w:rsidRPr="00E37A5C" w:rsidRDefault="006D0053" w:rsidP="006D0053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4E012B" w14:textId="2E9C68AD" w:rsidR="006D0053" w:rsidRPr="00E37A5C" w:rsidRDefault="006D0053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2,102</w:t>
            </w:r>
          </w:p>
        </w:tc>
      </w:tr>
      <w:tr w:rsidR="006D0053" w:rsidRPr="00E37A5C" w14:paraId="149DAABA" w14:textId="77777777" w:rsidTr="00770797">
        <w:trPr>
          <w:trHeight w:val="420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7D47E" w14:textId="4540C0CF" w:rsidR="006D0053" w:rsidRPr="00E37A5C" w:rsidRDefault="006D0053" w:rsidP="006D0053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หนี้สินอื่น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1FAD08" w14:textId="18399AD1" w:rsidR="006D0053" w:rsidRPr="00E37A5C" w:rsidRDefault="009E382B" w:rsidP="006D00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6B3DDBC7" w14:textId="77777777" w:rsidR="006D0053" w:rsidRPr="00E37A5C" w:rsidRDefault="006D0053" w:rsidP="006D00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255342" w14:textId="35C274F4" w:rsidR="006D0053" w:rsidRPr="00E37A5C" w:rsidRDefault="006D0053" w:rsidP="006D00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15F7EF75" w14:textId="77777777" w:rsidR="006D0053" w:rsidRPr="00E37A5C" w:rsidRDefault="006D0053" w:rsidP="006D00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AA253B" w14:textId="5C9848AE" w:rsidR="006D0053" w:rsidRPr="00E37A5C" w:rsidRDefault="009E382B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33E73" w14:textId="77777777" w:rsidR="006D0053" w:rsidRPr="00E37A5C" w:rsidRDefault="006D0053" w:rsidP="006D0053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5F787A" w14:textId="41689176" w:rsidR="006D0053" w:rsidRPr="00E37A5C" w:rsidRDefault="006D0053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D0053" w:rsidRPr="00E37A5C" w14:paraId="276C5C35" w14:textId="77777777" w:rsidTr="00770797">
        <w:trPr>
          <w:trHeight w:val="420"/>
        </w:trPr>
        <w:tc>
          <w:tcPr>
            <w:tcW w:w="3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58B4A" w14:textId="4A8BB1B1" w:rsidR="006D0053" w:rsidRPr="00E37A5C" w:rsidRDefault="006D0053" w:rsidP="006D00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CD8B72" w14:textId="39240BA9" w:rsidR="006D0053" w:rsidRPr="00E37A5C" w:rsidRDefault="009E382B" w:rsidP="006D00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4,4</w:t>
            </w:r>
            <w:r w:rsidR="0079291B"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6B6E07" w14:textId="77777777" w:rsidR="006D0053" w:rsidRPr="00E37A5C" w:rsidRDefault="006D0053" w:rsidP="006D00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D68E5AD" w14:textId="000D7B74" w:rsidR="006D0053" w:rsidRPr="00E37A5C" w:rsidRDefault="006D0053" w:rsidP="006D00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4,008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3FDD3D" w14:textId="77777777" w:rsidR="006D0053" w:rsidRPr="00E37A5C" w:rsidRDefault="006D0053" w:rsidP="006D00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173A43" w14:textId="4C7A6F6C" w:rsidR="006D0053" w:rsidRPr="00E37A5C" w:rsidRDefault="009E382B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2,3</w:t>
            </w:r>
            <w:r w:rsidR="0079291B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2F2A7" w14:textId="77777777" w:rsidR="006D0053" w:rsidRPr="00E37A5C" w:rsidRDefault="006D0053" w:rsidP="006D0053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C3FA77" w14:textId="63A122D3" w:rsidR="006D0053" w:rsidRPr="00E37A5C" w:rsidRDefault="006D0053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2,102</w:t>
            </w:r>
          </w:p>
        </w:tc>
      </w:tr>
    </w:tbl>
    <w:p w14:paraId="7E5F4924" w14:textId="36B7DA46" w:rsidR="006D0053" w:rsidRPr="00E37A5C" w:rsidRDefault="006D0053" w:rsidP="006D0053">
      <w:pPr>
        <w:ind w:firstLine="720"/>
      </w:pPr>
    </w:p>
    <w:tbl>
      <w:tblPr>
        <w:tblW w:w="8988" w:type="dxa"/>
        <w:tblInd w:w="534" w:type="dxa"/>
        <w:tblLook w:val="04A0" w:firstRow="1" w:lastRow="0" w:firstColumn="1" w:lastColumn="0" w:noHBand="0" w:noVBand="1"/>
      </w:tblPr>
      <w:tblGrid>
        <w:gridCol w:w="4506"/>
        <w:gridCol w:w="1332"/>
        <w:gridCol w:w="227"/>
        <w:gridCol w:w="1260"/>
        <w:gridCol w:w="236"/>
        <w:gridCol w:w="1427"/>
      </w:tblGrid>
      <w:tr w:rsidR="006D0053" w:rsidRPr="00E37A5C" w14:paraId="2DAE8E4C" w14:textId="77777777" w:rsidTr="004E57F9">
        <w:trPr>
          <w:trHeight w:val="420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0FAC2" w14:textId="77777777" w:rsidR="006D0053" w:rsidRPr="00E37A5C" w:rsidRDefault="006D0053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cs="AngsanaUPC"/>
                <w:i/>
                <w:iCs/>
                <w:szCs w:val="28"/>
                <w:cs/>
                <w:lang w:val="th-TH"/>
              </w:rPr>
              <w:br w:type="page"/>
            </w:r>
          </w:p>
        </w:tc>
        <w:tc>
          <w:tcPr>
            <w:tcW w:w="448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00C5BB" w14:textId="77777777" w:rsidR="006D0053" w:rsidRPr="00E37A5C" w:rsidRDefault="006D0053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6D0053" w:rsidRPr="00E37A5C" w14:paraId="08416B82" w14:textId="77777777" w:rsidTr="004E57F9">
        <w:trPr>
          <w:trHeight w:val="420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5BAB9" w14:textId="77777777" w:rsidR="006D0053" w:rsidRPr="00E37A5C" w:rsidRDefault="006D0053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291F21" w14:textId="77777777" w:rsidR="006D0053" w:rsidRPr="00E37A5C" w:rsidRDefault="006D0053" w:rsidP="004E57F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รวมส่วนงานที่รายงาน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9BF940" w14:textId="77777777" w:rsidR="006D0053" w:rsidRPr="00E37A5C" w:rsidRDefault="006D0053" w:rsidP="004E57F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B5D1EF" w14:textId="77777777" w:rsidR="006D0053" w:rsidRPr="00E37A5C" w:rsidRDefault="006D0053" w:rsidP="004E57F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394D1" w14:textId="77777777" w:rsidR="006D0053" w:rsidRPr="00E37A5C" w:rsidRDefault="006D0053" w:rsidP="004E57F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B0EB57" w14:textId="77777777" w:rsidR="006D0053" w:rsidRPr="00E37A5C" w:rsidRDefault="006D0053" w:rsidP="004E57F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6D0053" w:rsidRPr="00E37A5C" w14:paraId="4E6EB8C6" w14:textId="77777777" w:rsidTr="004E57F9">
        <w:trPr>
          <w:trHeight w:val="420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61A4A" w14:textId="77777777" w:rsidR="006D0053" w:rsidRPr="00E37A5C" w:rsidRDefault="006D0053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รายการอื่นที่มีสาระสำคัญ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EB6E56" w14:textId="77777777" w:rsidR="006D0053" w:rsidRPr="00E37A5C" w:rsidRDefault="006D0053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4B0D6" w14:textId="77777777" w:rsidR="006D0053" w:rsidRPr="00E37A5C" w:rsidRDefault="006D0053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0C22F" w14:textId="77777777" w:rsidR="006D0053" w:rsidRPr="00E37A5C" w:rsidRDefault="006D0053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640A5" w14:textId="77777777" w:rsidR="006D0053" w:rsidRPr="00E37A5C" w:rsidRDefault="006D0053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ABCEE" w14:textId="77777777" w:rsidR="006D0053" w:rsidRPr="00E37A5C" w:rsidRDefault="006D0053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6D0053" w:rsidRPr="00E37A5C" w14:paraId="6594ECDE" w14:textId="77777777" w:rsidTr="004E57F9">
        <w:trPr>
          <w:trHeight w:val="420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35442" w14:textId="0738ABC8" w:rsidR="006D0053" w:rsidRPr="00E37A5C" w:rsidRDefault="006D0053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B410A9" w14:textId="77777777" w:rsidR="006D0053" w:rsidRPr="00E37A5C" w:rsidRDefault="006D0053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01570" w14:textId="77777777" w:rsidR="006D0053" w:rsidRPr="00E37A5C" w:rsidRDefault="006D0053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32EB3" w14:textId="77777777" w:rsidR="006D0053" w:rsidRPr="00E37A5C" w:rsidRDefault="006D0053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347AB" w14:textId="77777777" w:rsidR="006D0053" w:rsidRPr="00E37A5C" w:rsidRDefault="006D0053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13F43" w14:textId="77777777" w:rsidR="006D0053" w:rsidRPr="00E37A5C" w:rsidRDefault="006D0053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6D0053" w:rsidRPr="00E37A5C" w14:paraId="7F91FACE" w14:textId="77777777" w:rsidTr="00770797">
        <w:trPr>
          <w:trHeight w:val="479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FE07C" w14:textId="77777777" w:rsidR="006D0053" w:rsidRPr="00E37A5C" w:rsidRDefault="006D0053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63B4BD" w14:textId="1A0D8EE5" w:rsidR="006D0053" w:rsidRPr="00E37A5C" w:rsidRDefault="009E382B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197946" w14:textId="77777777" w:rsidR="006D0053" w:rsidRPr="00E37A5C" w:rsidRDefault="006D0053" w:rsidP="004E57F9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4E3843" w14:textId="53C91B84" w:rsidR="006D0053" w:rsidRPr="00E37A5C" w:rsidRDefault="009E382B" w:rsidP="004E57F9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D14746" w14:textId="77777777" w:rsidR="006D0053" w:rsidRPr="00E37A5C" w:rsidRDefault="006D0053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A7EF3F" w14:textId="65737AEA" w:rsidR="006D0053" w:rsidRPr="00E37A5C" w:rsidRDefault="009E382B" w:rsidP="004E57F9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9E382B" w:rsidRPr="00E37A5C" w14:paraId="0E315D17" w14:textId="77777777" w:rsidTr="00770797">
        <w:trPr>
          <w:trHeight w:val="420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FB683" w14:textId="77777777" w:rsidR="009E382B" w:rsidRPr="00E37A5C" w:rsidRDefault="009E382B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198BF0" w14:textId="152FA60F" w:rsidR="009E382B" w:rsidRPr="00E37A5C" w:rsidRDefault="009E382B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87</w:t>
            </w:r>
          </w:p>
        </w:tc>
        <w:tc>
          <w:tcPr>
            <w:tcW w:w="227" w:type="dxa"/>
            <w:tcBorders>
              <w:left w:val="nil"/>
              <w:right w:val="nil"/>
            </w:tcBorders>
            <w:shd w:val="clear" w:color="auto" w:fill="auto"/>
          </w:tcPr>
          <w:p w14:paraId="361A79EA" w14:textId="77777777" w:rsidR="009E382B" w:rsidRPr="00E37A5C" w:rsidRDefault="009E382B" w:rsidP="004E57F9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C3C613" w14:textId="75414EA8" w:rsidR="009E382B" w:rsidRPr="00E37A5C" w:rsidRDefault="009E382B" w:rsidP="004E57F9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9285FE" w14:textId="77777777" w:rsidR="009E382B" w:rsidRPr="00E37A5C" w:rsidRDefault="009E382B" w:rsidP="004E57F9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D2B38DD" w14:textId="1A3F54D4" w:rsidR="009E382B" w:rsidRPr="00E37A5C" w:rsidRDefault="009E382B" w:rsidP="004E57F9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82</w:t>
            </w:r>
          </w:p>
        </w:tc>
      </w:tr>
      <w:tr w:rsidR="009E382B" w:rsidRPr="00E37A5C" w14:paraId="254D7BBB" w14:textId="77777777" w:rsidTr="00770797">
        <w:trPr>
          <w:trHeight w:val="420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CF6ED" w14:textId="77777777" w:rsidR="009E382B" w:rsidRPr="00E37A5C" w:rsidRDefault="009E382B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ค่าเสื่อมราคาและค่าตัดจำหน่าย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29A515" w14:textId="5C746179" w:rsidR="009E382B" w:rsidRPr="00E37A5C" w:rsidRDefault="009E382B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  <w:r w:rsidR="00770797"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87</w:t>
            </w: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AEFF4D" w14:textId="77777777" w:rsidR="009E382B" w:rsidRPr="00E37A5C" w:rsidRDefault="009E382B" w:rsidP="004E57F9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8523A9" w14:textId="0BE9AA8F" w:rsidR="009E382B" w:rsidRPr="00E37A5C" w:rsidRDefault="00F708F4" w:rsidP="004E57F9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5D972" w14:textId="77777777" w:rsidR="009E382B" w:rsidRPr="00E37A5C" w:rsidRDefault="009E382B" w:rsidP="004E57F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63B617" w14:textId="6E8338FB" w:rsidR="009E382B" w:rsidRPr="00E37A5C" w:rsidRDefault="009E382B" w:rsidP="004E57F9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="00770797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  <w:r w:rsidR="00F708F4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9E382B" w:rsidRPr="00E37A5C" w14:paraId="7F7821AA" w14:textId="77777777" w:rsidTr="004E57F9">
        <w:trPr>
          <w:trHeight w:val="420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073A6" w14:textId="77777777" w:rsidR="009E382B" w:rsidRPr="00E37A5C" w:rsidRDefault="009E382B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B1826B" w14:textId="77777777" w:rsidR="009E382B" w:rsidRPr="00E37A5C" w:rsidRDefault="009E382B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517EA" w14:textId="77777777" w:rsidR="009E382B" w:rsidRPr="00E37A5C" w:rsidRDefault="009E382B" w:rsidP="004E57F9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D34C11" w14:textId="77777777" w:rsidR="009E382B" w:rsidRPr="00E37A5C" w:rsidRDefault="009E382B" w:rsidP="004E57F9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9FCC5" w14:textId="77777777" w:rsidR="009E382B" w:rsidRPr="00E37A5C" w:rsidRDefault="009E382B" w:rsidP="004E57F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02EE2F" w14:textId="77777777" w:rsidR="009E382B" w:rsidRPr="00E37A5C" w:rsidRDefault="009E382B" w:rsidP="004E57F9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9E382B" w:rsidRPr="00E37A5C" w14:paraId="6FE24D3C" w14:textId="77777777" w:rsidTr="004E57F9">
        <w:trPr>
          <w:trHeight w:val="420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0777C" w14:textId="666A3CE6" w:rsidR="009E382B" w:rsidRPr="00E37A5C" w:rsidRDefault="009E382B" w:rsidP="006D00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2562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4AC49" w14:textId="77777777" w:rsidR="009E382B" w:rsidRPr="00E37A5C" w:rsidRDefault="009E382B" w:rsidP="006D00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236FF" w14:textId="77777777" w:rsidR="009E382B" w:rsidRPr="00E37A5C" w:rsidRDefault="009E382B" w:rsidP="006D00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F4C39A" w14:textId="77777777" w:rsidR="009E382B" w:rsidRPr="00E37A5C" w:rsidRDefault="009E382B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0EB85" w14:textId="77777777" w:rsidR="009E382B" w:rsidRPr="00E37A5C" w:rsidRDefault="009E382B" w:rsidP="006D00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5841D4" w14:textId="77777777" w:rsidR="009E382B" w:rsidRPr="00E37A5C" w:rsidRDefault="009E382B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9E382B" w:rsidRPr="00E37A5C" w14:paraId="6F78E758" w14:textId="77777777" w:rsidTr="004E57F9">
        <w:trPr>
          <w:trHeight w:val="420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9F43A" w14:textId="4CC3EAD4" w:rsidR="009E382B" w:rsidRPr="00E37A5C" w:rsidRDefault="009E382B" w:rsidP="006D00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DB319C" w14:textId="19ED1D6A" w:rsidR="009E382B" w:rsidRPr="00E37A5C" w:rsidRDefault="009E382B" w:rsidP="006D00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0AEDA9" w14:textId="77777777" w:rsidR="009E382B" w:rsidRPr="00E37A5C" w:rsidRDefault="009E382B" w:rsidP="006D00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D4C4AE1" w14:textId="402A9101" w:rsidR="009E382B" w:rsidRPr="00E37A5C" w:rsidRDefault="009E382B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(3)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E17574" w14:textId="77777777" w:rsidR="009E382B" w:rsidRPr="00E37A5C" w:rsidRDefault="009E382B" w:rsidP="006D00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63A335" w14:textId="5769768A" w:rsidR="009E382B" w:rsidRPr="00E37A5C" w:rsidRDefault="009E382B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9E382B" w:rsidRPr="00E37A5C" w14:paraId="2E21ABBA" w14:textId="77777777" w:rsidTr="004E57F9">
        <w:trPr>
          <w:trHeight w:val="420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00991" w14:textId="7A8659E8" w:rsidR="009E382B" w:rsidRPr="00E37A5C" w:rsidRDefault="009E382B" w:rsidP="006D00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8BB70B" w14:textId="5CFED900" w:rsidR="009E382B" w:rsidRPr="00E37A5C" w:rsidRDefault="009E382B" w:rsidP="006D00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7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27" w:type="dxa"/>
            <w:tcBorders>
              <w:left w:val="nil"/>
              <w:right w:val="nil"/>
            </w:tcBorders>
            <w:shd w:val="clear" w:color="auto" w:fill="auto"/>
          </w:tcPr>
          <w:p w14:paraId="0BFA2A1E" w14:textId="77777777" w:rsidR="009E382B" w:rsidRPr="00E37A5C" w:rsidRDefault="009E382B" w:rsidP="006D00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2E83F6" w14:textId="6C912F47" w:rsidR="009E382B" w:rsidRPr="00E37A5C" w:rsidRDefault="009E382B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893DA5" w14:textId="77777777" w:rsidR="009E382B" w:rsidRPr="00E37A5C" w:rsidRDefault="009E382B" w:rsidP="006D00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0ED582" w14:textId="37CC5083" w:rsidR="009E382B" w:rsidRPr="00E37A5C" w:rsidRDefault="007051A7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9E382B" w:rsidRPr="00E37A5C" w14:paraId="54F02469" w14:textId="77777777" w:rsidTr="004E57F9">
        <w:trPr>
          <w:trHeight w:val="420"/>
        </w:trPr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5CDB1" w14:textId="6F5CB81C" w:rsidR="009E382B" w:rsidRPr="00E37A5C" w:rsidRDefault="009E382B" w:rsidP="006D00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ค่าเสื่อมราคาและค่าตัดจำหน่าย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70F850" w14:textId="28990024" w:rsidR="009E382B" w:rsidRPr="00E37A5C" w:rsidRDefault="009E382B" w:rsidP="006D00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363</w:t>
            </w:r>
          </w:p>
        </w:tc>
        <w:tc>
          <w:tcPr>
            <w:tcW w:w="227" w:type="dxa"/>
            <w:tcBorders>
              <w:left w:val="nil"/>
              <w:right w:val="nil"/>
            </w:tcBorders>
            <w:shd w:val="clear" w:color="auto" w:fill="auto"/>
          </w:tcPr>
          <w:p w14:paraId="27F2D5F4" w14:textId="77777777" w:rsidR="009E382B" w:rsidRPr="00E37A5C" w:rsidRDefault="009E382B" w:rsidP="006D00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06B0A8" w14:textId="76826474" w:rsidR="009E382B" w:rsidRPr="00E37A5C" w:rsidRDefault="009E382B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B3EDA7" w14:textId="77777777" w:rsidR="009E382B" w:rsidRPr="00E37A5C" w:rsidRDefault="009E382B" w:rsidP="006D00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B10A97" w14:textId="1B697C77" w:rsidR="009E382B" w:rsidRPr="00E37A5C" w:rsidRDefault="007051A7" w:rsidP="006D00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363</w:t>
            </w:r>
          </w:p>
        </w:tc>
      </w:tr>
    </w:tbl>
    <w:p w14:paraId="7DD5A851" w14:textId="71DC06C5" w:rsidR="006D0053" w:rsidRPr="00E37A5C" w:rsidRDefault="006D0053" w:rsidP="00BE6ECA">
      <w:pPr>
        <w:pStyle w:val="Heading1"/>
        <w:numPr>
          <w:ilvl w:val="0"/>
          <w:numId w:val="0"/>
        </w:numPr>
        <w:spacing w:before="120" w:after="120" w:line="240" w:lineRule="auto"/>
        <w:ind w:left="544"/>
        <w:rPr>
          <w:rFonts w:cs="AngsanaUPC"/>
          <w:i/>
          <w:iCs w:val="0"/>
          <w:szCs w:val="28"/>
          <w:cs/>
          <w:lang w:val="th-TH"/>
        </w:rPr>
      </w:pPr>
      <w:r w:rsidRPr="00E37A5C">
        <w:rPr>
          <w:rFonts w:cs="AngsanaUPC" w:hint="cs"/>
          <w:i/>
          <w:iCs w:val="0"/>
          <w:szCs w:val="28"/>
          <w:cs/>
          <w:lang w:val="th-TH"/>
        </w:rPr>
        <w:t>ลูกค้ารายใหญ่</w:t>
      </w:r>
    </w:p>
    <w:p w14:paraId="73EBA5C5" w14:textId="3E0CD181" w:rsidR="006D0053" w:rsidRPr="00E37A5C" w:rsidRDefault="006D0053" w:rsidP="00B57EEC">
      <w:pPr>
        <w:pStyle w:val="BodyText"/>
        <w:ind w:left="540"/>
        <w:jc w:val="thaiDistribute"/>
        <w:rPr>
          <w:sz w:val="28"/>
          <w:szCs w:val="28"/>
          <w:cs/>
          <w:lang w:val="en-US"/>
        </w:rPr>
      </w:pPr>
      <w:r w:rsidRPr="00E37A5C">
        <w:rPr>
          <w:rFonts w:hint="cs"/>
          <w:sz w:val="28"/>
          <w:szCs w:val="28"/>
          <w:cs/>
          <w:lang w:val="th-TH"/>
        </w:rPr>
        <w:t xml:space="preserve">รายได้จากลูกค้ารายหนึ่งจากส่วนงานที่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hint="cs"/>
          <w:sz w:val="28"/>
          <w:szCs w:val="28"/>
          <w:cs/>
          <w:lang w:val="th-TH"/>
        </w:rPr>
        <w:t xml:space="preserve"> ของบริษัทในปี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hint="cs"/>
          <w:sz w:val="28"/>
          <w:szCs w:val="28"/>
          <w:cs/>
          <w:lang w:val="th-TH"/>
        </w:rPr>
        <w:t xml:space="preserve"> และ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hint="cs"/>
          <w:sz w:val="28"/>
          <w:szCs w:val="28"/>
          <w:cs/>
          <w:lang w:val="th-TH"/>
        </w:rPr>
        <w:t xml:space="preserve"> เป็นเงินประมาณ </w:t>
      </w:r>
      <w:r w:rsidR="00AC3CDB" w:rsidRPr="00E37A5C">
        <w:rPr>
          <w:rFonts w:ascii="AngsanaUPC" w:hAnsi="AngsanaUPC" w:cs="AngsanaUPC"/>
          <w:sz w:val="28"/>
          <w:szCs w:val="28"/>
          <w:lang w:val="en-US"/>
        </w:rPr>
        <w:t>1,162</w:t>
      </w:r>
      <w:r w:rsidRPr="00E37A5C">
        <w:rPr>
          <w:sz w:val="28"/>
          <w:szCs w:val="28"/>
          <w:cs/>
          <w:lang w:val="en-US"/>
        </w:rPr>
        <w:t xml:space="preserve"> </w:t>
      </w:r>
      <w:r w:rsidRPr="00E37A5C">
        <w:rPr>
          <w:rFonts w:hint="cs"/>
          <w:sz w:val="28"/>
          <w:szCs w:val="28"/>
          <w:cs/>
          <w:lang w:val="en-US"/>
        </w:rPr>
        <w:t xml:space="preserve">ล้านบาท และ </w:t>
      </w:r>
      <w:r w:rsidRPr="00E37A5C">
        <w:rPr>
          <w:rFonts w:ascii="AngsanaUPC" w:hAnsi="AngsanaUPC" w:cs="AngsanaUPC"/>
          <w:sz w:val="28"/>
          <w:szCs w:val="28"/>
          <w:lang w:val="en-US"/>
        </w:rPr>
        <w:t>1,318</w:t>
      </w:r>
      <w:r w:rsidRPr="00E37A5C">
        <w:rPr>
          <w:rFonts w:hint="cs"/>
          <w:sz w:val="28"/>
          <w:szCs w:val="28"/>
          <w:cs/>
          <w:lang w:val="en-US"/>
        </w:rPr>
        <w:t xml:space="preserve"> </w:t>
      </w:r>
      <w:r w:rsidR="008246EF" w:rsidRPr="00E37A5C">
        <w:rPr>
          <w:sz w:val="28"/>
          <w:szCs w:val="28"/>
          <w:cs/>
          <w:lang w:val="en-US"/>
        </w:rPr>
        <w:br/>
      </w:r>
      <w:r w:rsidRPr="00E37A5C">
        <w:rPr>
          <w:rFonts w:hint="cs"/>
          <w:sz w:val="28"/>
          <w:szCs w:val="28"/>
          <w:cs/>
          <w:lang w:val="en-US"/>
        </w:rPr>
        <w:t>ล้านบาท ตามลำดับ</w:t>
      </w:r>
    </w:p>
    <w:p w14:paraId="0D6FD581" w14:textId="77777777" w:rsidR="006D0053" w:rsidRPr="00E37A5C" w:rsidRDefault="006D0053" w:rsidP="006D0053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bookmarkStart w:id="52" w:name="_Toc4004538"/>
      <w:r w:rsidRPr="00E37A5C">
        <w:rPr>
          <w:rFonts w:cs="AngsanaUPC" w:hint="cs"/>
          <w:i/>
          <w:iCs w:val="0"/>
          <w:szCs w:val="28"/>
          <w:cs/>
          <w:lang w:val="th-TH"/>
        </w:rPr>
        <w:lastRenderedPageBreak/>
        <w:t>กองทุนสำรองเลี้ยงชีพ</w:t>
      </w:r>
    </w:p>
    <w:p w14:paraId="165E6140" w14:textId="0B616BA0" w:rsidR="006D0053" w:rsidRPr="00E37A5C" w:rsidRDefault="006D0053" w:rsidP="006D0053">
      <w:pPr>
        <w:pStyle w:val="BodyText"/>
        <w:ind w:left="540"/>
        <w:jc w:val="thaiDistribute"/>
        <w:rPr>
          <w:sz w:val="28"/>
          <w:szCs w:val="28"/>
          <w:lang w:val="en-US"/>
        </w:rPr>
      </w:pPr>
      <w:r w:rsidRPr="00E37A5C">
        <w:rPr>
          <w:sz w:val="28"/>
          <w:szCs w:val="28"/>
          <w:cs/>
          <w:lang w:val="th-TH"/>
        </w:rPr>
        <w:t xml:space="preserve">กลุ่มบริษัท/บริษัทได้จัดตั้งกองทุนสำรองเลี้ยงชีพสำหรับพนักงานของกลุ่มบริษัท/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3 ถึง 5 ของเงินเดือนทุกเดือน และกลุ่มบริษัท/บริษัทจ่ายสมทบในอัตราร้อยละ </w:t>
      </w:r>
      <w:r w:rsidR="004E57F9" w:rsidRPr="00E37A5C">
        <w:rPr>
          <w:rFonts w:hint="cs"/>
          <w:sz w:val="28"/>
          <w:szCs w:val="28"/>
          <w:cs/>
          <w:lang w:val="th-TH"/>
        </w:rPr>
        <w:t>3</w:t>
      </w:r>
      <w:r w:rsidRPr="00E37A5C">
        <w:rPr>
          <w:sz w:val="28"/>
          <w:szCs w:val="28"/>
          <w:cs/>
          <w:lang w:val="th-TH"/>
        </w:rPr>
        <w:t xml:space="preserve"> ถึง 5 ของเงินเดือนของพนักงานทุกเดือน กองทุนสำรองเลี้ยงชีพนี้ได้</w:t>
      </w:r>
      <w:r w:rsidRPr="00E37A5C">
        <w:rPr>
          <w:sz w:val="28"/>
          <w:szCs w:val="28"/>
          <w:cs/>
          <w:lang w:val="th-TH"/>
        </w:rPr>
        <w:br/>
        <w:t>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6F0628CF" w14:textId="77777777" w:rsidR="006D0053" w:rsidRPr="00E37A5C" w:rsidRDefault="006D0053" w:rsidP="006D0053">
      <w:pPr>
        <w:pStyle w:val="Heading1"/>
        <w:ind w:left="540" w:hanging="540"/>
        <w:rPr>
          <w:rFonts w:cs="AngsanaUPC"/>
          <w:i/>
          <w:iCs w:val="0"/>
          <w:szCs w:val="28"/>
          <w:cs/>
          <w:lang w:val="th-TH"/>
        </w:rPr>
      </w:pPr>
      <w:r w:rsidRPr="00E37A5C">
        <w:rPr>
          <w:rFonts w:cs="AngsanaUPC" w:hint="cs"/>
          <w:i/>
          <w:iCs w:val="0"/>
          <w:szCs w:val="28"/>
          <w:cs/>
          <w:lang w:val="th-TH"/>
        </w:rPr>
        <w:t>ค่าใช้จ่ายตามลักษณะ</w:t>
      </w:r>
    </w:p>
    <w:p w14:paraId="5A5887DB" w14:textId="4E8B1440" w:rsidR="006D0053" w:rsidRPr="00E37A5C" w:rsidRDefault="006D0053" w:rsidP="00DF36C5">
      <w:pPr>
        <w:pStyle w:val="BodyText"/>
        <w:ind w:left="540"/>
        <w:jc w:val="thaiDistribute"/>
        <w:rPr>
          <w:rFonts w:cs="Times New Roman"/>
          <w:sz w:val="28"/>
          <w:szCs w:val="28"/>
          <w:cs/>
          <w:lang w:val="th-TH"/>
        </w:rPr>
      </w:pPr>
      <w:r w:rsidRPr="00E37A5C">
        <w:rPr>
          <w:sz w:val="28"/>
          <w:szCs w:val="28"/>
          <w:cs/>
          <w:lang w:val="th-TH"/>
        </w:rPr>
        <w:t xml:space="preserve">รายการบางรายการที่รวมอยู่ในการคำนวณกำไร(ขาดทุน)จากการดำเนินงานสำหรับแต่ละปีสิ้นสุดวันที่ </w:t>
      </w:r>
      <w:r w:rsidR="004E57F9" w:rsidRPr="00E37A5C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E37A5C">
        <w:rPr>
          <w:sz w:val="28"/>
          <w:szCs w:val="28"/>
          <w:cs/>
          <w:lang w:val="th-TH"/>
        </w:rPr>
        <w:t xml:space="preserve"> ธันวาคม จำแนกค่าใช้จ่ายตามลักษณะได้ดังนี้</w:t>
      </w:r>
    </w:p>
    <w:tbl>
      <w:tblPr>
        <w:tblW w:w="903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984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4E57F9" w:rsidRPr="00E37A5C" w14:paraId="4915DE38" w14:textId="77777777" w:rsidTr="004E57F9">
        <w:trPr>
          <w:gridAfter w:val="1"/>
          <w:wAfter w:w="14" w:type="dxa"/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</w:tcPr>
          <w:p w14:paraId="50B2A463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5943A7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2B8547C5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331F0BD6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4E57F9" w:rsidRPr="00E37A5C" w14:paraId="3B486D62" w14:textId="77777777" w:rsidTr="004E57F9">
        <w:trPr>
          <w:gridAfter w:val="1"/>
          <w:wAfter w:w="14" w:type="dxa"/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66FADD23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7CE7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177E870E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0FF575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4E57F9" w:rsidRPr="00E37A5C" w14:paraId="5AF15459" w14:textId="77777777" w:rsidTr="004E57F9">
        <w:trPr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64992762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D22F" w14:textId="1B28DD15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5162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DD30" w14:textId="64F58296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52" w:type="dxa"/>
            <w:gridSpan w:val="2"/>
            <w:vAlign w:val="bottom"/>
          </w:tcPr>
          <w:p w14:paraId="324C6A4E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971385" w14:textId="28A412B9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16D49F59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F1DE7D" w14:textId="36DEB672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2562</w:t>
            </w:r>
          </w:p>
        </w:tc>
      </w:tr>
      <w:tr w:rsidR="004E57F9" w:rsidRPr="00E37A5C" w14:paraId="205D01F7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773DCCBF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วัสดุก่อสร้าง อะไหล่ และวัสดุใช้ไป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8E4A33D" w14:textId="6FE9CBB1" w:rsidR="004E57F9" w:rsidRPr="00E37A5C" w:rsidRDefault="006832FF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,694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6572BB6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934A2B6" w14:textId="3AC211EE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2,037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352DF6E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7D526B74" w14:textId="1FBDC60F" w:rsidR="004E57F9" w:rsidRPr="00E37A5C" w:rsidRDefault="006832FF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1,694</w:t>
            </w:r>
          </w:p>
        </w:tc>
        <w:tc>
          <w:tcPr>
            <w:tcW w:w="287" w:type="dxa"/>
            <w:vAlign w:val="bottom"/>
          </w:tcPr>
          <w:p w14:paraId="5DF141F1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0B7B9DAF" w14:textId="31328DB8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2,037</w:t>
            </w:r>
          </w:p>
        </w:tc>
      </w:tr>
      <w:tr w:rsidR="004E57F9" w:rsidRPr="00E37A5C" w14:paraId="7470108E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2B212DD5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ต้นทุนจากการให้บริการ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2E81AB3" w14:textId="66065B61" w:rsidR="004E57F9" w:rsidRPr="00E37A5C" w:rsidRDefault="00F678EA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69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D550219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113E2DFC" w14:textId="39DB4E56" w:rsidR="004E57F9" w:rsidRPr="00E37A5C" w:rsidRDefault="004E57F9" w:rsidP="006832F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</w:t>
            </w:r>
            <w:r w:rsidR="002A48CC"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976D92B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7F75F812" w14:textId="36BE6B44" w:rsidR="004E57F9" w:rsidRPr="00E37A5C" w:rsidRDefault="00F678EA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287" w:type="dxa"/>
            <w:vAlign w:val="bottom"/>
          </w:tcPr>
          <w:p w14:paraId="6BBAC63E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77543487" w14:textId="1BC81D5B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61</w:t>
            </w:r>
          </w:p>
        </w:tc>
      </w:tr>
      <w:tr w:rsidR="004E57F9" w:rsidRPr="00E37A5C" w14:paraId="588403FB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0A381EFC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ค่าจ้างเหมา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60965B7" w14:textId="420EF75F" w:rsidR="004E57F9" w:rsidRPr="00E37A5C" w:rsidRDefault="006832FF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3,530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18FF1D9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1A3DFFE8" w14:textId="4B04B7E8" w:rsidR="004E57F9" w:rsidRPr="00E37A5C" w:rsidRDefault="006832FF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2,99</w:t>
            </w:r>
            <w:r w:rsidR="002A48CC"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78F143D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27084167" w14:textId="6CB807BA" w:rsidR="004E57F9" w:rsidRPr="00E37A5C" w:rsidRDefault="006832FF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3,530</w:t>
            </w:r>
          </w:p>
        </w:tc>
        <w:tc>
          <w:tcPr>
            <w:tcW w:w="287" w:type="dxa"/>
            <w:vAlign w:val="bottom"/>
          </w:tcPr>
          <w:p w14:paraId="02C1CCB6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5FD70FBF" w14:textId="0FD2BBDB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2,993</w:t>
            </w:r>
          </w:p>
        </w:tc>
      </w:tr>
      <w:tr w:rsidR="004E57F9" w:rsidRPr="00E37A5C" w14:paraId="155CE3A3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5B998CBF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ค่าใช้จ่ายพนักงานและคนงาน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CB9700D" w14:textId="1FCC81AA" w:rsidR="004E57F9" w:rsidRPr="00E37A5C" w:rsidRDefault="00F678EA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1,2</w:t>
            </w:r>
            <w:r w:rsidR="00DF173F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  <w:r w:rsidR="00B35E8C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10C7571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36025E45" w14:textId="51445A61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1,629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3E75E54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2E1A6727" w14:textId="45B76BFC" w:rsidR="004E57F9" w:rsidRPr="00E37A5C" w:rsidRDefault="00F678EA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1,2</w:t>
            </w:r>
            <w:r w:rsidR="00DF173F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="00B35E8C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87" w:type="dxa"/>
            <w:vAlign w:val="bottom"/>
          </w:tcPr>
          <w:p w14:paraId="45F40435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3D523235" w14:textId="41609460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1,551</w:t>
            </w:r>
          </w:p>
        </w:tc>
      </w:tr>
      <w:tr w:rsidR="004E57F9" w:rsidRPr="00E37A5C" w14:paraId="518754DF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2795A986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3955432" w14:textId="3ED8C23F" w:rsidR="004E57F9" w:rsidRPr="00E37A5C" w:rsidRDefault="00F678EA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386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2CBC5D4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5E710A50" w14:textId="71D9BA8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363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1A59707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389FAA9B" w14:textId="3EFE61B2" w:rsidR="004E57F9" w:rsidRPr="00E37A5C" w:rsidRDefault="00F678EA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200</w:t>
            </w:r>
          </w:p>
        </w:tc>
        <w:tc>
          <w:tcPr>
            <w:tcW w:w="287" w:type="dxa"/>
            <w:vAlign w:val="bottom"/>
          </w:tcPr>
          <w:p w14:paraId="6060C596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7B88FE0E" w14:textId="0A2D5F43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194</w:t>
            </w:r>
          </w:p>
        </w:tc>
      </w:tr>
      <w:tr w:rsidR="004E57F9" w:rsidRPr="00E37A5C" w14:paraId="394144C8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4FCFDD88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472812C" w14:textId="37BAB583" w:rsidR="004E57F9" w:rsidRPr="00E37A5C" w:rsidRDefault="002F7B01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7D25BDC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0C1AEFE6" w14:textId="4A91F9D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00721064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32EB8AE5" w14:textId="6A557A40" w:rsidR="004E57F9" w:rsidRPr="00E37A5C" w:rsidRDefault="00F678EA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="00B35E8C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87" w:type="dxa"/>
            <w:vAlign w:val="bottom"/>
          </w:tcPr>
          <w:p w14:paraId="113C405F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4F7E3EEF" w14:textId="330E0344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61</w:t>
            </w:r>
          </w:p>
        </w:tc>
      </w:tr>
      <w:tr w:rsidR="004E57F9" w:rsidRPr="00E37A5C" w14:paraId="1F2341AD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17F888AC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หนี้สูญและหนี้สงสัยจะสูญ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349FE40F" w14:textId="560ACDAE" w:rsidR="004E57F9" w:rsidRPr="00E37A5C" w:rsidRDefault="00F678EA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4FCE86A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56D29F6" w14:textId="45B84A5E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13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7EF9B28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E2030BC" w14:textId="36BCEFB3" w:rsidR="004E57F9" w:rsidRPr="00E37A5C" w:rsidRDefault="00F678EA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287" w:type="dxa"/>
            <w:vAlign w:val="bottom"/>
          </w:tcPr>
          <w:p w14:paraId="63FA8904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1D674DE0" w14:textId="09F71A61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123</w:t>
            </w:r>
          </w:p>
        </w:tc>
      </w:tr>
      <w:tr w:rsidR="004E57F9" w:rsidRPr="00E37A5C" w14:paraId="09B4B45F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269B3F46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ค่าใช้จ่ายอื่น ๆ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CD72777" w14:textId="55D20F3C" w:rsidR="004E57F9" w:rsidRPr="00E37A5C" w:rsidRDefault="00F678EA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614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511BB33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4476B7F" w14:textId="760605DD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759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2F3A40D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37E97A6A" w14:textId="0A1ED76B" w:rsidR="004E57F9" w:rsidRPr="00E37A5C" w:rsidRDefault="00F678EA" w:rsidP="004E57F9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531</w:t>
            </w:r>
          </w:p>
        </w:tc>
        <w:tc>
          <w:tcPr>
            <w:tcW w:w="287" w:type="dxa"/>
            <w:vAlign w:val="bottom"/>
          </w:tcPr>
          <w:p w14:paraId="1309F95F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00B06238" w14:textId="2458C91B" w:rsidR="004E57F9" w:rsidRPr="00E37A5C" w:rsidRDefault="004E57F9" w:rsidP="004E57F9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682</w:t>
            </w:r>
          </w:p>
        </w:tc>
      </w:tr>
      <w:tr w:rsidR="004E57F9" w:rsidRPr="00E37A5C" w14:paraId="362A504F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74785290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04508A" w14:textId="09C32DB9" w:rsidR="004E57F9" w:rsidRPr="00E37A5C" w:rsidRDefault="006832FF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B92A7DC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43E61B7" w14:textId="293591F4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75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8376533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322673" w14:textId="4BE66057" w:rsidR="004E57F9" w:rsidRPr="00E37A5C" w:rsidRDefault="006832FF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87" w:type="dxa"/>
            <w:vAlign w:val="bottom"/>
          </w:tcPr>
          <w:p w14:paraId="5EF9EA35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vAlign w:val="bottom"/>
          </w:tcPr>
          <w:p w14:paraId="349AEAB1" w14:textId="7BE0DC53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4E57F9" w:rsidRPr="00E37A5C" w14:paraId="4B49872E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1057AF88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EF5BD2A" w14:textId="296FDA18" w:rsidR="004E57F9" w:rsidRPr="00E37A5C" w:rsidRDefault="006832FF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7,74</w:t>
            </w:r>
            <w:r w:rsidR="00B35E8C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466B60C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362B044" w14:textId="628F790B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8,18</w:t>
            </w: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C110C9A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1D3901" w14:textId="691D0DA2" w:rsidR="004E57F9" w:rsidRPr="00E37A5C" w:rsidRDefault="006832FF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7,29</w:t>
            </w:r>
            <w:r w:rsidR="00B35E8C"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87" w:type="dxa"/>
            <w:vAlign w:val="bottom"/>
          </w:tcPr>
          <w:p w14:paraId="6D2092A8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A7392F" w14:textId="211C8166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7,702</w:t>
            </w:r>
          </w:p>
        </w:tc>
      </w:tr>
    </w:tbl>
    <w:p w14:paraId="7607EF0C" w14:textId="12A3E71A" w:rsidR="004E57F9" w:rsidRPr="00E37A5C" w:rsidRDefault="004E57F9" w:rsidP="004E57F9">
      <w:pPr>
        <w:pStyle w:val="BodyText"/>
        <w:rPr>
          <w:rFonts w:cs="Times New Roman"/>
          <w:cs/>
          <w:lang w:val="th-TH"/>
        </w:rPr>
      </w:pPr>
    </w:p>
    <w:p w14:paraId="34E59767" w14:textId="0BF36946" w:rsidR="004E57F9" w:rsidRPr="00E37A5C" w:rsidRDefault="004E57F9" w:rsidP="004E57F9">
      <w:pPr>
        <w:pStyle w:val="BodyText"/>
        <w:rPr>
          <w:rFonts w:cstheme="minorBidi"/>
          <w:cs/>
          <w:lang w:val="th-TH"/>
        </w:rPr>
      </w:pPr>
    </w:p>
    <w:p w14:paraId="141A68B7" w14:textId="37D8CC07" w:rsidR="00E74321" w:rsidRPr="00E37A5C" w:rsidRDefault="00E74321" w:rsidP="004E57F9">
      <w:pPr>
        <w:pStyle w:val="BodyText"/>
        <w:rPr>
          <w:rFonts w:cs="Times New Roman"/>
          <w:cs/>
          <w:lang w:val="th-TH"/>
        </w:rPr>
      </w:pPr>
    </w:p>
    <w:p w14:paraId="1317F2BA" w14:textId="18C7764E" w:rsidR="00E74321" w:rsidRPr="00E37A5C" w:rsidRDefault="00E74321" w:rsidP="004E57F9">
      <w:pPr>
        <w:pStyle w:val="BodyText"/>
        <w:rPr>
          <w:rFonts w:cs="Times New Roman"/>
          <w:cs/>
          <w:lang w:val="th-TH"/>
        </w:rPr>
      </w:pPr>
    </w:p>
    <w:p w14:paraId="371252AC" w14:textId="54FA5D23" w:rsidR="00E74321" w:rsidRPr="00E37A5C" w:rsidRDefault="00E74321" w:rsidP="004E57F9">
      <w:pPr>
        <w:pStyle w:val="BodyText"/>
        <w:rPr>
          <w:rFonts w:cs="Times New Roman"/>
          <w:cs/>
          <w:lang w:val="th-TH"/>
        </w:rPr>
      </w:pPr>
    </w:p>
    <w:p w14:paraId="23D3DA96" w14:textId="77777777" w:rsidR="00E74321" w:rsidRPr="00E37A5C" w:rsidRDefault="00E74321" w:rsidP="004E57F9">
      <w:pPr>
        <w:pStyle w:val="BodyText"/>
        <w:rPr>
          <w:cs/>
          <w:lang w:val="th-TH"/>
        </w:rPr>
      </w:pPr>
    </w:p>
    <w:p w14:paraId="7872C056" w14:textId="675A839C" w:rsidR="004E57F9" w:rsidRPr="00E37A5C" w:rsidRDefault="004E57F9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ภาษีเงินได้</w:t>
      </w:r>
    </w:p>
    <w:p w14:paraId="7B208C9F" w14:textId="74B4A44E" w:rsidR="004E57F9" w:rsidRPr="00E37A5C" w:rsidRDefault="004E57F9" w:rsidP="004E57F9">
      <w:pPr>
        <w:pStyle w:val="BodyText"/>
        <w:spacing w:after="120" w:line="240" w:lineRule="auto"/>
        <w:ind w:left="547"/>
        <w:rPr>
          <w:sz w:val="28"/>
          <w:szCs w:val="28"/>
          <w:cs/>
          <w:lang w:val="en-US"/>
        </w:rPr>
      </w:pPr>
      <w:r w:rsidRPr="00E37A5C">
        <w:rPr>
          <w:sz w:val="28"/>
          <w:szCs w:val="28"/>
          <w:cs/>
          <w:lang w:val="th-TH"/>
        </w:rPr>
        <w:t>ภาษีเงินได้สำหรับปีสิ้นสุดวันที่</w:t>
      </w:r>
      <w:r w:rsidRPr="00E37A5C">
        <w:rPr>
          <w:rFonts w:hint="cs"/>
          <w:sz w:val="28"/>
          <w:szCs w:val="28"/>
          <w:cs/>
          <w:lang w:val="th-TH"/>
        </w:rPr>
        <w:t xml:space="preserve">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E37A5C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 xml:space="preserve">2563 </w:t>
      </w:r>
      <w:r w:rsidRPr="00E37A5C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2562</w:t>
      </w:r>
      <w:r w:rsidRPr="00E37A5C">
        <w:rPr>
          <w:sz w:val="28"/>
          <w:szCs w:val="28"/>
          <w:cs/>
          <w:lang w:val="en-US"/>
        </w:rPr>
        <w:t xml:space="preserve"> </w:t>
      </w:r>
      <w:r w:rsidRPr="00E37A5C">
        <w:rPr>
          <w:rFonts w:hint="cs"/>
          <w:sz w:val="28"/>
          <w:szCs w:val="28"/>
          <w:cs/>
          <w:lang w:val="en-US"/>
        </w:rPr>
        <w:t>สรุปได้ดังนี้</w:t>
      </w:r>
    </w:p>
    <w:tbl>
      <w:tblPr>
        <w:tblW w:w="903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984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4E57F9" w:rsidRPr="00E37A5C" w14:paraId="45F7A7A4" w14:textId="77777777" w:rsidTr="004E57F9">
        <w:trPr>
          <w:gridAfter w:val="1"/>
          <w:wAfter w:w="14" w:type="dxa"/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</w:tcPr>
          <w:p w14:paraId="2ABF9D15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3FA0912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7A3AB43A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39211A38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4E57F9" w:rsidRPr="00E37A5C" w14:paraId="7A74C92E" w14:textId="77777777" w:rsidTr="004E57F9">
        <w:trPr>
          <w:gridAfter w:val="1"/>
          <w:wAfter w:w="14" w:type="dxa"/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48E71B7D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6D3D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869AD68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2E2600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4E57F9" w:rsidRPr="00E37A5C" w14:paraId="4E72AD29" w14:textId="77777777" w:rsidTr="004E57F9">
        <w:trPr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6D56DB3A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211A" w14:textId="093AC025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C4FB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7F31" w14:textId="46224618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52" w:type="dxa"/>
            <w:gridSpan w:val="2"/>
            <w:vAlign w:val="bottom"/>
          </w:tcPr>
          <w:p w14:paraId="5D144281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48488B" w14:textId="05698919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0913FC1A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BB31CF" w14:textId="329770B9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/>
                <w:color w:val="000000"/>
                <w:sz w:val="28"/>
                <w:szCs w:val="28"/>
              </w:rPr>
              <w:t>2562</w:t>
            </w:r>
          </w:p>
        </w:tc>
      </w:tr>
      <w:tr w:rsidR="004E57F9" w:rsidRPr="00E37A5C" w14:paraId="521140B0" w14:textId="77777777" w:rsidTr="004E57F9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2069EB5E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ภาษีเงินได้ปัจจุบัน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A773717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A891AD6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8D76766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AA67DDB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1037378B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7" w:type="dxa"/>
            <w:vAlign w:val="bottom"/>
          </w:tcPr>
          <w:p w14:paraId="315A8213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783CDDAD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4E57F9" w:rsidRPr="00E37A5C" w14:paraId="3634C255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7AEB901A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สำหรับปีปัจจุบัน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04326D" w14:textId="59A54D03" w:rsidR="004E57F9" w:rsidRPr="00E37A5C" w:rsidRDefault="00FF0F94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</w:t>
            </w:r>
            <w:r w:rsidR="003A6214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E0F5889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C470E9" w14:textId="779C16C4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152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42C7F20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15B85B" w14:textId="2029ACB5" w:rsidR="004E57F9" w:rsidRPr="00E37A5C" w:rsidRDefault="00FF0F94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</w:t>
            </w:r>
            <w:r w:rsidR="00F13B13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87" w:type="dxa"/>
            <w:vAlign w:val="bottom"/>
          </w:tcPr>
          <w:p w14:paraId="1E4E4AB6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vAlign w:val="bottom"/>
          </w:tcPr>
          <w:p w14:paraId="3C94DED1" w14:textId="15F86C3D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15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4E57F9" w:rsidRPr="00E37A5C" w14:paraId="21158726" w14:textId="77777777" w:rsidTr="004E57F9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210FF885" w14:textId="1D74ECC4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ภาษีเงินได้รอการตัดบัญชี</w:t>
            </w:r>
            <w:r w:rsidR="00BF130A"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: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CBDBE49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639EAA9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6EC1DDA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B420078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18F859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vAlign w:val="bottom"/>
          </w:tcPr>
          <w:p w14:paraId="7EFC58CD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vAlign w:val="bottom"/>
          </w:tcPr>
          <w:p w14:paraId="31E7B4F2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E57F9" w:rsidRPr="00E37A5C" w14:paraId="0D85CA26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51EE9179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4FB289" w14:textId="4C75F904" w:rsidR="004E57F9" w:rsidRPr="00E37A5C" w:rsidRDefault="00FF0F94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F13B13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="003A6214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4811AF8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7F476D5" w14:textId="54A5423F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21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87FA1F1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748F37" w14:textId="70A14A81" w:rsidR="004E57F9" w:rsidRPr="00E37A5C" w:rsidRDefault="00FF0F94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68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7" w:type="dxa"/>
            <w:vAlign w:val="bottom"/>
          </w:tcPr>
          <w:p w14:paraId="19A703B4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vAlign w:val="bottom"/>
          </w:tcPr>
          <w:p w14:paraId="3745D83F" w14:textId="6FBAF85D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21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4E57F9" w:rsidRPr="00E37A5C" w14:paraId="658AECB6" w14:textId="77777777" w:rsidTr="00F13B13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60A8BE70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ภาษีเงินได้ที่แสดงอยู่ในงบกำไรขาดทุน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49EB617" w14:textId="6C7FCDD7" w:rsidR="004E57F9" w:rsidRPr="00E37A5C" w:rsidRDefault="00F13B13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7BC5D4F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30546815" w14:textId="792DE8EB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131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129B2F0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C27BB4" w14:textId="2EB0D1B5" w:rsidR="004E57F9" w:rsidRPr="00E37A5C" w:rsidRDefault="00F13B13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56</w:t>
            </w:r>
          </w:p>
        </w:tc>
        <w:tc>
          <w:tcPr>
            <w:tcW w:w="287" w:type="dxa"/>
            <w:vAlign w:val="bottom"/>
          </w:tcPr>
          <w:p w14:paraId="6B106C0C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0E0962" w14:textId="39A2FCF9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130</w:t>
            </w:r>
          </w:p>
        </w:tc>
      </w:tr>
    </w:tbl>
    <w:p w14:paraId="4E3BF107" w14:textId="2E1F8C7F" w:rsidR="004E57F9" w:rsidRPr="00E37A5C" w:rsidRDefault="004E57F9" w:rsidP="004D560B">
      <w:pPr>
        <w:pStyle w:val="BodyText"/>
        <w:spacing w:before="120" w:after="120" w:line="240" w:lineRule="auto"/>
        <w:ind w:left="547"/>
        <w:jc w:val="thaiDistribute"/>
        <w:rPr>
          <w:rFonts w:asciiTheme="majorBidi" w:hAnsiTheme="majorBidi"/>
          <w:sz w:val="28"/>
          <w:szCs w:val="28"/>
          <w:cs/>
          <w:lang w:val="th-TH"/>
        </w:rPr>
      </w:pPr>
      <w:r w:rsidRPr="00E37A5C">
        <w:rPr>
          <w:rFonts w:asciiTheme="majorBidi" w:hAnsiTheme="majorBidi" w:cstheme="majorBidi"/>
          <w:sz w:val="28"/>
          <w:szCs w:val="28"/>
          <w:cs/>
          <w:lang w:val="th-TH"/>
        </w:rPr>
        <w:t xml:space="preserve">จำนวนภาษีเงินได้ที่เกี่ยวข้องกับส่วนประกอบในงบกำไรขาดทุนเบ็ดเสร็จสำหรับปีสิ้นสุดวันที่ 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E37A5C">
        <w:rPr>
          <w:rFonts w:asciiTheme="majorBidi" w:hAnsiTheme="majorBidi" w:cstheme="majorBidi"/>
          <w:sz w:val="28"/>
          <w:szCs w:val="28"/>
          <w:cs/>
          <w:lang w:val="th-TH"/>
        </w:rPr>
        <w:t xml:space="preserve"> ธันวาคม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2563</w:t>
      </w:r>
      <w:r w:rsidRPr="00E37A5C">
        <w:rPr>
          <w:rFonts w:asciiTheme="majorBidi" w:hAnsiTheme="majorBidi" w:cstheme="majorBidi"/>
          <w:sz w:val="28"/>
          <w:szCs w:val="28"/>
          <w:cs/>
          <w:lang w:val="th-TH"/>
        </w:rPr>
        <w:t xml:space="preserve"> และ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 xml:space="preserve">2562 </w:t>
      </w:r>
      <w:r w:rsidRPr="00E37A5C">
        <w:rPr>
          <w:rFonts w:asciiTheme="majorBidi" w:hAnsiTheme="majorBidi" w:cstheme="majorBidi"/>
          <w:sz w:val="28"/>
          <w:szCs w:val="28"/>
          <w:cs/>
          <w:lang w:val="th-TH"/>
        </w:rPr>
        <w:t>สรุปได้ดังนี้</w:t>
      </w:r>
    </w:p>
    <w:tbl>
      <w:tblPr>
        <w:tblStyle w:val="TableGrid"/>
        <w:tblW w:w="9050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3"/>
        <w:gridCol w:w="888"/>
        <w:gridCol w:w="245"/>
        <w:gridCol w:w="1005"/>
        <w:gridCol w:w="237"/>
        <w:gridCol w:w="889"/>
        <w:gridCol w:w="241"/>
        <w:gridCol w:w="853"/>
        <w:gridCol w:w="258"/>
        <w:gridCol w:w="1005"/>
        <w:gridCol w:w="243"/>
        <w:gridCol w:w="853"/>
      </w:tblGrid>
      <w:tr w:rsidR="004E57F9" w:rsidRPr="00E37A5C" w14:paraId="7E610EBD" w14:textId="77777777" w:rsidTr="004E57F9">
        <w:tc>
          <w:tcPr>
            <w:tcW w:w="2333" w:type="dxa"/>
          </w:tcPr>
          <w:p w14:paraId="76D92555" w14:textId="77777777" w:rsidR="004E57F9" w:rsidRPr="00E37A5C" w:rsidRDefault="004E57F9" w:rsidP="004E57F9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037A1AC1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4E57F9" w:rsidRPr="00E37A5C" w14:paraId="39F1A3EB" w14:textId="77777777" w:rsidTr="004E57F9">
        <w:tc>
          <w:tcPr>
            <w:tcW w:w="2333" w:type="dxa"/>
          </w:tcPr>
          <w:p w14:paraId="6C7F6470" w14:textId="77777777" w:rsidR="004E57F9" w:rsidRPr="00E37A5C" w:rsidRDefault="004E57F9" w:rsidP="004E57F9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6E3D1F96" w14:textId="587E4808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งบการเงินรวม</w:t>
            </w:r>
          </w:p>
        </w:tc>
      </w:tr>
      <w:tr w:rsidR="004E57F9" w:rsidRPr="00E37A5C" w14:paraId="67AA3A58" w14:textId="77777777" w:rsidTr="004E57F9">
        <w:tc>
          <w:tcPr>
            <w:tcW w:w="2333" w:type="dxa"/>
          </w:tcPr>
          <w:p w14:paraId="062A53E7" w14:textId="77777777" w:rsidR="004E57F9" w:rsidRPr="00E37A5C" w:rsidRDefault="004E57F9" w:rsidP="004E57F9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0E17D1E" w14:textId="54C98E1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2563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0589A438" w14:textId="77777777" w:rsidR="004E57F9" w:rsidRPr="00E37A5C" w:rsidRDefault="004E57F9" w:rsidP="004E57F9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C6DB44A" w14:textId="525767DD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2562</w:t>
            </w:r>
          </w:p>
        </w:tc>
      </w:tr>
      <w:tr w:rsidR="004E57F9" w:rsidRPr="00E37A5C" w14:paraId="2A8CDFAE" w14:textId="77777777" w:rsidTr="004E57F9">
        <w:tc>
          <w:tcPr>
            <w:tcW w:w="2333" w:type="dxa"/>
          </w:tcPr>
          <w:p w14:paraId="088D3C68" w14:textId="77777777" w:rsidR="004E57F9" w:rsidRPr="00E37A5C" w:rsidRDefault="004E57F9" w:rsidP="004E57F9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vAlign w:val="bottom"/>
          </w:tcPr>
          <w:p w14:paraId="2D530D9E" w14:textId="7777777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mallCaps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E37A5C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45" w:type="dxa"/>
            <w:vAlign w:val="bottom"/>
          </w:tcPr>
          <w:p w14:paraId="663E23D6" w14:textId="7777777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78F1C6D8" w14:textId="7777777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37" w:type="dxa"/>
            <w:vAlign w:val="bottom"/>
          </w:tcPr>
          <w:p w14:paraId="6E664134" w14:textId="7777777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vAlign w:val="bottom"/>
          </w:tcPr>
          <w:p w14:paraId="63E06817" w14:textId="7777777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  <w:tc>
          <w:tcPr>
            <w:tcW w:w="241" w:type="dxa"/>
            <w:vAlign w:val="bottom"/>
          </w:tcPr>
          <w:p w14:paraId="33063277" w14:textId="7777777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0FCADF97" w14:textId="7777777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E37A5C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58" w:type="dxa"/>
            <w:vAlign w:val="bottom"/>
          </w:tcPr>
          <w:p w14:paraId="74F06DF5" w14:textId="7777777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46B7427F" w14:textId="7777777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43" w:type="dxa"/>
            <w:vAlign w:val="bottom"/>
          </w:tcPr>
          <w:p w14:paraId="7F7ECA97" w14:textId="7777777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3E2EF57F" w14:textId="77777777" w:rsidR="004E57F9" w:rsidRPr="00E37A5C" w:rsidRDefault="004E57F9" w:rsidP="004E57F9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</w:tr>
      <w:tr w:rsidR="004E57F9" w:rsidRPr="00E37A5C" w14:paraId="12DF8AB0" w14:textId="77777777" w:rsidTr="00F13B13">
        <w:tc>
          <w:tcPr>
            <w:tcW w:w="2333" w:type="dxa"/>
          </w:tcPr>
          <w:p w14:paraId="796DE82E" w14:textId="727B2427" w:rsidR="004E57F9" w:rsidRPr="00E37A5C" w:rsidRDefault="00537797" w:rsidP="00537797">
            <w:pPr>
              <w:pStyle w:val="BodyText"/>
              <w:spacing w:after="0" w:line="240" w:lineRule="auto"/>
              <w:ind w:left="248" w:hanging="24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การเปลี่ยนแปลงในมูลค่ายุติธรรมของตราสารทุน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7121FA" w14:textId="47EBB096" w:rsidR="004E57F9" w:rsidRPr="00E37A5C" w:rsidRDefault="00A2301F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FF0F94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195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73131A2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4A0E6F" w14:textId="096CCAA5" w:rsidR="004E57F9" w:rsidRPr="00E37A5C" w:rsidRDefault="00FF0F94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39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75189874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9D9C11" w14:textId="3CEFD3CB" w:rsidR="004E57F9" w:rsidRPr="00E37A5C" w:rsidRDefault="00FF0F94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1" w:type="dxa"/>
            <w:vAlign w:val="bottom"/>
          </w:tcPr>
          <w:p w14:paraId="787910D0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14:paraId="5786F731" w14:textId="591AE80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258" w:type="dxa"/>
            <w:vAlign w:val="bottom"/>
          </w:tcPr>
          <w:p w14:paraId="6FC607E9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vAlign w:val="bottom"/>
          </w:tcPr>
          <w:p w14:paraId="1B2A722E" w14:textId="0D2C79F9" w:rsidR="004E57F9" w:rsidRPr="00E37A5C" w:rsidRDefault="00537797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</w:t>
            </w:r>
            <w:r w:rsidR="004E57F9"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18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)</w:t>
            </w:r>
          </w:p>
        </w:tc>
        <w:tc>
          <w:tcPr>
            <w:tcW w:w="243" w:type="dxa"/>
            <w:vAlign w:val="bottom"/>
          </w:tcPr>
          <w:p w14:paraId="466AFDFE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vAlign w:val="bottom"/>
          </w:tcPr>
          <w:p w14:paraId="119EC45B" w14:textId="0FB6AFD5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72</w:t>
            </w:r>
          </w:p>
        </w:tc>
      </w:tr>
      <w:tr w:rsidR="004E57F9" w:rsidRPr="00E37A5C" w14:paraId="1C2EA85E" w14:textId="77777777" w:rsidTr="00F13B13">
        <w:tc>
          <w:tcPr>
            <w:tcW w:w="2333" w:type="dxa"/>
          </w:tcPr>
          <w:p w14:paraId="24D83B2F" w14:textId="3DDB0077" w:rsidR="004E57F9" w:rsidRPr="00E37A5C" w:rsidRDefault="00537797" w:rsidP="004E57F9">
            <w:pPr>
              <w:pStyle w:val="BodyText"/>
              <w:spacing w:after="0" w:line="240" w:lineRule="auto"/>
              <w:ind w:left="249" w:hanging="249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กำไร(ขาดทุน)จากการวัดมูลค่าใหม่ของผลประโยชน์พนักงาน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634B39" w14:textId="740866B0" w:rsidR="004E57F9" w:rsidRPr="00E37A5C" w:rsidRDefault="00F13B13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9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A4998AE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733648" w14:textId="53690363" w:rsidR="004E57F9" w:rsidRPr="00E37A5C" w:rsidRDefault="00FF0F94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2F657BB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903FE1" w14:textId="34787B96" w:rsidR="004E57F9" w:rsidRPr="00E37A5C" w:rsidRDefault="00F13B13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7</w:t>
            </w:r>
          </w:p>
        </w:tc>
        <w:tc>
          <w:tcPr>
            <w:tcW w:w="241" w:type="dxa"/>
          </w:tcPr>
          <w:p w14:paraId="1BEF7542" w14:textId="77777777" w:rsidR="004E57F9" w:rsidRPr="00E37A5C" w:rsidRDefault="004E57F9" w:rsidP="004E57F9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4C721947" w14:textId="6117891E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58" w:type="dxa"/>
            <w:vAlign w:val="bottom"/>
          </w:tcPr>
          <w:p w14:paraId="50408A64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5709F0C0" w14:textId="569E67E6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43" w:type="dxa"/>
            <w:vAlign w:val="bottom"/>
          </w:tcPr>
          <w:p w14:paraId="3365C819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62BA3275" w14:textId="5179A0CF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</w:tr>
      <w:tr w:rsidR="004E57F9" w:rsidRPr="00E37A5C" w14:paraId="44021D7D" w14:textId="77777777" w:rsidTr="00F13B13">
        <w:tc>
          <w:tcPr>
            <w:tcW w:w="2333" w:type="dxa"/>
          </w:tcPr>
          <w:p w14:paraId="44FDED46" w14:textId="77777777" w:rsidR="004E57F9" w:rsidRPr="00E37A5C" w:rsidRDefault="004E57F9" w:rsidP="004E57F9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846913" w14:textId="3ED227EE" w:rsidR="004E57F9" w:rsidRPr="00E37A5C" w:rsidRDefault="00F13B13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  <w:r w:rsidR="00E75C9D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5EBFE527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C6EE8D" w14:textId="678C29D8" w:rsidR="004E57F9" w:rsidRPr="00E37A5C" w:rsidRDefault="00F13B13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37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24BA417C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6EF69D" w14:textId="0CF8580C" w:rsidR="004E57F9" w:rsidRPr="00E37A5C" w:rsidRDefault="00FF0F94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F13B1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149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1" w:type="dxa"/>
          </w:tcPr>
          <w:p w14:paraId="73F790DE" w14:textId="77777777" w:rsidR="004E57F9" w:rsidRPr="00E37A5C" w:rsidRDefault="004E57F9" w:rsidP="004E57F9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7D7873" w14:textId="1F6F430D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90</w:t>
            </w:r>
          </w:p>
        </w:tc>
        <w:tc>
          <w:tcPr>
            <w:tcW w:w="258" w:type="dxa"/>
            <w:vAlign w:val="bottom"/>
          </w:tcPr>
          <w:p w14:paraId="1782D1E2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BA998E" w14:textId="5C390411" w:rsidR="004E57F9" w:rsidRPr="00E37A5C" w:rsidRDefault="00537797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</w:t>
            </w:r>
            <w:r w:rsidR="004E57F9"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18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)</w:t>
            </w:r>
          </w:p>
        </w:tc>
        <w:tc>
          <w:tcPr>
            <w:tcW w:w="243" w:type="dxa"/>
            <w:vAlign w:val="bottom"/>
          </w:tcPr>
          <w:p w14:paraId="61A196E1" w14:textId="77777777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261BB8" w14:textId="08E79E02" w:rsidR="004E57F9" w:rsidRPr="00E37A5C" w:rsidRDefault="004E57F9" w:rsidP="004E57F9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72</w:t>
            </w:r>
          </w:p>
        </w:tc>
      </w:tr>
    </w:tbl>
    <w:p w14:paraId="5B44FFB7" w14:textId="09B53763" w:rsidR="00A2301F" w:rsidRPr="00E37A5C" w:rsidRDefault="00A2301F" w:rsidP="004E57F9">
      <w:pPr>
        <w:pStyle w:val="BodyText"/>
        <w:spacing w:before="120" w:after="120" w:line="240" w:lineRule="auto"/>
        <w:ind w:left="547"/>
        <w:jc w:val="thaiDistribute"/>
        <w:rPr>
          <w:rFonts w:cstheme="minorBidi"/>
          <w:b/>
          <w:bCs/>
          <w:sz w:val="28"/>
          <w:szCs w:val="28"/>
          <w:cs/>
          <w:lang w:val="th-TH"/>
        </w:rPr>
      </w:pPr>
    </w:p>
    <w:p w14:paraId="081A80FF" w14:textId="77777777" w:rsidR="00A2301F" w:rsidRPr="00E37A5C" w:rsidRDefault="00A2301F">
      <w:pPr>
        <w:spacing w:after="160" w:line="259" w:lineRule="auto"/>
        <w:rPr>
          <w:rFonts w:cstheme="minorBidi"/>
          <w:b/>
          <w:bCs/>
          <w:sz w:val="28"/>
          <w:szCs w:val="28"/>
          <w:cs/>
          <w:lang w:val="th-TH"/>
        </w:rPr>
      </w:pPr>
      <w:r w:rsidRPr="00E37A5C">
        <w:rPr>
          <w:rFonts w:cstheme="minorBidi"/>
          <w:b/>
          <w:bCs/>
          <w:sz w:val="28"/>
          <w:szCs w:val="28"/>
          <w:cs/>
          <w:lang w:val="th-TH"/>
        </w:rPr>
        <w:br w:type="page"/>
      </w:r>
    </w:p>
    <w:tbl>
      <w:tblPr>
        <w:tblStyle w:val="TableGrid"/>
        <w:tblW w:w="9050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3"/>
        <w:gridCol w:w="888"/>
        <w:gridCol w:w="245"/>
        <w:gridCol w:w="1005"/>
        <w:gridCol w:w="237"/>
        <w:gridCol w:w="889"/>
        <w:gridCol w:w="241"/>
        <w:gridCol w:w="853"/>
        <w:gridCol w:w="258"/>
        <w:gridCol w:w="1005"/>
        <w:gridCol w:w="243"/>
        <w:gridCol w:w="853"/>
      </w:tblGrid>
      <w:tr w:rsidR="00A2301F" w:rsidRPr="00E37A5C" w14:paraId="7128863E" w14:textId="77777777" w:rsidTr="00853432">
        <w:tc>
          <w:tcPr>
            <w:tcW w:w="2333" w:type="dxa"/>
          </w:tcPr>
          <w:p w14:paraId="33D63284" w14:textId="77777777" w:rsidR="00A2301F" w:rsidRPr="00E37A5C" w:rsidRDefault="00A2301F" w:rsidP="00853432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3B5CC619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A2301F" w:rsidRPr="00E37A5C" w14:paraId="5C384C41" w14:textId="77777777" w:rsidTr="00853432">
        <w:tc>
          <w:tcPr>
            <w:tcW w:w="2333" w:type="dxa"/>
          </w:tcPr>
          <w:p w14:paraId="3AB2FE92" w14:textId="77777777" w:rsidR="00A2301F" w:rsidRPr="00E37A5C" w:rsidRDefault="00A2301F" w:rsidP="00853432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7FDCFF3A" w14:textId="7F9E39C3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งบการเงินเฉพาะกิจการ</w:t>
            </w:r>
          </w:p>
        </w:tc>
      </w:tr>
      <w:tr w:rsidR="00A2301F" w:rsidRPr="00E37A5C" w14:paraId="42CB1E7A" w14:textId="77777777" w:rsidTr="00853432">
        <w:tc>
          <w:tcPr>
            <w:tcW w:w="2333" w:type="dxa"/>
          </w:tcPr>
          <w:p w14:paraId="76D240F0" w14:textId="77777777" w:rsidR="00A2301F" w:rsidRPr="00E37A5C" w:rsidRDefault="00A2301F" w:rsidP="00853432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B122388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2563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01EA0B6D" w14:textId="77777777" w:rsidR="00A2301F" w:rsidRPr="00E37A5C" w:rsidRDefault="00A2301F" w:rsidP="00853432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AC5012F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2562</w:t>
            </w:r>
          </w:p>
        </w:tc>
      </w:tr>
      <w:tr w:rsidR="00A2301F" w:rsidRPr="00E37A5C" w14:paraId="041BD56C" w14:textId="77777777" w:rsidTr="00853432">
        <w:tc>
          <w:tcPr>
            <w:tcW w:w="2333" w:type="dxa"/>
          </w:tcPr>
          <w:p w14:paraId="055CF3D9" w14:textId="77777777" w:rsidR="00A2301F" w:rsidRPr="00E37A5C" w:rsidRDefault="00A2301F" w:rsidP="00853432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vAlign w:val="bottom"/>
          </w:tcPr>
          <w:p w14:paraId="5A03859A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mallCaps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E37A5C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45" w:type="dxa"/>
            <w:vAlign w:val="bottom"/>
          </w:tcPr>
          <w:p w14:paraId="54294082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4D9C93B7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37" w:type="dxa"/>
            <w:vAlign w:val="bottom"/>
          </w:tcPr>
          <w:p w14:paraId="0ADBC12E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vAlign w:val="bottom"/>
          </w:tcPr>
          <w:p w14:paraId="2B8EB231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  <w:tc>
          <w:tcPr>
            <w:tcW w:w="241" w:type="dxa"/>
            <w:vAlign w:val="bottom"/>
          </w:tcPr>
          <w:p w14:paraId="1C56C949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4874B3EF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E37A5C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58" w:type="dxa"/>
            <w:vAlign w:val="bottom"/>
          </w:tcPr>
          <w:p w14:paraId="4027BD6D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4F9AE420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43" w:type="dxa"/>
            <w:vAlign w:val="bottom"/>
          </w:tcPr>
          <w:p w14:paraId="042E7E30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06ABB3C2" w14:textId="77777777" w:rsidR="00A2301F" w:rsidRPr="00E37A5C" w:rsidRDefault="00A2301F" w:rsidP="00853432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</w:tr>
      <w:tr w:rsidR="00A2301F" w:rsidRPr="00E37A5C" w14:paraId="0E354549" w14:textId="77777777" w:rsidTr="00853432">
        <w:tc>
          <w:tcPr>
            <w:tcW w:w="2333" w:type="dxa"/>
          </w:tcPr>
          <w:p w14:paraId="3AD74FB3" w14:textId="77777777" w:rsidR="00A2301F" w:rsidRPr="00E37A5C" w:rsidRDefault="00A2301F" w:rsidP="00853432">
            <w:pPr>
              <w:pStyle w:val="BodyText"/>
              <w:spacing w:after="0" w:line="240" w:lineRule="auto"/>
              <w:ind w:left="248" w:hanging="24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การเปลี่ยนแปลงในมูลค่ายุติธรรมของตราสารทุน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195A18" w14:textId="005FAC27" w:rsidR="00A2301F" w:rsidRPr="00E37A5C" w:rsidRDefault="007E49F8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A2301F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195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4A24347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FBDEAD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39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4C9A4B45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46674A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1" w:type="dxa"/>
            <w:vAlign w:val="bottom"/>
          </w:tcPr>
          <w:p w14:paraId="65F557D3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14:paraId="1037209B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258" w:type="dxa"/>
            <w:vAlign w:val="bottom"/>
          </w:tcPr>
          <w:p w14:paraId="2DEAA3D1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vAlign w:val="bottom"/>
          </w:tcPr>
          <w:p w14:paraId="1D9B43AC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(18)</w:t>
            </w:r>
          </w:p>
        </w:tc>
        <w:tc>
          <w:tcPr>
            <w:tcW w:w="243" w:type="dxa"/>
            <w:vAlign w:val="bottom"/>
          </w:tcPr>
          <w:p w14:paraId="687FE08B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vAlign w:val="bottom"/>
          </w:tcPr>
          <w:p w14:paraId="0CD62425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72</w:t>
            </w:r>
          </w:p>
        </w:tc>
      </w:tr>
      <w:tr w:rsidR="00A2301F" w:rsidRPr="00E37A5C" w14:paraId="76667364" w14:textId="77777777" w:rsidTr="00853432">
        <w:tc>
          <w:tcPr>
            <w:tcW w:w="2333" w:type="dxa"/>
          </w:tcPr>
          <w:p w14:paraId="2CAFAA95" w14:textId="77777777" w:rsidR="00A2301F" w:rsidRPr="00E37A5C" w:rsidRDefault="00A2301F" w:rsidP="00853432">
            <w:pPr>
              <w:pStyle w:val="BodyText"/>
              <w:spacing w:after="0" w:line="240" w:lineRule="auto"/>
              <w:ind w:left="249" w:hanging="249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กำไร(ขาดทุน)จากการวัดมูลค่าใหม่ของผลประโยชน์พนักงาน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2FDE48" w14:textId="075DE9C5" w:rsidR="00A2301F" w:rsidRPr="00E37A5C" w:rsidRDefault="007E49F8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8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496F6D49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C07065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BA4BB97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BD7516" w14:textId="11776D1E" w:rsidR="00A2301F" w:rsidRPr="00E37A5C" w:rsidRDefault="007E49F8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6</w:t>
            </w:r>
          </w:p>
        </w:tc>
        <w:tc>
          <w:tcPr>
            <w:tcW w:w="241" w:type="dxa"/>
          </w:tcPr>
          <w:p w14:paraId="34418FAE" w14:textId="77777777" w:rsidR="00A2301F" w:rsidRPr="00E37A5C" w:rsidRDefault="00A2301F" w:rsidP="00853432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5231D303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58" w:type="dxa"/>
            <w:vAlign w:val="bottom"/>
          </w:tcPr>
          <w:p w14:paraId="5C78FAE5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283E171B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43" w:type="dxa"/>
            <w:vAlign w:val="bottom"/>
          </w:tcPr>
          <w:p w14:paraId="71094092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0AFF121C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</w:tr>
      <w:tr w:rsidR="00A2301F" w:rsidRPr="00E37A5C" w14:paraId="22956632" w14:textId="77777777" w:rsidTr="00853432">
        <w:tc>
          <w:tcPr>
            <w:tcW w:w="2333" w:type="dxa"/>
          </w:tcPr>
          <w:p w14:paraId="5365BE82" w14:textId="77777777" w:rsidR="00A2301F" w:rsidRPr="00E37A5C" w:rsidRDefault="00A2301F" w:rsidP="00853432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4A72BF" w14:textId="35735CF3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  <w:r w:rsidR="007E49F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2020C3FC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0B4FAD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37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60FC5682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8F9354" w14:textId="411F8E66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7E49F8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50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1" w:type="dxa"/>
          </w:tcPr>
          <w:p w14:paraId="5E13D46E" w14:textId="77777777" w:rsidR="00A2301F" w:rsidRPr="00E37A5C" w:rsidRDefault="00A2301F" w:rsidP="00853432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C974C6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90</w:t>
            </w:r>
          </w:p>
        </w:tc>
        <w:tc>
          <w:tcPr>
            <w:tcW w:w="258" w:type="dxa"/>
            <w:vAlign w:val="bottom"/>
          </w:tcPr>
          <w:p w14:paraId="0091B097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305078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(18)</w:t>
            </w:r>
          </w:p>
        </w:tc>
        <w:tc>
          <w:tcPr>
            <w:tcW w:w="243" w:type="dxa"/>
            <w:vAlign w:val="bottom"/>
          </w:tcPr>
          <w:p w14:paraId="088BED9B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27026F" w14:textId="77777777" w:rsidR="00A2301F" w:rsidRPr="00E37A5C" w:rsidRDefault="00A2301F" w:rsidP="00853432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72</w:t>
            </w:r>
          </w:p>
        </w:tc>
      </w:tr>
    </w:tbl>
    <w:p w14:paraId="3EF2BD4B" w14:textId="12670B2C" w:rsidR="004E57F9" w:rsidRPr="00E37A5C" w:rsidRDefault="004E57F9" w:rsidP="00F33024">
      <w:pPr>
        <w:pStyle w:val="BodyText"/>
        <w:spacing w:before="240" w:after="120" w:line="240" w:lineRule="auto"/>
        <w:ind w:left="544"/>
        <w:jc w:val="thaiDistribute"/>
        <w:rPr>
          <w:rFonts w:cs="Times New Roman"/>
          <w:b/>
          <w:bCs/>
          <w:sz w:val="28"/>
          <w:szCs w:val="28"/>
          <w:cs/>
          <w:lang w:val="th-TH"/>
        </w:rPr>
      </w:pPr>
      <w:r w:rsidRPr="00E37A5C">
        <w:rPr>
          <w:rFonts w:hint="cs"/>
          <w:b/>
          <w:bCs/>
          <w:sz w:val="28"/>
          <w:szCs w:val="28"/>
          <w:cs/>
          <w:lang w:val="th-TH"/>
        </w:rPr>
        <w:t>การกระทบยอดเพื่อหาอัตราภาษีที่แท้จริง</w:t>
      </w:r>
    </w:p>
    <w:tbl>
      <w:tblPr>
        <w:tblW w:w="903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984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4E57F9" w:rsidRPr="00E37A5C" w14:paraId="548DEED6" w14:textId="77777777" w:rsidTr="004E57F9">
        <w:trPr>
          <w:gridAfter w:val="1"/>
          <w:wAfter w:w="14" w:type="dxa"/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</w:tcPr>
          <w:p w14:paraId="6D14398C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F095D6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17B114D3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7F78B392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4E57F9" w:rsidRPr="00E37A5C" w14:paraId="3DFF308C" w14:textId="77777777" w:rsidTr="004E57F9">
        <w:trPr>
          <w:gridAfter w:val="1"/>
          <w:wAfter w:w="14" w:type="dxa"/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</w:tcPr>
          <w:p w14:paraId="641058E3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039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2EF1CD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4E57F9" w:rsidRPr="00E37A5C" w14:paraId="453D46D8" w14:textId="77777777" w:rsidTr="004E57F9">
        <w:trPr>
          <w:gridAfter w:val="1"/>
          <w:wAfter w:w="14" w:type="dxa"/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01F633FE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D35558A" w14:textId="0CABE9C8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2563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621F66CD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B7A4E1" w14:textId="4B776D23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2562</w:t>
            </w:r>
          </w:p>
        </w:tc>
      </w:tr>
      <w:tr w:rsidR="004E57F9" w:rsidRPr="00E37A5C" w14:paraId="61F2069B" w14:textId="77777777" w:rsidTr="004E57F9">
        <w:trPr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5AD3B704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20F989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1711B186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D4105D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E84797C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52" w:type="dxa"/>
            <w:gridSpan w:val="2"/>
            <w:vAlign w:val="bottom"/>
          </w:tcPr>
          <w:p w14:paraId="0B353848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BCD868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4EC6D4BD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3CDC3106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518F44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</w:tr>
      <w:tr w:rsidR="004E57F9" w:rsidRPr="00E37A5C" w14:paraId="22EE4F13" w14:textId="77777777" w:rsidTr="00754A6D">
        <w:trPr>
          <w:trHeight w:val="550"/>
        </w:trPr>
        <w:tc>
          <w:tcPr>
            <w:tcW w:w="3984" w:type="dxa"/>
            <w:shd w:val="clear" w:color="auto" w:fill="auto"/>
            <w:noWrap/>
            <w:vAlign w:val="bottom"/>
          </w:tcPr>
          <w:p w14:paraId="1CF45F86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กำไรก่อนภาษีเงินได้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6014AC7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A9EAFD9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4CD05D4" w14:textId="09F6D747" w:rsidR="004E57F9" w:rsidRPr="00E37A5C" w:rsidRDefault="00392145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24</w:t>
            </w:r>
            <w:r w:rsidR="00754A6D"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865625F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7B8D83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87" w:type="dxa"/>
            <w:vAlign w:val="bottom"/>
          </w:tcPr>
          <w:p w14:paraId="12F09A82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641E61" w14:textId="6948F948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378</w:t>
            </w:r>
          </w:p>
        </w:tc>
      </w:tr>
      <w:tr w:rsidR="004E57F9" w:rsidRPr="00E37A5C" w14:paraId="5367C98C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2B5C4B98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จำนวนเงินภาษีตามอัตราภาษีเงินได้</w:t>
            </w:r>
          </w:p>
        </w:tc>
        <w:tc>
          <w:tcPr>
            <w:tcW w:w="111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0ECCC8D5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1415936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2308518C" w14:textId="61089E1E" w:rsidR="004E57F9" w:rsidRPr="00E37A5C" w:rsidRDefault="00392145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="00754A6D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12D350A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58778F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72EF61E4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48B69D4" w14:textId="4BD5BE5A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4E57F9" w:rsidRPr="00E37A5C" w14:paraId="3CB75ED4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4FABF067" w14:textId="1BD02AD9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รายจ่ายที่มีสิทธิห</w:t>
            </w:r>
            <w:r w:rsidR="00641218"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ั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กได้เพิ่มขึ้น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12327284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45FF64A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60784188" w14:textId="7FBE538E" w:rsidR="004E57F9" w:rsidRPr="00E37A5C" w:rsidRDefault="00392145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754A6D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0076F7A5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F07245E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000B2988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4744FD54" w14:textId="77B9B7FD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4E57F9" w:rsidRPr="00E37A5C" w14:paraId="5A94AC05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61BDADED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4C63ECE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4643949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13F64DD5" w14:textId="43986B31" w:rsidR="004E57F9" w:rsidRPr="00E37A5C" w:rsidRDefault="00392145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B14B393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143A0E62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1246825F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360435E7" w14:textId="3029A771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4E57F9" w:rsidRPr="00E37A5C" w14:paraId="20F0C9F4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14981223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8FC85C8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AA524EA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C862E5A" w14:textId="5FD3B098" w:rsidR="004E57F9" w:rsidRPr="00E37A5C" w:rsidRDefault="00754A6D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2AD0A96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337BF8CE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3604C849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70845D00" w14:textId="0679D400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42</w:t>
            </w:r>
          </w:p>
        </w:tc>
      </w:tr>
      <w:tr w:rsidR="004E57F9" w:rsidRPr="00E37A5C" w14:paraId="4424D823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50806058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อื่นๆ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7FCED7A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D2F5588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BF1380B" w14:textId="6D9729DF" w:rsidR="004E57F9" w:rsidRPr="00E37A5C" w:rsidRDefault="00392145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754A6D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14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FFFDEBA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16107285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10060FFE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A0352D" w14:textId="06092305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E57F9" w:rsidRPr="00E37A5C" w14:paraId="5F86986A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548499EB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E11B917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8F696B4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70027DE" w14:textId="424737D5" w:rsidR="004E57F9" w:rsidRPr="00E37A5C" w:rsidRDefault="00754A6D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60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C065D7E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7B3D8FB3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03BEB992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E1CD1C" w14:textId="0763AD2C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131</w:t>
            </w:r>
          </w:p>
        </w:tc>
      </w:tr>
    </w:tbl>
    <w:p w14:paraId="1DA7E28D" w14:textId="529976A6" w:rsidR="008964F7" w:rsidRPr="00E37A5C" w:rsidRDefault="008964F7" w:rsidP="004E57F9">
      <w:pPr>
        <w:pStyle w:val="BodyText"/>
        <w:spacing w:before="120" w:after="120" w:line="240" w:lineRule="auto"/>
        <w:ind w:left="547"/>
        <w:jc w:val="thaiDistribute"/>
        <w:rPr>
          <w:rFonts w:cs="Times New Roman"/>
          <w:sz w:val="28"/>
          <w:szCs w:val="28"/>
          <w:cs/>
          <w:lang w:val="th-TH"/>
        </w:rPr>
      </w:pPr>
    </w:p>
    <w:p w14:paraId="6469A76D" w14:textId="4448FABB" w:rsidR="008964F7" w:rsidRPr="00E37A5C" w:rsidRDefault="008964F7">
      <w:pPr>
        <w:spacing w:after="160" w:line="259" w:lineRule="auto"/>
        <w:rPr>
          <w:rFonts w:cs="Times New Roman"/>
          <w:sz w:val="28"/>
          <w:szCs w:val="28"/>
          <w:cs/>
          <w:lang w:val="th-TH"/>
        </w:rPr>
      </w:pPr>
    </w:p>
    <w:p w14:paraId="3EC7B49F" w14:textId="77777777" w:rsidR="008964F7" w:rsidRPr="00E37A5C" w:rsidRDefault="008964F7">
      <w:pPr>
        <w:spacing w:after="160" w:line="259" w:lineRule="auto"/>
        <w:rPr>
          <w:rFonts w:cs="Times New Roman"/>
          <w:sz w:val="28"/>
          <w:szCs w:val="28"/>
          <w:cs/>
          <w:lang w:val="th-TH"/>
        </w:rPr>
      </w:pPr>
    </w:p>
    <w:p w14:paraId="0E6905B1" w14:textId="77777777" w:rsidR="008964F7" w:rsidRPr="00E37A5C" w:rsidRDefault="008964F7">
      <w:pPr>
        <w:spacing w:after="160" w:line="259" w:lineRule="auto"/>
        <w:rPr>
          <w:rFonts w:cs="Times New Roman"/>
          <w:sz w:val="28"/>
          <w:szCs w:val="28"/>
          <w:cs/>
          <w:lang w:val="th-TH"/>
        </w:rPr>
      </w:pPr>
    </w:p>
    <w:p w14:paraId="7A27594A" w14:textId="77777777" w:rsidR="004E57F9" w:rsidRPr="00E37A5C" w:rsidRDefault="004E57F9" w:rsidP="008964F7">
      <w:pPr>
        <w:pStyle w:val="BodyText"/>
        <w:spacing w:before="120" w:after="120" w:line="240" w:lineRule="auto"/>
        <w:jc w:val="thaiDistribute"/>
        <w:rPr>
          <w:rFonts w:cstheme="minorBidi"/>
          <w:sz w:val="28"/>
          <w:szCs w:val="28"/>
          <w:cs/>
          <w:lang w:val="th-TH"/>
        </w:rPr>
      </w:pPr>
    </w:p>
    <w:tbl>
      <w:tblPr>
        <w:tblW w:w="903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984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4E57F9" w:rsidRPr="00E37A5C" w14:paraId="6C3626FC" w14:textId="77777777" w:rsidTr="004E57F9">
        <w:trPr>
          <w:gridAfter w:val="1"/>
          <w:wAfter w:w="14" w:type="dxa"/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</w:tcPr>
          <w:p w14:paraId="6B9DFA57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99C388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73EF0FD8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353FD0B3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4E57F9" w:rsidRPr="00E37A5C" w14:paraId="22BE208C" w14:textId="77777777" w:rsidTr="004E57F9">
        <w:trPr>
          <w:gridAfter w:val="1"/>
          <w:wAfter w:w="14" w:type="dxa"/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</w:tcPr>
          <w:p w14:paraId="74828815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039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AB7541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E57F9" w:rsidRPr="00E37A5C" w14:paraId="2D934C0E" w14:textId="77777777" w:rsidTr="004E57F9">
        <w:trPr>
          <w:gridAfter w:val="1"/>
          <w:wAfter w:w="14" w:type="dxa"/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72F35DD8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D641024" w14:textId="71C52D00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2563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02CC2BD8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AAD32" w14:textId="55E2711E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2562</w:t>
            </w:r>
          </w:p>
        </w:tc>
      </w:tr>
      <w:tr w:rsidR="004E57F9" w:rsidRPr="00E37A5C" w14:paraId="663EECEB" w14:textId="77777777" w:rsidTr="004E57F9">
        <w:trPr>
          <w:trHeight w:val="420"/>
          <w:tblHeader/>
        </w:trPr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06D98D6E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3136E5B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7B7D7824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776EA2D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0285CE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52" w:type="dxa"/>
            <w:gridSpan w:val="2"/>
            <w:vAlign w:val="bottom"/>
          </w:tcPr>
          <w:p w14:paraId="23D4184A" w14:textId="77777777" w:rsidR="004E57F9" w:rsidRPr="00E37A5C" w:rsidRDefault="004E57F9" w:rsidP="004E57F9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B48A4E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1B2A8763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4998AB85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F8DCE5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37A5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</w:tr>
      <w:tr w:rsidR="004E57F9" w:rsidRPr="00E37A5C" w14:paraId="0ECD6CB2" w14:textId="77777777" w:rsidTr="00754A6D">
        <w:trPr>
          <w:trHeight w:val="550"/>
        </w:trPr>
        <w:tc>
          <w:tcPr>
            <w:tcW w:w="3984" w:type="dxa"/>
            <w:shd w:val="clear" w:color="auto" w:fill="auto"/>
            <w:noWrap/>
            <w:vAlign w:val="bottom"/>
          </w:tcPr>
          <w:p w14:paraId="1713E843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กำไรก่อนภาษีเงินได้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1C21F10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F2EA904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C16D032" w14:textId="5E4F5C82" w:rsidR="004E57F9" w:rsidRPr="00E37A5C" w:rsidRDefault="00392145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409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23E14E3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B412B7" w14:textId="77777777" w:rsidR="004E57F9" w:rsidRPr="00E37A5C" w:rsidRDefault="004E57F9" w:rsidP="004E57F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87" w:type="dxa"/>
            <w:vAlign w:val="bottom"/>
          </w:tcPr>
          <w:p w14:paraId="013EF6E9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930901" w14:textId="6F47400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</w:rPr>
              <w:t>502</w:t>
            </w:r>
          </w:p>
        </w:tc>
      </w:tr>
      <w:tr w:rsidR="004E57F9" w:rsidRPr="00E37A5C" w14:paraId="764FB88E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79CF94DE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จำนวนเงินภาษีตามอัตราภาษีเงินได้</w:t>
            </w:r>
          </w:p>
        </w:tc>
        <w:tc>
          <w:tcPr>
            <w:tcW w:w="111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2B8F0F4C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A4A99D2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0AFBE482" w14:textId="259CC424" w:rsidR="004E57F9" w:rsidRPr="00E37A5C" w:rsidRDefault="00392145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C7A132F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23EE89C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726E904C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6A2958B" w14:textId="3E11EF00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100</w:t>
            </w:r>
          </w:p>
        </w:tc>
      </w:tr>
      <w:tr w:rsidR="004E57F9" w:rsidRPr="00E37A5C" w14:paraId="60C97A92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6B680F3A" w14:textId="4CE84D1C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รายจ่ายที่มีสิทธิ</w:t>
            </w:r>
            <w:r w:rsidR="00641218"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หัก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ได้เพิ่มขึ้น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121D16CA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0FFFA76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77382162" w14:textId="5D2CFD0F" w:rsidR="004E57F9" w:rsidRPr="00E37A5C" w:rsidRDefault="00392145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754A6D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14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F65A65D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39AC033F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170549FA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40F3B73D" w14:textId="1F48404B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(6)</w:t>
            </w:r>
          </w:p>
        </w:tc>
      </w:tr>
      <w:tr w:rsidR="004E57F9" w:rsidRPr="00E37A5C" w14:paraId="745E2FA8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2C7023F5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5203D93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0E72CDC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5FB0C272" w14:textId="21F51C4A" w:rsidR="004E57F9" w:rsidRPr="00E37A5C" w:rsidRDefault="00392145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B20770B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47839C7D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1F1749CB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5B76B72D" w14:textId="27835A3C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20</w:t>
            </w:r>
          </w:p>
        </w:tc>
      </w:tr>
      <w:tr w:rsidR="004E57F9" w:rsidRPr="00E37A5C" w14:paraId="12EAD15C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5C5738F7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19313C2A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0DDE855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C26CCE3" w14:textId="028B830A" w:rsidR="004E57F9" w:rsidRPr="00E37A5C" w:rsidRDefault="00754A6D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78EE94B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7098D15D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31A4C4F0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1923F140" w14:textId="526A483A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42</w:t>
            </w:r>
          </w:p>
        </w:tc>
      </w:tr>
      <w:tr w:rsidR="004E57F9" w:rsidRPr="00E37A5C" w14:paraId="6D633615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556E773C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อื่นๆ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9E11736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B442100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FB2C130" w14:textId="478AE028" w:rsidR="004E57F9" w:rsidRPr="00E37A5C" w:rsidRDefault="00D60A3D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="00754A6D"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7AA0D27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41C76C48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1A91DB34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931395" w14:textId="0A1C1AAE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26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4E57F9" w:rsidRPr="00E37A5C" w14:paraId="34BAB345" w14:textId="77777777" w:rsidTr="00754A6D">
        <w:trPr>
          <w:trHeight w:val="420"/>
        </w:trPr>
        <w:tc>
          <w:tcPr>
            <w:tcW w:w="3984" w:type="dxa"/>
            <w:shd w:val="clear" w:color="auto" w:fill="auto"/>
            <w:noWrap/>
            <w:vAlign w:val="bottom"/>
          </w:tcPr>
          <w:p w14:paraId="121EC69B" w14:textId="77777777" w:rsidR="004E57F9" w:rsidRPr="00E37A5C" w:rsidRDefault="004E57F9" w:rsidP="004E57F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1B5EF44" w14:textId="77777777" w:rsidR="004E57F9" w:rsidRPr="00E37A5C" w:rsidRDefault="004E57F9" w:rsidP="004E57F9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BA8DE10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85C0E44" w14:textId="3A6E943A" w:rsidR="004E57F9" w:rsidRPr="00E37A5C" w:rsidRDefault="00754A6D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56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E9C0353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238389A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21E067A7" w14:textId="77777777" w:rsidR="004E57F9" w:rsidRPr="00E37A5C" w:rsidRDefault="004E57F9" w:rsidP="004E57F9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F5473D" w14:textId="50BAF466" w:rsidR="004E57F9" w:rsidRPr="00E37A5C" w:rsidRDefault="004E57F9" w:rsidP="004E57F9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130</w:t>
            </w:r>
          </w:p>
        </w:tc>
      </w:tr>
    </w:tbl>
    <w:p w14:paraId="5F33BFBE" w14:textId="296A9214" w:rsidR="00B50691" w:rsidRPr="00E37A5C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กำไรต่อหุ้น</w:t>
      </w:r>
      <w:bookmarkEnd w:id="52"/>
    </w:p>
    <w:p w14:paraId="11486238" w14:textId="4FD949D0" w:rsidR="00B50691" w:rsidRPr="00E37A5C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E37A5C">
        <w:rPr>
          <w:rFonts w:ascii="AngsanaUPC" w:hAnsi="AngsanaUPC" w:cs="AngsanaUPC" w:hint="cs"/>
          <w:cs/>
          <w:lang w:val="en-GB"/>
        </w:rPr>
        <w:t>กำไรต่อหุ้นขั้นพื้นฐานสำหรับ</w:t>
      </w:r>
      <w:r w:rsidR="004E57F9" w:rsidRPr="00E37A5C">
        <w:rPr>
          <w:rFonts w:ascii="AngsanaUPC" w:hAnsi="AngsanaUPC" w:cs="AngsanaUPC" w:hint="cs"/>
          <w:cs/>
          <w:lang w:val="en-GB"/>
        </w:rPr>
        <w:t>ปี</w:t>
      </w:r>
      <w:r w:rsidRPr="00E37A5C">
        <w:rPr>
          <w:rFonts w:ascii="AngsanaUPC" w:hAnsi="AngsanaUPC" w:cs="AngsanaUPC" w:hint="cs"/>
          <w:cs/>
          <w:lang w:val="en-GB"/>
        </w:rPr>
        <w:t xml:space="preserve">สิ้นสุดวันที่ </w:t>
      </w:r>
      <w:r w:rsidR="004E57F9" w:rsidRPr="00E37A5C">
        <w:rPr>
          <w:rFonts w:ascii="AngsanaUPC" w:hAnsi="AngsanaUPC" w:cs="AngsanaUPC"/>
        </w:rPr>
        <w:t>31</w:t>
      </w:r>
      <w:r w:rsidR="00A06139" w:rsidRPr="00E37A5C">
        <w:rPr>
          <w:rFonts w:ascii="AngsanaUPC" w:hAnsi="AngsanaUPC" w:cs="AngsanaUPC" w:hint="cs"/>
          <w:cs/>
        </w:rPr>
        <w:t xml:space="preserve"> </w:t>
      </w:r>
      <w:r w:rsidR="004E57F9" w:rsidRPr="00E37A5C">
        <w:rPr>
          <w:rFonts w:ascii="AngsanaUPC" w:hAnsi="AngsanaUPC" w:cs="AngsanaUPC" w:hint="cs"/>
          <w:cs/>
        </w:rPr>
        <w:t xml:space="preserve">ธันวาคม </w:t>
      </w:r>
      <w:r w:rsidR="004E57F9" w:rsidRPr="00E37A5C">
        <w:rPr>
          <w:rFonts w:ascii="AngsanaUPC" w:hAnsi="AngsanaUPC" w:cs="AngsanaUPC"/>
        </w:rPr>
        <w:t xml:space="preserve">2563 </w:t>
      </w:r>
      <w:r w:rsidR="004E57F9" w:rsidRPr="00E37A5C">
        <w:rPr>
          <w:rFonts w:ascii="AngsanaUPC" w:hAnsi="AngsanaUPC" w:cs="AngsanaUPC" w:hint="cs"/>
          <w:cs/>
        </w:rPr>
        <w:t xml:space="preserve">และ </w:t>
      </w:r>
      <w:r w:rsidR="004E57F9" w:rsidRPr="00E37A5C">
        <w:rPr>
          <w:rFonts w:ascii="AngsanaUPC" w:hAnsi="AngsanaUPC" w:cs="AngsanaUPC"/>
        </w:rPr>
        <w:t>2562</w:t>
      </w:r>
      <w:r w:rsidRPr="00E37A5C">
        <w:rPr>
          <w:rFonts w:ascii="AngsanaUPC" w:hAnsi="AngsanaUPC" w:cs="AngsanaUPC" w:hint="cs"/>
          <w:cs/>
        </w:rPr>
        <w:t xml:space="preserve"> คำนวณจากกำไรสำหรับ</w:t>
      </w:r>
      <w:r w:rsidR="004E57F9" w:rsidRPr="00E37A5C">
        <w:rPr>
          <w:rFonts w:ascii="AngsanaUPC" w:hAnsi="AngsanaUPC" w:cs="AngsanaUPC" w:hint="cs"/>
          <w:cs/>
        </w:rPr>
        <w:t>ปี</w:t>
      </w:r>
      <w:r w:rsidRPr="00E37A5C">
        <w:rPr>
          <w:rFonts w:ascii="AngsanaUPC" w:hAnsi="AngsanaUPC" w:cs="AngsanaUPC" w:hint="cs"/>
          <w:cs/>
        </w:rPr>
        <w:t>ที่เป็นส่วนของ</w:t>
      </w:r>
      <w:r w:rsidR="00652F12" w:rsidRPr="00E37A5C">
        <w:rPr>
          <w:rFonts w:ascii="AngsanaUPC" w:hAnsi="AngsanaUPC" w:cs="AngsanaUPC"/>
          <w:cs/>
        </w:rPr>
        <w:br/>
      </w:r>
      <w:r w:rsidRPr="00E37A5C">
        <w:rPr>
          <w:rFonts w:ascii="AngsanaUPC" w:hAnsi="AngsanaUPC" w:cs="AngsanaUPC" w:hint="cs"/>
          <w:cs/>
        </w:rPr>
        <w:t>ผู้ถือหุ้นสามัญของบริษัท และจำนวนหุ้นสามัญที่ออกจำหน่ายแล้วระหว่าง</w:t>
      </w:r>
      <w:r w:rsidR="004E57F9" w:rsidRPr="00E37A5C">
        <w:rPr>
          <w:rFonts w:ascii="AngsanaUPC" w:hAnsi="AngsanaUPC" w:cs="AngsanaUPC" w:hint="cs"/>
          <w:cs/>
        </w:rPr>
        <w:t>ปี</w:t>
      </w:r>
      <w:r w:rsidRPr="00E37A5C">
        <w:rPr>
          <w:rFonts w:ascii="AngsanaUPC" w:hAnsi="AngsanaUPC" w:cs="AngsanaUPC" w:hint="cs"/>
          <w:cs/>
        </w:rPr>
        <w:t>โดย</w:t>
      </w:r>
      <w:r w:rsidR="004E57F9" w:rsidRPr="00E37A5C">
        <w:rPr>
          <w:rFonts w:ascii="AngsanaUPC" w:hAnsi="AngsanaUPC" w:cs="AngsanaUPC" w:hint="cs"/>
          <w:cs/>
        </w:rPr>
        <w:t>วิธีถัวเฉลี่ยถ่วงน้ำหนักโดย</w:t>
      </w:r>
      <w:r w:rsidRPr="00E37A5C">
        <w:rPr>
          <w:rFonts w:ascii="AngsanaUPC" w:hAnsi="AngsanaUPC" w:cs="AngsanaUPC" w:hint="cs"/>
          <w:cs/>
        </w:rPr>
        <w:t>แสดง</w:t>
      </w:r>
      <w:r w:rsidR="004E57F9" w:rsidRPr="00E37A5C">
        <w:rPr>
          <w:rFonts w:ascii="AngsanaUPC" w:hAnsi="AngsanaUPC" w:cs="AngsanaUPC" w:hint="cs"/>
          <w:cs/>
        </w:rPr>
        <w:t xml:space="preserve">การคำนวณ </w:t>
      </w:r>
      <w:r w:rsidRPr="00E37A5C">
        <w:rPr>
          <w:rFonts w:ascii="AngsanaUPC" w:hAnsi="AngsanaUPC" w:cs="AngsanaUPC" w:hint="cs"/>
          <w:cs/>
        </w:rPr>
        <w:t>ดังนี้</w:t>
      </w:r>
    </w:p>
    <w:tbl>
      <w:tblPr>
        <w:tblW w:w="9659" w:type="dxa"/>
        <w:tblInd w:w="18" w:type="dxa"/>
        <w:tblLook w:val="01E0" w:firstRow="1" w:lastRow="1" w:firstColumn="1" w:lastColumn="1" w:noHBand="0" w:noVBand="0"/>
      </w:tblPr>
      <w:tblGrid>
        <w:gridCol w:w="3672"/>
        <w:gridCol w:w="1287"/>
        <w:gridCol w:w="233"/>
        <w:gridCol w:w="1279"/>
        <w:gridCol w:w="233"/>
        <w:gridCol w:w="1288"/>
        <w:gridCol w:w="240"/>
        <w:gridCol w:w="1421"/>
        <w:gridCol w:w="6"/>
      </w:tblGrid>
      <w:tr w:rsidR="004E57F9" w:rsidRPr="00E37A5C" w14:paraId="4C47D8AA" w14:textId="77777777" w:rsidTr="004E57F9">
        <w:tc>
          <w:tcPr>
            <w:tcW w:w="3672" w:type="dxa"/>
          </w:tcPr>
          <w:p w14:paraId="12EBE88E" w14:textId="77777777" w:rsidR="004E57F9" w:rsidRPr="00E37A5C" w:rsidRDefault="004E57F9" w:rsidP="004E57F9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9" w:type="dxa"/>
            <w:gridSpan w:val="3"/>
            <w:tcBorders>
              <w:bottom w:val="single" w:sz="4" w:space="0" w:color="auto"/>
            </w:tcBorders>
          </w:tcPr>
          <w:p w14:paraId="7F453C51" w14:textId="77777777" w:rsidR="004E57F9" w:rsidRPr="00E37A5C" w:rsidRDefault="004E57F9" w:rsidP="004E57F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</w:tcPr>
          <w:p w14:paraId="1E27DA20" w14:textId="77777777" w:rsidR="004E57F9" w:rsidRPr="00E37A5C" w:rsidRDefault="004E57F9" w:rsidP="004E57F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5" w:type="dxa"/>
            <w:gridSpan w:val="4"/>
            <w:tcBorders>
              <w:bottom w:val="single" w:sz="4" w:space="0" w:color="auto"/>
            </w:tcBorders>
          </w:tcPr>
          <w:p w14:paraId="79E7CA46" w14:textId="77777777" w:rsidR="004E57F9" w:rsidRPr="00E37A5C" w:rsidRDefault="004E57F9" w:rsidP="004E57F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E57F9" w:rsidRPr="00E37A5C" w14:paraId="24F132C5" w14:textId="77777777" w:rsidTr="004E57F9">
        <w:trPr>
          <w:gridAfter w:val="1"/>
          <w:wAfter w:w="6" w:type="dxa"/>
        </w:trPr>
        <w:tc>
          <w:tcPr>
            <w:tcW w:w="3672" w:type="dxa"/>
          </w:tcPr>
          <w:p w14:paraId="7B4FC7B3" w14:textId="77777777" w:rsidR="004E57F9" w:rsidRPr="00E37A5C" w:rsidRDefault="004E57F9" w:rsidP="004E57F9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14:paraId="3EAD04FB" w14:textId="77953581" w:rsidR="004E57F9" w:rsidRPr="00E37A5C" w:rsidRDefault="004E57F9" w:rsidP="004E57F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0EA4DAD7" w14:textId="77777777" w:rsidR="004E57F9" w:rsidRPr="00E37A5C" w:rsidRDefault="004E57F9" w:rsidP="004E57F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656C32C9" w14:textId="60E6A9EF" w:rsidR="004E57F9" w:rsidRPr="00E37A5C" w:rsidRDefault="004E57F9" w:rsidP="004E57F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33" w:type="dxa"/>
          </w:tcPr>
          <w:p w14:paraId="02E52A35" w14:textId="77777777" w:rsidR="004E57F9" w:rsidRPr="00E37A5C" w:rsidRDefault="004E57F9" w:rsidP="004E57F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2C90D6EC" w14:textId="2B787A93" w:rsidR="004E57F9" w:rsidRPr="00E37A5C" w:rsidRDefault="004E57F9" w:rsidP="004E57F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2563</w:t>
            </w:r>
          </w:p>
        </w:tc>
        <w:tc>
          <w:tcPr>
            <w:tcW w:w="240" w:type="dxa"/>
          </w:tcPr>
          <w:p w14:paraId="4B91E0E5" w14:textId="77777777" w:rsidR="004E57F9" w:rsidRPr="00E37A5C" w:rsidRDefault="004E57F9" w:rsidP="004E57F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366D94C6" w14:textId="3C00B8AA" w:rsidR="004E57F9" w:rsidRPr="00E37A5C" w:rsidRDefault="004E57F9" w:rsidP="004E57F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</w:p>
        </w:tc>
      </w:tr>
      <w:tr w:rsidR="004E57F9" w:rsidRPr="00E37A5C" w14:paraId="5AA96C1E" w14:textId="77777777" w:rsidTr="004E57F9">
        <w:trPr>
          <w:gridAfter w:val="1"/>
          <w:wAfter w:w="6" w:type="dxa"/>
        </w:trPr>
        <w:tc>
          <w:tcPr>
            <w:tcW w:w="3672" w:type="dxa"/>
          </w:tcPr>
          <w:p w14:paraId="543563F1" w14:textId="77777777" w:rsidR="004E57F9" w:rsidRPr="00E37A5C" w:rsidRDefault="004E57F9" w:rsidP="004E57F9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กำไรสำหรับงวดที่เป็นส่วนของ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14:paraId="1F47ED1E" w14:textId="77777777" w:rsidR="004E57F9" w:rsidRPr="00E37A5C" w:rsidRDefault="004E57F9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25606633" w14:textId="77777777" w:rsidR="004E57F9" w:rsidRPr="00E37A5C" w:rsidRDefault="004E57F9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7E3D853F" w14:textId="77777777" w:rsidR="004E57F9" w:rsidRPr="00E37A5C" w:rsidRDefault="004E57F9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192DB01C" w14:textId="77777777" w:rsidR="004E57F9" w:rsidRPr="00E37A5C" w:rsidRDefault="004E57F9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</w:tcPr>
          <w:p w14:paraId="08C9DD25" w14:textId="77777777" w:rsidR="004E57F9" w:rsidRPr="00E37A5C" w:rsidRDefault="004E57F9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</w:tcPr>
          <w:p w14:paraId="4335860B" w14:textId="77777777" w:rsidR="004E57F9" w:rsidRPr="00E37A5C" w:rsidRDefault="004E57F9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</w:tcPr>
          <w:p w14:paraId="77643746" w14:textId="77777777" w:rsidR="004E57F9" w:rsidRPr="00E37A5C" w:rsidRDefault="004E57F9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E57F9" w:rsidRPr="00E37A5C" w14:paraId="68920862" w14:textId="77777777" w:rsidTr="00B5774C">
        <w:trPr>
          <w:gridAfter w:val="1"/>
          <w:wAfter w:w="6" w:type="dxa"/>
        </w:trPr>
        <w:tc>
          <w:tcPr>
            <w:tcW w:w="3672" w:type="dxa"/>
          </w:tcPr>
          <w:p w14:paraId="30A5A61F" w14:textId="77777777" w:rsidR="004E57F9" w:rsidRPr="00E37A5C" w:rsidRDefault="004E57F9" w:rsidP="004E57F9">
            <w:pPr>
              <w:spacing w:line="240" w:lineRule="atLeast"/>
              <w:ind w:left="690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ผู้ถือหุ้นของบริษัท (ขั้นพื้นฐาน) 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87" w:type="dxa"/>
            <w:shd w:val="clear" w:color="auto" w:fill="auto"/>
          </w:tcPr>
          <w:p w14:paraId="5DE2CA54" w14:textId="03719FFE" w:rsidR="004E57F9" w:rsidRPr="00E37A5C" w:rsidRDefault="00A84C25" w:rsidP="004E57F9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239,823,297</w:t>
            </w:r>
          </w:p>
        </w:tc>
        <w:tc>
          <w:tcPr>
            <w:tcW w:w="233" w:type="dxa"/>
            <w:shd w:val="clear" w:color="auto" w:fill="auto"/>
          </w:tcPr>
          <w:p w14:paraId="6078D4E7" w14:textId="77777777" w:rsidR="004E57F9" w:rsidRPr="00E37A5C" w:rsidRDefault="004E57F9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68C7A56" w14:textId="2F7375F4" w:rsidR="004E57F9" w:rsidRPr="00E37A5C" w:rsidRDefault="004E57F9" w:rsidP="004E57F9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294,166,450</w:t>
            </w:r>
          </w:p>
        </w:tc>
        <w:tc>
          <w:tcPr>
            <w:tcW w:w="233" w:type="dxa"/>
            <w:shd w:val="clear" w:color="auto" w:fill="auto"/>
          </w:tcPr>
          <w:p w14:paraId="263DF59C" w14:textId="77777777" w:rsidR="004E57F9" w:rsidRPr="00E37A5C" w:rsidRDefault="004E57F9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2041646" w14:textId="115FF7B2" w:rsidR="004E57F9" w:rsidRPr="00E37A5C" w:rsidRDefault="0018375E" w:rsidP="004E57F9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353,130,465</w:t>
            </w:r>
          </w:p>
        </w:tc>
        <w:tc>
          <w:tcPr>
            <w:tcW w:w="240" w:type="dxa"/>
          </w:tcPr>
          <w:p w14:paraId="61D74289" w14:textId="77777777" w:rsidR="004E57F9" w:rsidRPr="00E37A5C" w:rsidRDefault="004E57F9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</w:tcPr>
          <w:p w14:paraId="1A206A13" w14:textId="15CFF27D" w:rsidR="004E57F9" w:rsidRPr="00E37A5C" w:rsidRDefault="004E57F9" w:rsidP="004E57F9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371,361,459</w:t>
            </w:r>
          </w:p>
        </w:tc>
      </w:tr>
      <w:tr w:rsidR="00D60A3D" w:rsidRPr="00E37A5C" w14:paraId="3DFC86BD" w14:textId="77777777" w:rsidTr="00B5774C">
        <w:trPr>
          <w:gridAfter w:val="1"/>
          <w:wAfter w:w="6" w:type="dxa"/>
        </w:trPr>
        <w:tc>
          <w:tcPr>
            <w:tcW w:w="3672" w:type="dxa"/>
          </w:tcPr>
          <w:p w14:paraId="45587B42" w14:textId="77777777" w:rsidR="00D60A3D" w:rsidRPr="00E37A5C" w:rsidRDefault="00D60A3D" w:rsidP="004E57F9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</w:tcPr>
          <w:p w14:paraId="5ECE4FD3" w14:textId="77777777" w:rsidR="00D60A3D" w:rsidRPr="00E37A5C" w:rsidRDefault="00D60A3D" w:rsidP="008D6E3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A5D3B46" w14:textId="32B1896F" w:rsidR="00D60A3D" w:rsidRPr="00E37A5C" w:rsidRDefault="00D60A3D" w:rsidP="00D60A3D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  <w:tc>
          <w:tcPr>
            <w:tcW w:w="233" w:type="dxa"/>
            <w:shd w:val="clear" w:color="auto" w:fill="auto"/>
          </w:tcPr>
          <w:p w14:paraId="45B7C55F" w14:textId="77777777" w:rsidR="00D60A3D" w:rsidRPr="00E37A5C" w:rsidRDefault="00D60A3D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18306964" w14:textId="77777777" w:rsidR="00D60A3D" w:rsidRPr="00E37A5C" w:rsidRDefault="00D60A3D" w:rsidP="004E57F9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BAE335C" w14:textId="1447D10F" w:rsidR="00D60A3D" w:rsidRPr="00E37A5C" w:rsidRDefault="00D60A3D" w:rsidP="004E57F9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1,593,205,284</w:t>
            </w:r>
          </w:p>
        </w:tc>
        <w:tc>
          <w:tcPr>
            <w:tcW w:w="233" w:type="dxa"/>
            <w:shd w:val="clear" w:color="auto" w:fill="auto"/>
          </w:tcPr>
          <w:p w14:paraId="44F54084" w14:textId="77777777" w:rsidR="00D60A3D" w:rsidRPr="00E37A5C" w:rsidRDefault="00D60A3D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1B1E4F77" w14:textId="77777777" w:rsidR="00D60A3D" w:rsidRPr="00E37A5C" w:rsidRDefault="00D60A3D" w:rsidP="008D6E3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1340C02" w14:textId="74DB49F1" w:rsidR="00D60A3D" w:rsidRPr="00E37A5C" w:rsidRDefault="00D60A3D" w:rsidP="004E57F9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  <w:tc>
          <w:tcPr>
            <w:tcW w:w="240" w:type="dxa"/>
          </w:tcPr>
          <w:p w14:paraId="04BD7322" w14:textId="77777777" w:rsidR="00D60A3D" w:rsidRPr="00E37A5C" w:rsidRDefault="00D60A3D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5516370B" w14:textId="77777777" w:rsidR="00D60A3D" w:rsidRPr="00E37A5C" w:rsidRDefault="00D60A3D" w:rsidP="004E57F9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A8AE83E" w14:textId="504A7C7C" w:rsidR="00D60A3D" w:rsidRPr="00E37A5C" w:rsidRDefault="00D60A3D" w:rsidP="004E57F9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1,593,205,284</w:t>
            </w:r>
          </w:p>
        </w:tc>
      </w:tr>
      <w:tr w:rsidR="00D60A3D" w:rsidRPr="00E37A5C" w14:paraId="38985703" w14:textId="77777777" w:rsidTr="00B5774C">
        <w:trPr>
          <w:gridAfter w:val="1"/>
          <w:wAfter w:w="6" w:type="dxa"/>
        </w:trPr>
        <w:tc>
          <w:tcPr>
            <w:tcW w:w="3672" w:type="dxa"/>
          </w:tcPr>
          <w:p w14:paraId="1BC9D003" w14:textId="77777777" w:rsidR="00D60A3D" w:rsidRPr="00E37A5C" w:rsidRDefault="00D60A3D" w:rsidP="004E57F9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กำไรต่อหุ้นขั้นพื้นฐาน (บาท)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3DC447" w14:textId="7483C1B4" w:rsidR="00D60A3D" w:rsidRPr="00E37A5C" w:rsidRDefault="00A84C25" w:rsidP="004E57F9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233" w:type="dxa"/>
            <w:shd w:val="clear" w:color="auto" w:fill="auto"/>
          </w:tcPr>
          <w:p w14:paraId="649FB2AE" w14:textId="77777777" w:rsidR="00D60A3D" w:rsidRPr="00E37A5C" w:rsidRDefault="00D60A3D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6A3B6" w14:textId="0C480A16" w:rsidR="00D60A3D" w:rsidRPr="00E37A5C" w:rsidRDefault="00D60A3D" w:rsidP="004E57F9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18</w:t>
            </w:r>
          </w:p>
        </w:tc>
        <w:tc>
          <w:tcPr>
            <w:tcW w:w="233" w:type="dxa"/>
            <w:shd w:val="clear" w:color="auto" w:fill="auto"/>
          </w:tcPr>
          <w:p w14:paraId="77136989" w14:textId="77777777" w:rsidR="00D60A3D" w:rsidRPr="00E37A5C" w:rsidRDefault="00D60A3D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C4A69A" w14:textId="1BA7551C" w:rsidR="00D60A3D" w:rsidRPr="00E37A5C" w:rsidRDefault="00196E39" w:rsidP="004E57F9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</w:t>
            </w:r>
          </w:p>
        </w:tc>
        <w:tc>
          <w:tcPr>
            <w:tcW w:w="240" w:type="dxa"/>
          </w:tcPr>
          <w:p w14:paraId="19384946" w14:textId="77777777" w:rsidR="00D60A3D" w:rsidRPr="00E37A5C" w:rsidRDefault="00D60A3D" w:rsidP="004E57F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</w:tcPr>
          <w:p w14:paraId="1F5FC86A" w14:textId="2AB6167E" w:rsidR="00D60A3D" w:rsidRPr="00E37A5C" w:rsidRDefault="00D60A3D" w:rsidP="004E57F9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23</w:t>
            </w:r>
          </w:p>
        </w:tc>
      </w:tr>
    </w:tbl>
    <w:p w14:paraId="5FB28CFE" w14:textId="77777777" w:rsidR="007A79CD" w:rsidRPr="00E37A5C" w:rsidRDefault="007A79CD" w:rsidP="007A79CD">
      <w:pPr>
        <w:pStyle w:val="Heading1"/>
        <w:numPr>
          <w:ilvl w:val="0"/>
          <w:numId w:val="0"/>
        </w:numPr>
        <w:spacing w:before="240" w:after="120" w:line="240" w:lineRule="auto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53" w:name="_Toc4004539"/>
    </w:p>
    <w:p w14:paraId="750BAA5E" w14:textId="77777777" w:rsidR="007A79CD" w:rsidRPr="00E37A5C" w:rsidRDefault="007A79CD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E37A5C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8561DF5" w14:textId="5FD7CE21" w:rsidR="00B50691" w:rsidRPr="00E37A5C" w:rsidRDefault="00B50691" w:rsidP="004D560B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เงินปันผล</w:t>
      </w:r>
      <w:bookmarkEnd w:id="53"/>
    </w:p>
    <w:p w14:paraId="3282736D" w14:textId="0B0B3AA2" w:rsidR="001864BA" w:rsidRPr="00E37A5C" w:rsidRDefault="001864BA" w:rsidP="00811115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bookmarkStart w:id="54" w:name="_Toc4004540"/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ปี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1EB88CCD" w14:textId="3DA8E3DB" w:rsidR="00712633" w:rsidRPr="00E37A5C" w:rsidRDefault="00454496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 </w:t>
      </w:r>
      <w:r w:rsidR="0071263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="0071263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สิงหาคม 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="0071263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มกราคม 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ถึงวันที่ 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71263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ในอัตราหุ้นละ 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>0</w:t>
      </w:r>
      <w:r w:rsidR="00712633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 xml:space="preserve">03 </w:t>
      </w:r>
      <w:r w:rsidR="0071263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รวมเป็นเงินจำนวน 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>47</w:t>
      </w:r>
      <w:r w:rsidR="00712633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 xml:space="preserve">73 </w:t>
      </w:r>
      <w:r w:rsidR="0071263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โดยมีกำหนดจ่ายเงินปันผลดังกล่าวในวันที่ 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 xml:space="preserve">11 </w:t>
      </w:r>
      <w:r w:rsidR="0071263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712633" w:rsidRPr="00E37A5C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4EEE5BDE" w14:textId="219CFD92" w:rsidR="001864BA" w:rsidRPr="00E37A5C" w:rsidRDefault="001864BA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30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ที่ประชุมสามัญผู้ถือหุ้นมีมติอนุมัติการจ่ายเงินปันผลในอัตราหุ้นละ </w:t>
      </w:r>
      <w:r w:rsidRPr="00E37A5C">
        <w:rPr>
          <w:rFonts w:ascii="AngsanaUPC" w:hAnsi="AngsanaUPC" w:cs="AngsanaUPC"/>
          <w:sz w:val="28"/>
          <w:szCs w:val="28"/>
          <w:lang w:val="en-US"/>
        </w:rPr>
        <w:t>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>05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บาท ทั้งนี้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รวมเป็นจำนวน </w:t>
      </w:r>
      <w:r w:rsidR="00404898" w:rsidRPr="00E37A5C">
        <w:rPr>
          <w:rFonts w:ascii="AngsanaUPC" w:hAnsi="AngsanaUPC" w:cs="AngsanaUPC"/>
          <w:sz w:val="28"/>
          <w:szCs w:val="28"/>
          <w:lang w:val="en-US"/>
        </w:rPr>
        <w:t>79</w:t>
      </w:r>
      <w:r w:rsidR="00404898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04898" w:rsidRPr="00E37A5C">
        <w:rPr>
          <w:rFonts w:ascii="AngsanaUPC" w:hAnsi="AngsanaUPC" w:cs="AngsanaUPC"/>
          <w:sz w:val="28"/>
          <w:szCs w:val="28"/>
          <w:lang w:val="en-US"/>
        </w:rPr>
        <w:t>54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โดยมีกำหนดจ่ายเงินปันผลดังกล่าวในวันที่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29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0A20D977" w14:textId="77777777" w:rsidR="00692238" w:rsidRPr="00E37A5C" w:rsidRDefault="00692238" w:rsidP="00811115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th-TH"/>
        </w:rPr>
        <w:t xml:space="preserve">ปี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29436CFE" w14:textId="133A1344" w:rsidR="00692238" w:rsidRPr="00E37A5C" w:rsidRDefault="00692238" w:rsidP="00811115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>ที่ประชุมคณะกรรมการบริษัท</w:t>
      </w:r>
      <w:r w:rsidR="00454496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9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ถึงวันที่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ในอัตราหุ้นละ </w:t>
      </w:r>
      <w:r w:rsidRPr="00E37A5C">
        <w:rPr>
          <w:rFonts w:ascii="AngsanaUPC" w:hAnsi="AngsanaUPC" w:cs="AngsanaUPC"/>
          <w:sz w:val="28"/>
          <w:szCs w:val="28"/>
          <w:lang w:val="en-US"/>
        </w:rPr>
        <w:t>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04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บาท ทั้งนี้รวมเป็นเงินจำนวน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64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โดยบริษัทได้จ่ายให้แก่ผู้ถือหุ้นแล้วเมื่อวันที่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6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318433DE" w14:textId="2CF7D0FE" w:rsidR="004D560B" w:rsidRPr="00E37A5C" w:rsidRDefault="00692238" w:rsidP="00EF4EBB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26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มีมติการจ่ายเงินปันผลในอัตราหุ้นละ </w:t>
      </w:r>
      <w:r w:rsidRPr="00E37A5C">
        <w:rPr>
          <w:rFonts w:ascii="AngsanaUPC" w:hAnsi="AngsanaUPC" w:cs="AngsanaUPC"/>
          <w:sz w:val="28"/>
          <w:szCs w:val="28"/>
          <w:lang w:val="en-US"/>
        </w:rPr>
        <w:t>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09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บาท ทั้งนี้รวมเป็นเงินจำนวน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144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ซึ่งบริษัทได้จ่ายให้แก่ผู้ถือหุ้นแล้วเมื่อวันที่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24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2C0A9F57" w14:textId="30150597" w:rsidR="00B50691" w:rsidRPr="00E37A5C" w:rsidRDefault="00B50691" w:rsidP="0094544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เครื่องมือทางการเงิน</w:t>
      </w:r>
      <w:bookmarkEnd w:id="54"/>
    </w:p>
    <w:p w14:paraId="323E4B97" w14:textId="77777777" w:rsidR="00945445" w:rsidRPr="00E37A5C" w:rsidRDefault="00945445" w:rsidP="00945445">
      <w:pPr>
        <w:spacing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E37A5C">
        <w:rPr>
          <w:rFonts w:ascii="Angsana New" w:hAnsi="Angsana New"/>
          <w:b/>
          <w:bCs/>
          <w:sz w:val="28"/>
          <w:szCs w:val="28"/>
          <w:cs/>
          <w:lang w:val="en-US"/>
        </w:rPr>
        <w:t>นโยบายการจัดการความเสี่ยงทางด้านการเงิน</w:t>
      </w:r>
    </w:p>
    <w:p w14:paraId="1AE6A431" w14:textId="77777777" w:rsidR="00945445" w:rsidRPr="00E37A5C" w:rsidRDefault="00945445" w:rsidP="00945445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sz w:val="28"/>
          <w:szCs w:val="28"/>
          <w:cs/>
          <w:lang w:val="en-US"/>
        </w:rPr>
        <w:t>กลุ่มบริษัท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E37A5C">
        <w:rPr>
          <w:rFonts w:ascii="Angsana New" w:hAnsi="Angsana New"/>
          <w:sz w:val="28"/>
          <w:szCs w:val="28"/>
          <w:cs/>
          <w:lang w:val="en-US"/>
        </w:rPr>
        <w:t>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กลุ่มบริษัท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E37A5C">
        <w:rPr>
          <w:rFonts w:ascii="Angsana New" w:hAnsi="Angsana New"/>
          <w:sz w:val="28"/>
          <w:szCs w:val="28"/>
          <w:cs/>
          <w:lang w:val="en-US"/>
        </w:rPr>
        <w:t>ไม่มีการถือหรือออกเครื่องมือทางการที่เป็นตราสารอนุพันธ์ เพื่อการเก็งกำไรหรือการค้า</w:t>
      </w:r>
    </w:p>
    <w:p w14:paraId="1D35B874" w14:textId="77777777" w:rsidR="00945445" w:rsidRPr="00E37A5C" w:rsidRDefault="00945445" w:rsidP="00945445">
      <w:pPr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 w:hint="cs"/>
          <w:sz w:val="28"/>
          <w:szCs w:val="28"/>
          <w:cs/>
          <w:lang w:val="en-US"/>
        </w:rPr>
        <w:t>การจัดการความเสี่ยงเป็นส่วนที่สำคัญของธุรกิจของกลุ่มบริษัท/บริษัท กลุ่มบริษัท/บริษัทมีระบบในการควบคุมให้มีความสมดุลของระดับความเสี่ยงให้เป็นที่ยอมรับได้ โดยพิจารณาระหว่างต้นทุนที่เกิดจากความเสี่ยงและต้นทุนของการจัดการความเสี่ยง ฝ่ายบริหารได้มีการควบคุมกระบวนการการจัดการความเสี่ยงของกลุ่มบริษัท/บริษัทอย่างต่อเนื่อง เพื่อให้มั่นใจว่ามีความสมดุลระหว่างความเสี่ยงและการควบคุมความเสี่ยง</w:t>
      </w:r>
    </w:p>
    <w:p w14:paraId="30F20D03" w14:textId="77777777" w:rsidR="00945445" w:rsidRPr="00E37A5C" w:rsidRDefault="00945445" w:rsidP="00945445">
      <w:pPr>
        <w:spacing w:before="120" w:after="120" w:line="240" w:lineRule="auto"/>
        <w:ind w:left="533"/>
        <w:jc w:val="both"/>
        <w:rPr>
          <w:rFonts w:ascii="Angsana New" w:hAnsi="Angsana New"/>
          <w:b/>
          <w:bCs/>
          <w:sz w:val="28"/>
          <w:szCs w:val="28"/>
          <w:lang w:val="en-US"/>
        </w:rPr>
      </w:pPr>
      <w:r w:rsidRPr="00E37A5C">
        <w:rPr>
          <w:rFonts w:ascii="Angsana New" w:hAnsi="Angsana New" w:hint="cs"/>
          <w:b/>
          <w:bCs/>
          <w:sz w:val="28"/>
          <w:szCs w:val="28"/>
          <w:cs/>
          <w:lang w:val="en-US"/>
        </w:rPr>
        <w:t>การบริหารจัดการทุน</w:t>
      </w:r>
    </w:p>
    <w:p w14:paraId="4EB85151" w14:textId="7907F290" w:rsidR="00945445" w:rsidRPr="00E37A5C" w:rsidRDefault="00945445" w:rsidP="00945445">
      <w:pPr>
        <w:ind w:left="540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E37A5C">
        <w:rPr>
          <w:rFonts w:ascii="Angsana New" w:hAnsi="Angsana New" w:hint="cs"/>
          <w:sz w:val="28"/>
          <w:szCs w:val="28"/>
          <w:cs/>
          <w:lang w:val="en-US"/>
        </w:rPr>
        <w:t>นโยบายของคณะกรรมการบริษัท คือ การรักษาระดับเงินทุนให้มั่นคงเพื่อรักษานักลงทุน เจ้าหนี้ และความเชื่อมั่นของตลาด และก่อให้เกิดการพัฒนาธุรกิจในอนาคต คณะกรรมการได้มีการกำกับดูแลผลตอบแทนจากการลงทุน ซึ่ง</w:t>
      </w:r>
      <w:r w:rsidR="007573F9" w:rsidRPr="00E37A5C">
        <w:rPr>
          <w:rFonts w:ascii="Angsana New" w:hAnsi="Angsana New"/>
          <w:sz w:val="28"/>
          <w:szCs w:val="28"/>
          <w:cs/>
          <w:lang w:val="en-US"/>
        </w:rPr>
        <w:br/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14B294A2" w14:textId="77777777" w:rsidR="00EF4EBB" w:rsidRPr="00E37A5C" w:rsidRDefault="00EF4EBB">
      <w:pPr>
        <w:spacing w:after="160" w:line="259" w:lineRule="auto"/>
        <w:rPr>
          <w:rFonts w:ascii="Angsana New" w:hAnsi="Angsana New"/>
          <w:b/>
          <w:bCs/>
          <w:sz w:val="28"/>
          <w:szCs w:val="28"/>
          <w:cs/>
          <w:lang w:val="en-US"/>
        </w:rPr>
      </w:pPr>
      <w:r w:rsidRPr="00E37A5C">
        <w:rPr>
          <w:rFonts w:ascii="Angsana New" w:hAnsi="Angsana New"/>
          <w:b/>
          <w:bCs/>
          <w:sz w:val="28"/>
          <w:szCs w:val="28"/>
          <w:cs/>
          <w:lang w:val="en-US"/>
        </w:rPr>
        <w:br w:type="page"/>
      </w:r>
    </w:p>
    <w:p w14:paraId="73AB94A4" w14:textId="33F68E01" w:rsidR="00945445" w:rsidRPr="00E37A5C" w:rsidRDefault="00945445" w:rsidP="00945445">
      <w:pPr>
        <w:spacing w:before="240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b/>
          <w:bCs/>
          <w:sz w:val="28"/>
          <w:szCs w:val="28"/>
          <w:cs/>
          <w:lang w:val="en-US"/>
        </w:rPr>
        <w:lastRenderedPageBreak/>
        <w:t>ความเสี่ยงด้านอัตราดอกเบี้ย</w:t>
      </w:r>
    </w:p>
    <w:p w14:paraId="18725E4D" w14:textId="77777777" w:rsidR="00945445" w:rsidRPr="00E37A5C" w:rsidRDefault="00945445" w:rsidP="00945445">
      <w:pPr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sz w:val="28"/>
          <w:szCs w:val="28"/>
          <w:cs/>
          <w:lang w:val="en-US"/>
        </w:rPr>
        <w:t>ความเสี่ยงด้านอัตราดอกเบี้ย หมายถึง ความเสี่ยงที่เกิดจากการเปลี่ยนแปลง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ที่จะเกิดในอนาคต</w:t>
      </w:r>
      <w:r w:rsidRPr="00E37A5C">
        <w:rPr>
          <w:rFonts w:ascii="Angsana New" w:hAnsi="Angsana New"/>
          <w:sz w:val="28"/>
          <w:szCs w:val="28"/>
          <w:cs/>
          <w:lang w:val="en-US"/>
        </w:rPr>
        <w:t>ของอัตราดอกเบี้ยในตลาด ซึ่งส่งผลกระทบต่อการดำเนินงานและกระแสเงินสดของกลุ่มบริษัท/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บริษัท </w:t>
      </w:r>
      <w:r w:rsidRPr="00E37A5C">
        <w:rPr>
          <w:rFonts w:ascii="Angsana New" w:hAnsi="Angsana New"/>
          <w:sz w:val="28"/>
          <w:szCs w:val="28"/>
          <w:cs/>
          <w:lang w:val="en-US"/>
        </w:rPr>
        <w:t>เนื่องจากดอกเบี้ย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ของเงินกู้ยืม</w:t>
      </w:r>
      <w:r w:rsidRPr="00E37A5C">
        <w:rPr>
          <w:rFonts w:ascii="Angsana New" w:hAnsi="Angsana New"/>
          <w:sz w:val="28"/>
          <w:szCs w:val="28"/>
          <w:cs/>
          <w:lang w:val="en-US"/>
        </w:rPr>
        <w:t>ส่วนใหญ่มีอัตราคงที่ กลุ่มบริษัท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E37A5C">
        <w:rPr>
          <w:rFonts w:ascii="Angsana New" w:hAnsi="Angsana New"/>
          <w:sz w:val="28"/>
          <w:szCs w:val="28"/>
          <w:cs/>
          <w:lang w:val="en-US"/>
        </w:rPr>
        <w:t>มีความเสี่ยงด้านอัตราดอกเบี้ยที่เกิดจาก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เงินฝากธนาคาร ตราสารหนี้และ</w:t>
      </w:r>
      <w:r w:rsidRPr="00E37A5C">
        <w:rPr>
          <w:rFonts w:ascii="Angsana New" w:hAnsi="Angsana New"/>
          <w:sz w:val="28"/>
          <w:szCs w:val="28"/>
          <w:cs/>
          <w:lang w:val="en-US"/>
        </w:rPr>
        <w:t>เงินกู้ยืม กลุ่มบริษัทไม่ได้ใช้ตราสารทางการเงินเพื่อป้องกันความเสี่ยงดังกล่าว</w:t>
      </w:r>
    </w:p>
    <w:p w14:paraId="0B3F31AE" w14:textId="77F62FFF" w:rsidR="004D560B" w:rsidRPr="00E37A5C" w:rsidRDefault="00945445" w:rsidP="00EF4EBB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E37A5C">
        <w:rPr>
          <w:rFonts w:ascii="Angsana New" w:hAnsi="Angsana New"/>
          <w:sz w:val="28"/>
          <w:szCs w:val="28"/>
          <w:cs/>
        </w:rPr>
        <w:t>อัตราดอกเบี้ยที่แท้จริงของ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เงินฝากธนาคาร ตราสารหนี้ </w:t>
      </w:r>
      <w:r w:rsidRPr="00E37A5C">
        <w:rPr>
          <w:rFonts w:ascii="Angsana New" w:hAnsi="Angsana New" w:hint="cs"/>
          <w:sz w:val="28"/>
          <w:szCs w:val="28"/>
          <w:cs/>
        </w:rPr>
        <w:t>และ</w:t>
      </w:r>
      <w:r w:rsidRPr="00E37A5C">
        <w:rPr>
          <w:rFonts w:ascii="Angsana New" w:hAnsi="Angsana New"/>
          <w:sz w:val="28"/>
          <w:szCs w:val="28"/>
          <w:cs/>
        </w:rPr>
        <w:t>หนี้สินทางการเงินที่มีภาระดอกเบี้ย ณ วันที่ 31 ธันวาคม และระยะที่ครบกำหนดชำระหรือกำหนดอัตราใหม่</w:t>
      </w:r>
      <w:r w:rsidRPr="00E37A5C">
        <w:rPr>
          <w:rFonts w:ascii="Angsana New" w:hAnsi="Angsana New" w:hint="cs"/>
          <w:sz w:val="28"/>
          <w:szCs w:val="28"/>
          <w:cs/>
        </w:rPr>
        <w:t xml:space="preserve"> </w:t>
      </w:r>
      <w:r w:rsidRPr="00E37A5C">
        <w:rPr>
          <w:rFonts w:ascii="Angsana New" w:hAnsi="Angsana New"/>
          <w:sz w:val="28"/>
          <w:szCs w:val="28"/>
          <w:cs/>
        </w:rPr>
        <w:t>มีดังนี้</w:t>
      </w:r>
    </w:p>
    <w:tbl>
      <w:tblPr>
        <w:tblW w:w="909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1134"/>
        <w:gridCol w:w="236"/>
        <w:gridCol w:w="898"/>
        <w:gridCol w:w="284"/>
        <w:gridCol w:w="992"/>
        <w:gridCol w:w="236"/>
        <w:gridCol w:w="1040"/>
        <w:gridCol w:w="283"/>
        <w:gridCol w:w="931"/>
      </w:tblGrid>
      <w:tr w:rsidR="00945445" w:rsidRPr="00E37A5C" w14:paraId="6EF1AF96" w14:textId="77777777" w:rsidTr="00722744">
        <w:trPr>
          <w:tblHeader/>
        </w:trPr>
        <w:tc>
          <w:tcPr>
            <w:tcW w:w="3060" w:type="dxa"/>
          </w:tcPr>
          <w:p w14:paraId="7A95D9EC" w14:textId="77777777" w:rsidR="00945445" w:rsidRPr="00E37A5C" w:rsidRDefault="00945445" w:rsidP="00722744">
            <w:pPr>
              <w:spacing w:line="380" w:lineRule="exact"/>
              <w:ind w:right="-4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34" w:type="dxa"/>
            <w:gridSpan w:val="9"/>
            <w:tcBorders>
              <w:bottom w:val="single" w:sz="4" w:space="0" w:color="auto"/>
            </w:tcBorders>
          </w:tcPr>
          <w:p w14:paraId="61D62260" w14:textId="77777777" w:rsidR="00945445" w:rsidRPr="00E37A5C" w:rsidRDefault="00945445" w:rsidP="00722744">
            <w:pPr>
              <w:ind w:right="-45"/>
              <w:jc w:val="right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(หน่วย</w:t>
            </w:r>
            <w:r w:rsidRPr="00E37A5C">
              <w:rPr>
                <w:rFonts w:ascii="Angsana New" w:hAnsi="Angsana New"/>
                <w:sz w:val="27"/>
                <w:szCs w:val="27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ล้านบาท)</w:t>
            </w:r>
          </w:p>
        </w:tc>
      </w:tr>
      <w:tr w:rsidR="00945445" w:rsidRPr="00E37A5C" w14:paraId="5276E83C" w14:textId="77777777" w:rsidTr="00722744">
        <w:trPr>
          <w:tblHeader/>
        </w:trPr>
        <w:tc>
          <w:tcPr>
            <w:tcW w:w="3060" w:type="dxa"/>
          </w:tcPr>
          <w:p w14:paraId="48EA1137" w14:textId="77777777" w:rsidR="00945445" w:rsidRPr="00E37A5C" w:rsidRDefault="00945445" w:rsidP="00722744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0"/>
                <w:szCs w:val="20"/>
                <w:cs/>
              </w:rPr>
              <w:br w:type="page"/>
            </w:r>
          </w:p>
        </w:tc>
        <w:tc>
          <w:tcPr>
            <w:tcW w:w="60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6A35168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งบการเงินรวม</w:t>
            </w:r>
          </w:p>
        </w:tc>
      </w:tr>
      <w:tr w:rsidR="00945445" w:rsidRPr="00E37A5C" w14:paraId="49F38F82" w14:textId="77777777" w:rsidTr="00722744">
        <w:trPr>
          <w:tblHeader/>
        </w:trPr>
        <w:tc>
          <w:tcPr>
            <w:tcW w:w="3060" w:type="dxa"/>
          </w:tcPr>
          <w:p w14:paraId="36B81D64" w14:textId="77777777" w:rsidR="00945445" w:rsidRPr="00E37A5C" w:rsidRDefault="00945445" w:rsidP="00722744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04C45C4" w14:textId="77777777" w:rsidR="00945445" w:rsidRPr="00E37A5C" w:rsidRDefault="00945445" w:rsidP="00722744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อัตราดอกเบี้ย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91D5223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</w:tcPr>
          <w:p w14:paraId="14E4CBB4" w14:textId="77777777" w:rsidR="00945445" w:rsidRPr="00E37A5C" w:rsidRDefault="00945445" w:rsidP="00722744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8677AB4" w14:textId="77777777" w:rsidR="00945445" w:rsidRPr="00E37A5C" w:rsidRDefault="00945445" w:rsidP="00722744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4DB1BB7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4C30A89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</w:tcPr>
          <w:p w14:paraId="4977CF15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4504401" w14:textId="77777777" w:rsidR="00945445" w:rsidRPr="00E37A5C" w:rsidRDefault="00945445" w:rsidP="00722744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664D9900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945445" w:rsidRPr="00E37A5C" w14:paraId="6ECFDBC0" w14:textId="77777777" w:rsidTr="00722744">
        <w:trPr>
          <w:tblHeader/>
        </w:trPr>
        <w:tc>
          <w:tcPr>
            <w:tcW w:w="3060" w:type="dxa"/>
          </w:tcPr>
          <w:p w14:paraId="1FD54765" w14:textId="77777777" w:rsidR="00945445" w:rsidRPr="00E37A5C" w:rsidRDefault="00945445" w:rsidP="00722744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</w:tcPr>
          <w:p w14:paraId="5420A703" w14:textId="77777777" w:rsidR="00945445" w:rsidRPr="00E37A5C" w:rsidRDefault="00945445" w:rsidP="00722744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ที่แท้จริง</w:t>
            </w:r>
          </w:p>
        </w:tc>
        <w:tc>
          <w:tcPr>
            <w:tcW w:w="236" w:type="dxa"/>
          </w:tcPr>
          <w:p w14:paraId="03B3F636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14:paraId="29F91A1C" w14:textId="77777777" w:rsidR="00945445" w:rsidRPr="00E37A5C" w:rsidRDefault="00945445" w:rsidP="00722744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ภายใน</w:t>
            </w:r>
          </w:p>
        </w:tc>
        <w:tc>
          <w:tcPr>
            <w:tcW w:w="284" w:type="dxa"/>
          </w:tcPr>
          <w:p w14:paraId="546B6941" w14:textId="77777777" w:rsidR="00945445" w:rsidRPr="00E37A5C" w:rsidRDefault="00945445" w:rsidP="00722744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14:paraId="37B1CE96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หลังจาก</w:t>
            </w:r>
          </w:p>
        </w:tc>
        <w:tc>
          <w:tcPr>
            <w:tcW w:w="236" w:type="dxa"/>
          </w:tcPr>
          <w:p w14:paraId="3B4F2084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14:paraId="659F417E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</w:tcPr>
          <w:p w14:paraId="29A05AF0" w14:textId="77777777" w:rsidR="00945445" w:rsidRPr="00E37A5C" w:rsidRDefault="00945445" w:rsidP="00722744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14:paraId="07CD6CB4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945445" w:rsidRPr="00E37A5C" w14:paraId="7A038B63" w14:textId="77777777" w:rsidTr="00722744">
        <w:trPr>
          <w:tblHeader/>
        </w:trPr>
        <w:tc>
          <w:tcPr>
            <w:tcW w:w="3060" w:type="dxa"/>
          </w:tcPr>
          <w:p w14:paraId="372E54F4" w14:textId="77777777" w:rsidR="00945445" w:rsidRPr="00E37A5C" w:rsidRDefault="00945445" w:rsidP="00722744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7DE664" w14:textId="77777777" w:rsidR="00945445" w:rsidRPr="00E37A5C" w:rsidRDefault="00945445" w:rsidP="00722744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03FC4454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7FD5EE41" w14:textId="77777777" w:rsidR="00945445" w:rsidRPr="00E37A5C" w:rsidRDefault="00945445" w:rsidP="00722744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1 ปี</w:t>
            </w:r>
          </w:p>
        </w:tc>
        <w:tc>
          <w:tcPr>
            <w:tcW w:w="284" w:type="dxa"/>
          </w:tcPr>
          <w:p w14:paraId="4D22261A" w14:textId="77777777" w:rsidR="00945445" w:rsidRPr="00E37A5C" w:rsidRDefault="00945445" w:rsidP="00722744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21CA244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1 ปี – 5 ปี</w:t>
            </w:r>
          </w:p>
        </w:tc>
        <w:tc>
          <w:tcPr>
            <w:tcW w:w="236" w:type="dxa"/>
          </w:tcPr>
          <w:p w14:paraId="0F89D6FC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14:paraId="36093194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หลัง 5 ปี</w:t>
            </w:r>
          </w:p>
        </w:tc>
        <w:tc>
          <w:tcPr>
            <w:tcW w:w="283" w:type="dxa"/>
          </w:tcPr>
          <w:p w14:paraId="19BFBECE" w14:textId="77777777" w:rsidR="00945445" w:rsidRPr="00E37A5C" w:rsidRDefault="00945445" w:rsidP="00722744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14:paraId="6C07959D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รวม</w:t>
            </w:r>
          </w:p>
        </w:tc>
      </w:tr>
      <w:tr w:rsidR="00945445" w:rsidRPr="00E37A5C" w14:paraId="43711E00" w14:textId="77777777" w:rsidTr="00722744">
        <w:tc>
          <w:tcPr>
            <w:tcW w:w="3060" w:type="dxa"/>
          </w:tcPr>
          <w:p w14:paraId="75074FC5" w14:textId="65A068F5" w:rsidR="00945445" w:rsidRPr="00E37A5C" w:rsidRDefault="00945445" w:rsidP="00722744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ปี </w:t>
            </w:r>
            <w:r w:rsidRPr="00E37A5C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2563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48C2DAE" w14:textId="77777777" w:rsidR="00945445" w:rsidRPr="00E37A5C" w:rsidRDefault="00945445" w:rsidP="00722744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14:paraId="00C14275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</w:tcPr>
          <w:p w14:paraId="111F389B" w14:textId="77777777" w:rsidR="00945445" w:rsidRPr="00E37A5C" w:rsidRDefault="00945445" w:rsidP="00722744">
            <w:pPr>
              <w:tabs>
                <w:tab w:val="decimal" w:pos="1062"/>
              </w:tabs>
              <w:ind w:left="-60" w:right="-45"/>
              <w:jc w:val="center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4" w:type="dxa"/>
          </w:tcPr>
          <w:p w14:paraId="75CB4B54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315C3A0" w14:textId="77777777" w:rsidR="00945445" w:rsidRPr="00E37A5C" w:rsidRDefault="00945445" w:rsidP="00722744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14:paraId="44FE94C9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</w:tcPr>
          <w:p w14:paraId="759EBDAE" w14:textId="77777777" w:rsidR="00945445" w:rsidRPr="00E37A5C" w:rsidRDefault="00945445" w:rsidP="00722744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3" w:type="dxa"/>
          </w:tcPr>
          <w:p w14:paraId="65DFB42B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520FCE7B" w14:textId="77777777" w:rsidR="00945445" w:rsidRPr="00E37A5C" w:rsidRDefault="00945445" w:rsidP="00722744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945445" w:rsidRPr="00E37A5C" w14:paraId="16E26F77" w14:textId="77777777" w:rsidTr="00722744">
        <w:tc>
          <w:tcPr>
            <w:tcW w:w="3060" w:type="dxa"/>
          </w:tcPr>
          <w:p w14:paraId="6598AD41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หมุนเวียน</w:t>
            </w:r>
          </w:p>
        </w:tc>
        <w:tc>
          <w:tcPr>
            <w:tcW w:w="1134" w:type="dxa"/>
          </w:tcPr>
          <w:p w14:paraId="2D3B8CDA" w14:textId="77777777" w:rsidR="00945445" w:rsidRPr="00E37A5C" w:rsidRDefault="00945445" w:rsidP="00722744">
            <w:pPr>
              <w:tabs>
                <w:tab w:val="decimal" w:pos="918"/>
              </w:tabs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14:paraId="609752CC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14:paraId="28504084" w14:textId="77777777" w:rsidR="00945445" w:rsidRPr="00E37A5C" w:rsidRDefault="00945445" w:rsidP="00722744">
            <w:pPr>
              <w:tabs>
                <w:tab w:val="decimal" w:pos="682"/>
              </w:tabs>
              <w:ind w:left="-60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4" w:type="dxa"/>
          </w:tcPr>
          <w:p w14:paraId="29C7CAB7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14:paraId="70B8A23F" w14:textId="77777777" w:rsidR="00945445" w:rsidRPr="00E37A5C" w:rsidRDefault="00945445" w:rsidP="00722744">
            <w:pPr>
              <w:tabs>
                <w:tab w:val="decimal" w:pos="764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14:paraId="76354DEF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14:paraId="75FBBE2F" w14:textId="77777777" w:rsidR="00945445" w:rsidRPr="00E37A5C" w:rsidRDefault="00945445" w:rsidP="00722744">
            <w:pPr>
              <w:tabs>
                <w:tab w:val="decimal" w:pos="796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3" w:type="dxa"/>
          </w:tcPr>
          <w:p w14:paraId="55BC14B9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14:paraId="2B73DC98" w14:textId="77777777" w:rsidR="00945445" w:rsidRPr="00E37A5C" w:rsidRDefault="00945445" w:rsidP="00722744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</w:tr>
      <w:tr w:rsidR="00557884" w:rsidRPr="00E37A5C" w14:paraId="057ED820" w14:textId="77777777" w:rsidTr="00B06C03">
        <w:tc>
          <w:tcPr>
            <w:tcW w:w="3060" w:type="dxa"/>
          </w:tcPr>
          <w:p w14:paraId="07DADD35" w14:textId="77777777" w:rsidR="00557884" w:rsidRPr="00E37A5C" w:rsidRDefault="00557884" w:rsidP="00722744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เงินสดและรายการเทียบเท่าเงินสด</w:t>
            </w:r>
          </w:p>
        </w:tc>
        <w:tc>
          <w:tcPr>
            <w:tcW w:w="1134" w:type="dxa"/>
            <w:shd w:val="clear" w:color="auto" w:fill="auto"/>
          </w:tcPr>
          <w:p w14:paraId="7264FDD6" w14:textId="33CE829B" w:rsidR="00557884" w:rsidRPr="00E37A5C" w:rsidRDefault="00557884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0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</w:rPr>
              <w:t>68</w:t>
            </w:r>
          </w:p>
        </w:tc>
        <w:tc>
          <w:tcPr>
            <w:tcW w:w="236" w:type="dxa"/>
            <w:shd w:val="clear" w:color="auto" w:fill="auto"/>
          </w:tcPr>
          <w:p w14:paraId="276AF4CD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4D3E3244" w14:textId="1E5261C4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638</w:t>
            </w:r>
          </w:p>
        </w:tc>
        <w:tc>
          <w:tcPr>
            <w:tcW w:w="284" w:type="dxa"/>
            <w:shd w:val="clear" w:color="auto" w:fill="auto"/>
          </w:tcPr>
          <w:p w14:paraId="661B33B7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3C9BEB97" w14:textId="29F66762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4A9E037" w14:textId="77777777" w:rsidR="00557884" w:rsidRPr="00E37A5C" w:rsidRDefault="00557884" w:rsidP="00722744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440B6816" w14:textId="66841469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4A4E020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4436CDB8" w14:textId="1E71AB14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638</w:t>
            </w:r>
          </w:p>
        </w:tc>
      </w:tr>
      <w:tr w:rsidR="00557884" w:rsidRPr="00E37A5C" w14:paraId="48EA44A1" w14:textId="77777777" w:rsidTr="00B06C03">
        <w:tc>
          <w:tcPr>
            <w:tcW w:w="3060" w:type="dxa"/>
          </w:tcPr>
          <w:p w14:paraId="6E35F3A7" w14:textId="6E9653C4" w:rsidR="00557884" w:rsidRPr="00E37A5C" w:rsidRDefault="00557884" w:rsidP="00722744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shd w:val="clear" w:color="auto" w:fill="auto"/>
          </w:tcPr>
          <w:p w14:paraId="26D13811" w14:textId="147548E8" w:rsidR="00557884" w:rsidRPr="00E37A5C" w:rsidRDefault="00557884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360BB51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70FEF5C7" w14:textId="25EEC113" w:rsidR="00557884" w:rsidRPr="00E37A5C" w:rsidRDefault="009E13E1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1,516</w:t>
            </w:r>
          </w:p>
        </w:tc>
        <w:tc>
          <w:tcPr>
            <w:tcW w:w="284" w:type="dxa"/>
            <w:shd w:val="clear" w:color="auto" w:fill="auto"/>
          </w:tcPr>
          <w:p w14:paraId="0027CDF4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1214CA75" w14:textId="6CE8E41B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2A7A28D" w14:textId="77777777" w:rsidR="00557884" w:rsidRPr="00E37A5C" w:rsidRDefault="00557884" w:rsidP="00722744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3413DE56" w14:textId="740FFCD3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945507F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732E0E5F" w14:textId="1727A8BF" w:rsidR="00557884" w:rsidRPr="00E37A5C" w:rsidRDefault="009E13E1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1,516</w:t>
            </w:r>
          </w:p>
        </w:tc>
      </w:tr>
      <w:tr w:rsidR="00557884" w:rsidRPr="00E37A5C" w14:paraId="7912A86F" w14:textId="77777777" w:rsidTr="00B06C03">
        <w:tc>
          <w:tcPr>
            <w:tcW w:w="3060" w:type="dxa"/>
          </w:tcPr>
          <w:p w14:paraId="5E57A08A" w14:textId="78A2B7B6" w:rsidR="00557884" w:rsidRPr="00E37A5C" w:rsidRDefault="00557884" w:rsidP="00722744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</w:t>
            </w:r>
            <w:r w:rsidR="00B06C03" w:rsidRPr="00E37A5C">
              <w:rPr>
                <w:rFonts w:ascii="Angsana New" w:hAnsi="Angsana New" w:hint="cs"/>
                <w:sz w:val="27"/>
                <w:szCs w:val="27"/>
                <w:cs/>
              </w:rPr>
              <w:t>สั้น</w:t>
            </w:r>
          </w:p>
        </w:tc>
        <w:tc>
          <w:tcPr>
            <w:tcW w:w="1134" w:type="dxa"/>
            <w:shd w:val="clear" w:color="auto" w:fill="auto"/>
          </w:tcPr>
          <w:p w14:paraId="62B6B5FB" w14:textId="51006D04" w:rsidR="00557884" w:rsidRPr="00E37A5C" w:rsidRDefault="00557884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Pr="00E37A5C">
              <w:rPr>
                <w:rFonts w:ascii="Angsana New" w:hAnsi="Angsana New"/>
                <w:sz w:val="27"/>
                <w:szCs w:val="27"/>
                <w:cs/>
                <w:lang w:val="en-US"/>
              </w:rPr>
              <w:t>.</w:t>
            </w:r>
            <w:r w:rsidR="00570E5E" w:rsidRPr="00E37A5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45</w:t>
            </w:r>
          </w:p>
        </w:tc>
        <w:tc>
          <w:tcPr>
            <w:tcW w:w="236" w:type="dxa"/>
            <w:shd w:val="clear" w:color="auto" w:fill="auto"/>
          </w:tcPr>
          <w:p w14:paraId="167054F3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6E779DEE" w14:textId="4B42F7AE" w:rsidR="00557884" w:rsidRPr="00E37A5C" w:rsidRDefault="007E7BA3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(</w:t>
            </w:r>
            <w:r w:rsidR="00557884" w:rsidRPr="00E37A5C">
              <w:rPr>
                <w:rFonts w:ascii="Angsana New" w:hAnsi="Angsana New"/>
                <w:sz w:val="27"/>
                <w:szCs w:val="27"/>
              </w:rPr>
              <w:t>185</w:t>
            </w:r>
            <w:r w:rsidRPr="00E37A5C">
              <w:rPr>
                <w:rFonts w:ascii="Angsana New" w:hAnsi="Angsana New"/>
                <w:sz w:val="27"/>
                <w:szCs w:val="27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7DF2A161" w14:textId="77777777" w:rsidR="00557884" w:rsidRPr="00E37A5C" w:rsidRDefault="00557884" w:rsidP="00722744">
            <w:pPr>
              <w:ind w:left="-108" w:right="-10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6025F20F" w14:textId="3D83C0EB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AC411FA" w14:textId="77777777" w:rsidR="00557884" w:rsidRPr="00E37A5C" w:rsidRDefault="00557884" w:rsidP="00722744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3EF26635" w14:textId="24630E16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447D68B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02FE83CB" w14:textId="7F691941" w:rsidR="00557884" w:rsidRPr="00E37A5C" w:rsidRDefault="007E7BA3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(</w:t>
            </w:r>
            <w:r w:rsidRPr="00E37A5C">
              <w:rPr>
                <w:rFonts w:ascii="Angsana New" w:hAnsi="Angsana New"/>
                <w:sz w:val="27"/>
                <w:szCs w:val="27"/>
              </w:rPr>
              <w:t>185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)</w:t>
            </w:r>
          </w:p>
        </w:tc>
      </w:tr>
      <w:tr w:rsidR="00557884" w:rsidRPr="00E37A5C" w14:paraId="0CC63C03" w14:textId="77777777" w:rsidTr="00722744">
        <w:tc>
          <w:tcPr>
            <w:tcW w:w="3060" w:type="dxa"/>
          </w:tcPr>
          <w:p w14:paraId="5BD4922D" w14:textId="77777777" w:rsidR="00557884" w:rsidRPr="00E37A5C" w:rsidRDefault="00557884" w:rsidP="00722744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134" w:type="dxa"/>
            <w:shd w:val="clear" w:color="auto" w:fill="auto"/>
          </w:tcPr>
          <w:p w14:paraId="04F8AFD4" w14:textId="77777777" w:rsidR="00557884" w:rsidRPr="00E37A5C" w:rsidRDefault="00557884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537E0592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24A89CAA" w14:textId="77777777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  <w:shd w:val="clear" w:color="auto" w:fill="auto"/>
          </w:tcPr>
          <w:p w14:paraId="738EEB70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4CEB250B" w14:textId="77777777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73F8EC7D" w14:textId="77777777" w:rsidR="00557884" w:rsidRPr="00E37A5C" w:rsidRDefault="00557884" w:rsidP="00722744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2F955AEB" w14:textId="77777777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  <w:shd w:val="clear" w:color="auto" w:fill="auto"/>
          </w:tcPr>
          <w:p w14:paraId="0FCDA53E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5F48F405" w14:textId="77777777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557884" w:rsidRPr="00E37A5C" w14:paraId="7EA037A6" w14:textId="77777777" w:rsidTr="00B06C03">
        <w:tc>
          <w:tcPr>
            <w:tcW w:w="3060" w:type="dxa"/>
          </w:tcPr>
          <w:p w14:paraId="2BF8EA8D" w14:textId="77777777" w:rsidR="00557884" w:rsidRPr="00E37A5C" w:rsidRDefault="00557884" w:rsidP="00722744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34" w:type="dxa"/>
            <w:shd w:val="clear" w:color="auto" w:fill="auto"/>
          </w:tcPr>
          <w:p w14:paraId="074AE430" w14:textId="65BA025D" w:rsidR="00557884" w:rsidRPr="00E37A5C" w:rsidRDefault="00557884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0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</w:rPr>
              <w:t>01</w:t>
            </w:r>
          </w:p>
        </w:tc>
        <w:tc>
          <w:tcPr>
            <w:tcW w:w="236" w:type="dxa"/>
            <w:shd w:val="clear" w:color="auto" w:fill="auto"/>
          </w:tcPr>
          <w:p w14:paraId="5F20CB6B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0828BABD" w14:textId="5C421F89" w:rsidR="00557884" w:rsidRPr="00E37A5C" w:rsidRDefault="00B06C03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D90A999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51C70A41" w14:textId="028CBA70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28</w:t>
            </w:r>
          </w:p>
        </w:tc>
        <w:tc>
          <w:tcPr>
            <w:tcW w:w="236" w:type="dxa"/>
            <w:shd w:val="clear" w:color="auto" w:fill="auto"/>
          </w:tcPr>
          <w:p w14:paraId="5BE137E1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6A298B87" w14:textId="072016F8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6DA9D3F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1BCF669C" w14:textId="57A9F441" w:rsidR="00557884" w:rsidRPr="00E37A5C" w:rsidRDefault="00557884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28</w:t>
            </w:r>
          </w:p>
        </w:tc>
      </w:tr>
      <w:tr w:rsidR="00557884" w:rsidRPr="00E37A5C" w14:paraId="4FB9AB1D" w14:textId="77777777" w:rsidTr="00B06C03">
        <w:tc>
          <w:tcPr>
            <w:tcW w:w="3060" w:type="dxa"/>
          </w:tcPr>
          <w:p w14:paraId="6383D85C" w14:textId="77777777" w:rsidR="00557884" w:rsidRPr="00E37A5C" w:rsidRDefault="00557884" w:rsidP="00722744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เงินกู้ยืมระยะยาว</w:t>
            </w:r>
          </w:p>
        </w:tc>
        <w:tc>
          <w:tcPr>
            <w:tcW w:w="1134" w:type="dxa"/>
            <w:shd w:val="clear" w:color="auto" w:fill="auto"/>
          </w:tcPr>
          <w:p w14:paraId="54102167" w14:textId="496EA0E3" w:rsidR="00557884" w:rsidRPr="00E37A5C" w:rsidRDefault="00557884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3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="007E7BA3" w:rsidRPr="00E37A5C">
              <w:rPr>
                <w:rFonts w:ascii="Angsana New" w:hAnsi="Angsana New"/>
                <w:sz w:val="27"/>
                <w:szCs w:val="27"/>
              </w:rPr>
              <w:t>45</w:t>
            </w:r>
          </w:p>
        </w:tc>
        <w:tc>
          <w:tcPr>
            <w:tcW w:w="236" w:type="dxa"/>
            <w:shd w:val="clear" w:color="auto" w:fill="auto"/>
          </w:tcPr>
          <w:p w14:paraId="09DE6069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33255684" w14:textId="6FC0A49B" w:rsidR="00557884" w:rsidRPr="00E37A5C" w:rsidRDefault="00B06C03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A74CC89" w14:textId="77777777" w:rsidR="00557884" w:rsidRPr="00E37A5C" w:rsidRDefault="00557884" w:rsidP="00722744">
            <w:pPr>
              <w:ind w:left="-108" w:right="-10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2DD781A8" w14:textId="174052AA" w:rsidR="00557884" w:rsidRPr="00E37A5C" w:rsidRDefault="007E7BA3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(</w:t>
            </w:r>
            <w:r w:rsidR="00557884" w:rsidRPr="00E37A5C">
              <w:rPr>
                <w:rFonts w:ascii="Angsana New" w:hAnsi="Angsana New"/>
                <w:sz w:val="27"/>
                <w:szCs w:val="27"/>
              </w:rPr>
              <w:t>635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F95D45C" w14:textId="77777777" w:rsidR="00557884" w:rsidRPr="00E37A5C" w:rsidRDefault="00557884" w:rsidP="00722744">
            <w:pPr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7200AE74" w14:textId="72AE64C3" w:rsidR="00557884" w:rsidRPr="00E37A5C" w:rsidRDefault="007E7BA3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(</w:t>
            </w:r>
            <w:r w:rsidR="00557884" w:rsidRPr="00E37A5C">
              <w:rPr>
                <w:rFonts w:ascii="Angsana New" w:hAnsi="Angsana New"/>
                <w:sz w:val="27"/>
                <w:szCs w:val="27"/>
              </w:rPr>
              <w:t>812</w:t>
            </w:r>
            <w:r w:rsidRPr="00E37A5C">
              <w:rPr>
                <w:rFonts w:ascii="Angsana New" w:hAnsi="Angsana New"/>
                <w:sz w:val="27"/>
                <w:szCs w:val="27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1F317A99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48390D22" w14:textId="34D5B3E6" w:rsidR="00557884" w:rsidRPr="00E37A5C" w:rsidRDefault="007E7BA3" w:rsidP="00722744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(</w:t>
            </w:r>
            <w:r w:rsidR="00557884" w:rsidRPr="00E37A5C">
              <w:rPr>
                <w:rFonts w:ascii="Angsana New" w:hAnsi="Angsana New"/>
                <w:sz w:val="27"/>
                <w:szCs w:val="27"/>
              </w:rPr>
              <w:t>1,447</w:t>
            </w:r>
            <w:r w:rsidRPr="00E37A5C">
              <w:rPr>
                <w:rFonts w:ascii="Angsana New" w:hAnsi="Angsana New"/>
                <w:sz w:val="27"/>
                <w:szCs w:val="27"/>
                <w:cs/>
                <w:lang w:val="en-US"/>
              </w:rPr>
              <w:t>)</w:t>
            </w:r>
          </w:p>
        </w:tc>
      </w:tr>
      <w:tr w:rsidR="00557884" w:rsidRPr="00E37A5C" w14:paraId="2BECED07" w14:textId="77777777" w:rsidTr="00B06C03">
        <w:tc>
          <w:tcPr>
            <w:tcW w:w="3060" w:type="dxa"/>
          </w:tcPr>
          <w:p w14:paraId="20E6689B" w14:textId="77777777" w:rsidR="00557884" w:rsidRPr="00E37A5C" w:rsidRDefault="00557884" w:rsidP="00722744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</w:tcPr>
          <w:p w14:paraId="4247B975" w14:textId="77777777" w:rsidR="00557884" w:rsidRPr="00E37A5C" w:rsidRDefault="00557884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54A28B5A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C8F154" w14:textId="5A61DB67" w:rsidR="00557884" w:rsidRPr="00E37A5C" w:rsidRDefault="00562E4F" w:rsidP="00722744">
            <w:pPr>
              <w:ind w:left="-108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1,969</w:t>
            </w:r>
          </w:p>
        </w:tc>
        <w:tc>
          <w:tcPr>
            <w:tcW w:w="284" w:type="dxa"/>
            <w:shd w:val="clear" w:color="auto" w:fill="auto"/>
          </w:tcPr>
          <w:p w14:paraId="09DF2A77" w14:textId="77777777" w:rsidR="00557884" w:rsidRPr="00E37A5C" w:rsidRDefault="00557884" w:rsidP="00722744">
            <w:pPr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6CCFF3" w14:textId="685286E5" w:rsidR="00557884" w:rsidRPr="00E37A5C" w:rsidRDefault="00562E4F" w:rsidP="00722744">
            <w:pPr>
              <w:ind w:left="-108"/>
              <w:jc w:val="right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  <w:cs/>
                <w:lang w:val="en-US"/>
              </w:rPr>
              <w:t>(</w:t>
            </w: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607</w:t>
            </w:r>
            <w:r w:rsidRPr="00E37A5C">
              <w:rPr>
                <w:rFonts w:ascii="Angsana New" w:hAnsi="Angsana New"/>
                <w:b/>
                <w:bCs/>
                <w:sz w:val="27"/>
                <w:szCs w:val="27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6728A5F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334A56" w14:textId="11B9B392" w:rsidR="00557884" w:rsidRPr="00E37A5C" w:rsidRDefault="00562E4F" w:rsidP="00722744">
            <w:pPr>
              <w:ind w:left="-108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  <w:cs/>
                <w:lang w:val="en-US"/>
              </w:rPr>
              <w:t>(</w:t>
            </w:r>
            <w:r w:rsidR="00557884" w:rsidRPr="00E37A5C">
              <w:rPr>
                <w:rFonts w:ascii="Angsana New" w:hAnsi="Angsana New"/>
                <w:b/>
                <w:bCs/>
                <w:sz w:val="27"/>
                <w:szCs w:val="27"/>
              </w:rPr>
              <w:t>812</w:t>
            </w:r>
            <w:r w:rsidRPr="00E37A5C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1B78754" w14:textId="77777777" w:rsidR="00557884" w:rsidRPr="00E37A5C" w:rsidRDefault="00557884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CF834C" w14:textId="50A26189" w:rsidR="00557884" w:rsidRPr="00E37A5C" w:rsidRDefault="007E7BA3" w:rsidP="00722744">
            <w:pPr>
              <w:ind w:left="-108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550</w:t>
            </w:r>
          </w:p>
        </w:tc>
      </w:tr>
    </w:tbl>
    <w:p w14:paraId="4B212021" w14:textId="201FD131" w:rsidR="00945445" w:rsidRPr="00E37A5C" w:rsidRDefault="00945445" w:rsidP="004D560B">
      <w:pPr>
        <w:spacing w:line="240" w:lineRule="auto"/>
        <w:ind w:left="547"/>
        <w:jc w:val="thaiDistribute"/>
        <w:rPr>
          <w:rFonts w:ascii="Angsana New" w:hAnsi="Angsana New"/>
          <w:sz w:val="18"/>
          <w:szCs w:val="18"/>
          <w:lang w:val="en-US"/>
        </w:rPr>
      </w:pPr>
    </w:p>
    <w:tbl>
      <w:tblPr>
        <w:tblW w:w="909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1134"/>
        <w:gridCol w:w="236"/>
        <w:gridCol w:w="898"/>
        <w:gridCol w:w="284"/>
        <w:gridCol w:w="992"/>
        <w:gridCol w:w="236"/>
        <w:gridCol w:w="1040"/>
        <w:gridCol w:w="283"/>
        <w:gridCol w:w="931"/>
      </w:tblGrid>
      <w:tr w:rsidR="00945445" w:rsidRPr="00E37A5C" w14:paraId="02811C04" w14:textId="77777777" w:rsidTr="00722744">
        <w:tc>
          <w:tcPr>
            <w:tcW w:w="3060" w:type="dxa"/>
          </w:tcPr>
          <w:p w14:paraId="152B6E89" w14:textId="560FAC71" w:rsidR="00945445" w:rsidRPr="00E37A5C" w:rsidRDefault="00945445" w:rsidP="00945445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ปี </w:t>
            </w:r>
            <w:r w:rsidRPr="00E37A5C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2562</w:t>
            </w:r>
          </w:p>
        </w:tc>
        <w:tc>
          <w:tcPr>
            <w:tcW w:w="1134" w:type="dxa"/>
          </w:tcPr>
          <w:p w14:paraId="3E3C3597" w14:textId="77777777" w:rsidR="00945445" w:rsidRPr="00E37A5C" w:rsidRDefault="00945445" w:rsidP="00945445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14:paraId="26E0C80F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14:paraId="1867B800" w14:textId="77777777" w:rsidR="00945445" w:rsidRPr="00E37A5C" w:rsidRDefault="00945445" w:rsidP="00945445">
            <w:pPr>
              <w:tabs>
                <w:tab w:val="decimal" w:pos="1062"/>
              </w:tabs>
              <w:ind w:left="-60" w:right="-45"/>
              <w:jc w:val="center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4" w:type="dxa"/>
          </w:tcPr>
          <w:p w14:paraId="5E0A9597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14:paraId="5719A788" w14:textId="77777777" w:rsidR="00945445" w:rsidRPr="00E37A5C" w:rsidRDefault="00945445" w:rsidP="00945445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36" w:type="dxa"/>
          </w:tcPr>
          <w:p w14:paraId="0E3CF8E8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14:paraId="5425905B" w14:textId="77777777" w:rsidR="00945445" w:rsidRPr="00E37A5C" w:rsidRDefault="00945445" w:rsidP="00945445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83" w:type="dxa"/>
          </w:tcPr>
          <w:p w14:paraId="401FD61D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14:paraId="2065F552" w14:textId="77777777" w:rsidR="00945445" w:rsidRPr="00E37A5C" w:rsidRDefault="00945445" w:rsidP="00945445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</w:tr>
      <w:tr w:rsidR="00945445" w:rsidRPr="00E37A5C" w14:paraId="7D644E24" w14:textId="77777777" w:rsidTr="00722744">
        <w:tc>
          <w:tcPr>
            <w:tcW w:w="3060" w:type="dxa"/>
          </w:tcPr>
          <w:p w14:paraId="2E1C7509" w14:textId="5A761F6D" w:rsidR="00945445" w:rsidRPr="00E37A5C" w:rsidRDefault="00945445" w:rsidP="00945445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หมุนเวียน</w:t>
            </w:r>
          </w:p>
        </w:tc>
        <w:tc>
          <w:tcPr>
            <w:tcW w:w="1134" w:type="dxa"/>
          </w:tcPr>
          <w:p w14:paraId="14C29ADD" w14:textId="77777777" w:rsidR="00945445" w:rsidRPr="00E37A5C" w:rsidRDefault="00945445" w:rsidP="00945445">
            <w:pPr>
              <w:tabs>
                <w:tab w:val="decimal" w:pos="918"/>
              </w:tabs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14:paraId="08BBCA6F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14:paraId="2751B601" w14:textId="77777777" w:rsidR="00945445" w:rsidRPr="00E37A5C" w:rsidRDefault="00945445" w:rsidP="00945445">
            <w:pPr>
              <w:tabs>
                <w:tab w:val="decimal" w:pos="682"/>
              </w:tabs>
              <w:ind w:left="-60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4" w:type="dxa"/>
          </w:tcPr>
          <w:p w14:paraId="04C00841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14:paraId="56094874" w14:textId="77777777" w:rsidR="00945445" w:rsidRPr="00E37A5C" w:rsidRDefault="00945445" w:rsidP="00945445">
            <w:pPr>
              <w:tabs>
                <w:tab w:val="decimal" w:pos="764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</w:tcPr>
          <w:p w14:paraId="3D2D75BD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14:paraId="140AA735" w14:textId="77777777" w:rsidR="00945445" w:rsidRPr="00E37A5C" w:rsidRDefault="00945445" w:rsidP="00945445">
            <w:pPr>
              <w:tabs>
                <w:tab w:val="decimal" w:pos="796"/>
              </w:tabs>
              <w:ind w:right="-45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3" w:type="dxa"/>
          </w:tcPr>
          <w:p w14:paraId="77BD6408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14:paraId="37B3878F" w14:textId="77777777" w:rsidR="00945445" w:rsidRPr="00E37A5C" w:rsidRDefault="00945445" w:rsidP="00945445">
            <w:pPr>
              <w:tabs>
                <w:tab w:val="decimal" w:pos="639"/>
              </w:tabs>
              <w:ind w:right="-45"/>
              <w:jc w:val="thaiDistribute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</w:tr>
      <w:tr w:rsidR="00945445" w:rsidRPr="00E37A5C" w14:paraId="5ABDF6E0" w14:textId="77777777" w:rsidTr="00722744">
        <w:tc>
          <w:tcPr>
            <w:tcW w:w="3060" w:type="dxa"/>
          </w:tcPr>
          <w:p w14:paraId="0C16A914" w14:textId="2AF90ED2" w:rsidR="00945445" w:rsidRPr="00E37A5C" w:rsidRDefault="00945445" w:rsidP="00945445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เงินสดและรายการเทียบเท่าเงินสด</w:t>
            </w:r>
          </w:p>
        </w:tc>
        <w:tc>
          <w:tcPr>
            <w:tcW w:w="1134" w:type="dxa"/>
          </w:tcPr>
          <w:p w14:paraId="5C610A41" w14:textId="1A70B73D" w:rsidR="00945445" w:rsidRPr="00E37A5C" w:rsidRDefault="00945445" w:rsidP="0094544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0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</w:rPr>
              <w:t>71</w:t>
            </w:r>
          </w:p>
        </w:tc>
        <w:tc>
          <w:tcPr>
            <w:tcW w:w="236" w:type="dxa"/>
          </w:tcPr>
          <w:p w14:paraId="11D33CFA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14:paraId="6FD702BB" w14:textId="32A8D82D" w:rsidR="00945445" w:rsidRPr="00E37A5C" w:rsidRDefault="00945445" w:rsidP="00945445">
            <w:pPr>
              <w:ind w:right="-45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926</w:t>
            </w:r>
          </w:p>
        </w:tc>
        <w:tc>
          <w:tcPr>
            <w:tcW w:w="284" w:type="dxa"/>
          </w:tcPr>
          <w:p w14:paraId="2690BDD1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14:paraId="19CEB466" w14:textId="6F3659D5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</w:tcPr>
          <w:p w14:paraId="29EB6CBF" w14:textId="77777777" w:rsidR="00945445" w:rsidRPr="00E37A5C" w:rsidRDefault="00945445" w:rsidP="0094544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14:paraId="47B79DFF" w14:textId="7B44C211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</w:tcPr>
          <w:p w14:paraId="6A352BD5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14:paraId="14DF6F4F" w14:textId="06610434" w:rsidR="00945445" w:rsidRPr="00E37A5C" w:rsidRDefault="00945445" w:rsidP="00945445">
            <w:pPr>
              <w:ind w:left="77" w:right="14" w:hanging="101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926</w:t>
            </w:r>
          </w:p>
        </w:tc>
      </w:tr>
      <w:tr w:rsidR="00945445" w:rsidRPr="00E37A5C" w14:paraId="43114896" w14:textId="77777777" w:rsidTr="00722744">
        <w:tc>
          <w:tcPr>
            <w:tcW w:w="3060" w:type="dxa"/>
          </w:tcPr>
          <w:p w14:paraId="44B4CCA9" w14:textId="186408B7" w:rsidR="00945445" w:rsidRPr="00E37A5C" w:rsidRDefault="00945445" w:rsidP="00945445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เงินลงทุนชั่วคราว</w:t>
            </w:r>
          </w:p>
        </w:tc>
        <w:tc>
          <w:tcPr>
            <w:tcW w:w="1134" w:type="dxa"/>
          </w:tcPr>
          <w:p w14:paraId="671C4EB4" w14:textId="65D3F38B" w:rsidR="00945445" w:rsidRPr="00E37A5C" w:rsidRDefault="00945445" w:rsidP="0094544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</w:tcPr>
          <w:p w14:paraId="44042B07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14:paraId="6EF38B00" w14:textId="360B1B97" w:rsidR="00945445" w:rsidRPr="00E37A5C" w:rsidRDefault="00945445" w:rsidP="00945445">
            <w:pPr>
              <w:ind w:right="-45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609</w:t>
            </w:r>
          </w:p>
        </w:tc>
        <w:tc>
          <w:tcPr>
            <w:tcW w:w="284" w:type="dxa"/>
          </w:tcPr>
          <w:p w14:paraId="10286894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14:paraId="7940A6B1" w14:textId="7F2A81B9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</w:tcPr>
          <w:p w14:paraId="4047C598" w14:textId="77777777" w:rsidR="00945445" w:rsidRPr="00E37A5C" w:rsidRDefault="00945445" w:rsidP="0094544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14:paraId="1C742446" w14:textId="7E501C93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</w:tcPr>
          <w:p w14:paraId="2EA052EB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14:paraId="5799D1C5" w14:textId="5CFE4FB6" w:rsidR="00945445" w:rsidRPr="00E37A5C" w:rsidRDefault="00945445" w:rsidP="00945445">
            <w:pPr>
              <w:ind w:left="77" w:right="14" w:hanging="101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609</w:t>
            </w:r>
          </w:p>
        </w:tc>
      </w:tr>
      <w:tr w:rsidR="00945445" w:rsidRPr="00E37A5C" w14:paraId="750C3A34" w14:textId="77777777" w:rsidTr="00722744">
        <w:tc>
          <w:tcPr>
            <w:tcW w:w="3060" w:type="dxa"/>
          </w:tcPr>
          <w:p w14:paraId="091A6A0D" w14:textId="22E4EC99" w:rsidR="00945445" w:rsidRPr="00E37A5C" w:rsidRDefault="00945445" w:rsidP="00945445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เงินกู้ยืมระยะยาว</w:t>
            </w:r>
          </w:p>
        </w:tc>
        <w:tc>
          <w:tcPr>
            <w:tcW w:w="1134" w:type="dxa"/>
          </w:tcPr>
          <w:p w14:paraId="55633A1B" w14:textId="42467BEA" w:rsidR="00945445" w:rsidRPr="00E37A5C" w:rsidRDefault="00945445" w:rsidP="0094544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lang w:val="en-US"/>
              </w:rPr>
              <w:t>4</w:t>
            </w:r>
            <w:r w:rsidRPr="00E37A5C">
              <w:rPr>
                <w:rFonts w:ascii="Angsana New" w:hAnsi="Angsana New"/>
                <w:sz w:val="27"/>
                <w:szCs w:val="27"/>
                <w:cs/>
                <w:lang w:val="en-US"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  <w:lang w:val="en-US"/>
              </w:rPr>
              <w:t>12</w:t>
            </w:r>
          </w:p>
        </w:tc>
        <w:tc>
          <w:tcPr>
            <w:tcW w:w="236" w:type="dxa"/>
          </w:tcPr>
          <w:p w14:paraId="5AB8FF4A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14:paraId="06269FCA" w14:textId="714B766C" w:rsidR="00945445" w:rsidRPr="00E37A5C" w:rsidRDefault="00945445" w:rsidP="00945445">
            <w:pPr>
              <w:ind w:left="-108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E37A5C">
              <w:rPr>
                <w:rFonts w:ascii="Angsana New" w:hAnsi="Angsana New"/>
                <w:sz w:val="27"/>
                <w:szCs w:val="27"/>
              </w:rPr>
              <w:t>7</w:t>
            </w:r>
            <w:r w:rsidRPr="00E37A5C">
              <w:rPr>
                <w:rFonts w:ascii="Angsana New" w:hAnsi="Angsana New"/>
                <w:sz w:val="27"/>
                <w:szCs w:val="27"/>
                <w:lang w:val="en-US"/>
              </w:rPr>
              <w:t>38</w:t>
            </w: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  <w:tc>
          <w:tcPr>
            <w:tcW w:w="284" w:type="dxa"/>
          </w:tcPr>
          <w:p w14:paraId="12CCBD0F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14:paraId="537DB686" w14:textId="7B0FD5E3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</w:tcPr>
          <w:p w14:paraId="18D016DD" w14:textId="77777777" w:rsidR="00945445" w:rsidRPr="00E37A5C" w:rsidRDefault="00945445" w:rsidP="0094544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14:paraId="0209CA25" w14:textId="2E9F3899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</w:tcPr>
          <w:p w14:paraId="4C9CA736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14:paraId="30C79E2F" w14:textId="318097C4" w:rsidR="00945445" w:rsidRPr="00E37A5C" w:rsidRDefault="00945445" w:rsidP="00945445">
            <w:pPr>
              <w:ind w:left="77" w:right="14" w:hanging="101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E37A5C">
              <w:rPr>
                <w:rFonts w:ascii="Angsana New" w:hAnsi="Angsana New"/>
                <w:sz w:val="27"/>
                <w:szCs w:val="27"/>
              </w:rPr>
              <w:t>738</w:t>
            </w: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</w:tr>
      <w:tr w:rsidR="00945445" w:rsidRPr="00E37A5C" w14:paraId="390D81B2" w14:textId="77777777" w:rsidTr="00722744">
        <w:tc>
          <w:tcPr>
            <w:tcW w:w="3060" w:type="dxa"/>
          </w:tcPr>
          <w:p w14:paraId="7121C184" w14:textId="34AB9767" w:rsidR="00945445" w:rsidRPr="00E37A5C" w:rsidRDefault="00945445" w:rsidP="00945445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134" w:type="dxa"/>
          </w:tcPr>
          <w:p w14:paraId="3709E30F" w14:textId="77777777" w:rsidR="00945445" w:rsidRPr="00E37A5C" w:rsidRDefault="00945445" w:rsidP="0094544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14:paraId="115884E7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14:paraId="0BEF4C37" w14:textId="77777777" w:rsidR="00945445" w:rsidRPr="00E37A5C" w:rsidRDefault="00945445" w:rsidP="00945445">
            <w:pPr>
              <w:tabs>
                <w:tab w:val="decimal" w:pos="459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84" w:type="dxa"/>
          </w:tcPr>
          <w:p w14:paraId="764B9997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14:paraId="4D503E39" w14:textId="77777777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14:paraId="1A700107" w14:textId="77777777" w:rsidR="00945445" w:rsidRPr="00E37A5C" w:rsidRDefault="00945445" w:rsidP="0094544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14:paraId="55E427BC" w14:textId="77777777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</w:tcPr>
          <w:p w14:paraId="2CD527FF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14:paraId="086C2D2B" w14:textId="77777777" w:rsidR="00945445" w:rsidRPr="00E37A5C" w:rsidRDefault="00945445" w:rsidP="00945445">
            <w:pPr>
              <w:tabs>
                <w:tab w:val="decimal" w:pos="459"/>
              </w:tabs>
              <w:ind w:left="77" w:right="14" w:hanging="101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</w:tr>
      <w:tr w:rsidR="00945445" w:rsidRPr="00E37A5C" w14:paraId="73D59731" w14:textId="77777777" w:rsidTr="00722744">
        <w:tc>
          <w:tcPr>
            <w:tcW w:w="3060" w:type="dxa"/>
          </w:tcPr>
          <w:p w14:paraId="5635508C" w14:textId="56348E81" w:rsidR="00945445" w:rsidRPr="00E37A5C" w:rsidRDefault="00945445" w:rsidP="00945445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34" w:type="dxa"/>
          </w:tcPr>
          <w:p w14:paraId="565FDE41" w14:textId="2E3E371A" w:rsidR="00945445" w:rsidRPr="00E37A5C" w:rsidRDefault="00945445" w:rsidP="0094544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0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</w:rPr>
              <w:t>01</w:t>
            </w:r>
          </w:p>
        </w:tc>
        <w:tc>
          <w:tcPr>
            <w:tcW w:w="236" w:type="dxa"/>
          </w:tcPr>
          <w:p w14:paraId="36DE43D2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14:paraId="07DCB1D3" w14:textId="31CD81C6" w:rsidR="00945445" w:rsidRPr="00E37A5C" w:rsidRDefault="00945445" w:rsidP="00945445">
            <w:pPr>
              <w:tabs>
                <w:tab w:val="decimal" w:pos="459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4" w:type="dxa"/>
          </w:tcPr>
          <w:p w14:paraId="389E99A9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14:paraId="3779B01A" w14:textId="56BC01BC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53</w:t>
            </w:r>
          </w:p>
        </w:tc>
        <w:tc>
          <w:tcPr>
            <w:tcW w:w="236" w:type="dxa"/>
          </w:tcPr>
          <w:p w14:paraId="5265A8C4" w14:textId="77777777" w:rsidR="00945445" w:rsidRPr="00E37A5C" w:rsidRDefault="00945445" w:rsidP="0094544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14:paraId="21084072" w14:textId="36C69569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</w:tcPr>
          <w:p w14:paraId="549D15B4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14:paraId="29566E63" w14:textId="7BF20F77" w:rsidR="00945445" w:rsidRPr="00E37A5C" w:rsidRDefault="00945445" w:rsidP="00945445">
            <w:pPr>
              <w:ind w:left="77" w:right="14" w:hanging="101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53</w:t>
            </w:r>
          </w:p>
        </w:tc>
      </w:tr>
      <w:tr w:rsidR="00945445" w:rsidRPr="00E37A5C" w14:paraId="029F4FD0" w14:textId="77777777" w:rsidTr="00564B44">
        <w:tc>
          <w:tcPr>
            <w:tcW w:w="3060" w:type="dxa"/>
          </w:tcPr>
          <w:p w14:paraId="64161AB9" w14:textId="3F57A459" w:rsidR="00945445" w:rsidRPr="00E37A5C" w:rsidRDefault="00945445" w:rsidP="00945445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เงินกู้ยืมระยะยาว</w:t>
            </w:r>
          </w:p>
        </w:tc>
        <w:tc>
          <w:tcPr>
            <w:tcW w:w="1134" w:type="dxa"/>
          </w:tcPr>
          <w:p w14:paraId="3F0C2903" w14:textId="22DCBAAF" w:rsidR="00945445" w:rsidRPr="00E37A5C" w:rsidRDefault="00945445" w:rsidP="0094544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4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</w:rPr>
              <w:t>12</w:t>
            </w:r>
          </w:p>
        </w:tc>
        <w:tc>
          <w:tcPr>
            <w:tcW w:w="236" w:type="dxa"/>
          </w:tcPr>
          <w:p w14:paraId="508E30F4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79F8EAD0" w14:textId="5CFAA51F" w:rsidR="00945445" w:rsidRPr="00E37A5C" w:rsidRDefault="00945445" w:rsidP="00945445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4" w:type="dxa"/>
          </w:tcPr>
          <w:p w14:paraId="5D551629" w14:textId="77777777" w:rsidR="00945445" w:rsidRPr="00E37A5C" w:rsidRDefault="00945445" w:rsidP="00945445">
            <w:pPr>
              <w:ind w:left="-108" w:right="-109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440129D" w14:textId="33E1E497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E37A5C">
              <w:rPr>
                <w:rFonts w:ascii="Angsana New" w:hAnsi="Angsana New"/>
                <w:sz w:val="27"/>
                <w:szCs w:val="27"/>
              </w:rPr>
              <w:t>581</w:t>
            </w: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  <w:tc>
          <w:tcPr>
            <w:tcW w:w="236" w:type="dxa"/>
          </w:tcPr>
          <w:p w14:paraId="4916E435" w14:textId="77777777" w:rsidR="00945445" w:rsidRPr="00E37A5C" w:rsidRDefault="00945445" w:rsidP="0094544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14:paraId="0E3D908F" w14:textId="54DA623F" w:rsidR="00945445" w:rsidRPr="00E37A5C" w:rsidRDefault="00945445" w:rsidP="00945445">
            <w:pPr>
              <w:ind w:left="-108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E37A5C">
              <w:rPr>
                <w:rFonts w:ascii="Angsana New" w:hAnsi="Angsana New"/>
                <w:sz w:val="27"/>
                <w:szCs w:val="27"/>
              </w:rPr>
              <w:t>500</w:t>
            </w: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  <w:tc>
          <w:tcPr>
            <w:tcW w:w="283" w:type="dxa"/>
          </w:tcPr>
          <w:p w14:paraId="6ADF867A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14:paraId="1C36EFEE" w14:textId="39C67CF7" w:rsidR="00945445" w:rsidRPr="00E37A5C" w:rsidRDefault="00945445" w:rsidP="00945445">
            <w:pPr>
              <w:ind w:left="77" w:right="14" w:hanging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(</w:t>
            </w:r>
            <w:r w:rsidRPr="00E37A5C">
              <w:rPr>
                <w:rFonts w:ascii="Angsana New" w:hAnsi="Angsana New"/>
                <w:sz w:val="27"/>
                <w:szCs w:val="27"/>
              </w:rPr>
              <w:t>1,081</w:t>
            </w: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)</w:t>
            </w:r>
          </w:p>
        </w:tc>
      </w:tr>
      <w:tr w:rsidR="00945445" w:rsidRPr="00E37A5C" w14:paraId="14398465" w14:textId="77777777" w:rsidTr="00564B44">
        <w:tc>
          <w:tcPr>
            <w:tcW w:w="3060" w:type="dxa"/>
          </w:tcPr>
          <w:p w14:paraId="34C58394" w14:textId="4E181036" w:rsidR="00945445" w:rsidRPr="00E37A5C" w:rsidRDefault="00945445" w:rsidP="00945445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134" w:type="dxa"/>
          </w:tcPr>
          <w:p w14:paraId="18559445" w14:textId="77777777" w:rsidR="00945445" w:rsidRPr="00E37A5C" w:rsidRDefault="00945445" w:rsidP="0094544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</w:tcPr>
          <w:p w14:paraId="2625DAD5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1548E6F6" w14:textId="0C32B82B" w:rsidR="00945445" w:rsidRPr="00E37A5C" w:rsidRDefault="00945445" w:rsidP="00945445">
            <w:pPr>
              <w:tabs>
                <w:tab w:val="decimal" w:pos="459"/>
              </w:tabs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797</w:t>
            </w:r>
          </w:p>
        </w:tc>
        <w:tc>
          <w:tcPr>
            <w:tcW w:w="284" w:type="dxa"/>
          </w:tcPr>
          <w:p w14:paraId="28D12D15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109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7BBB3D91" w14:textId="10D00737" w:rsidR="00945445" w:rsidRPr="00E37A5C" w:rsidRDefault="00945445" w:rsidP="00945445">
            <w:pPr>
              <w:tabs>
                <w:tab w:val="left" w:pos="493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(</w:t>
            </w: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5</w:t>
            </w: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28)</w:t>
            </w:r>
          </w:p>
        </w:tc>
        <w:tc>
          <w:tcPr>
            <w:tcW w:w="236" w:type="dxa"/>
          </w:tcPr>
          <w:p w14:paraId="5935D3B1" w14:textId="77777777" w:rsidR="00945445" w:rsidRPr="00E37A5C" w:rsidRDefault="00945445" w:rsidP="00945445">
            <w:pPr>
              <w:tabs>
                <w:tab w:val="left" w:pos="493"/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double" w:sz="4" w:space="0" w:color="auto"/>
            </w:tcBorders>
          </w:tcPr>
          <w:p w14:paraId="01071C6C" w14:textId="17B1884C" w:rsidR="00945445" w:rsidRPr="00E37A5C" w:rsidRDefault="00945445" w:rsidP="00945445">
            <w:pPr>
              <w:tabs>
                <w:tab w:val="left" w:pos="493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(</w:t>
            </w: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500</w:t>
            </w: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)</w:t>
            </w:r>
          </w:p>
        </w:tc>
        <w:tc>
          <w:tcPr>
            <w:tcW w:w="283" w:type="dxa"/>
          </w:tcPr>
          <w:p w14:paraId="08DA1D06" w14:textId="77777777" w:rsidR="00945445" w:rsidRPr="00E37A5C" w:rsidRDefault="00945445" w:rsidP="00945445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14:paraId="32983517" w14:textId="50482028" w:rsidR="00945445" w:rsidRPr="00E37A5C" w:rsidRDefault="00945445" w:rsidP="00945445">
            <w:pPr>
              <w:tabs>
                <w:tab w:val="decimal" w:pos="459"/>
              </w:tabs>
              <w:ind w:left="77" w:right="14" w:hanging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(</w:t>
            </w: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23</w:t>
            </w:r>
            <w:r w:rsidR="00562E4F" w:rsidRPr="00E37A5C">
              <w:rPr>
                <w:rFonts w:ascii="Angsana New" w:hAnsi="Angsana New"/>
                <w:b/>
                <w:bCs/>
                <w:sz w:val="27"/>
                <w:szCs w:val="27"/>
              </w:rPr>
              <w:t>1</w:t>
            </w: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)</w:t>
            </w:r>
          </w:p>
        </w:tc>
      </w:tr>
    </w:tbl>
    <w:p w14:paraId="7FA91352" w14:textId="368B70BA" w:rsidR="00945445" w:rsidRPr="00E37A5C" w:rsidRDefault="00945445" w:rsidP="00945445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</w:p>
    <w:p w14:paraId="1E704E4A" w14:textId="557821A2" w:rsidR="00945445" w:rsidRPr="00E37A5C" w:rsidRDefault="00945445" w:rsidP="00945445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</w:p>
    <w:p w14:paraId="39B5B5DC" w14:textId="0B0E916A" w:rsidR="00945445" w:rsidRPr="00E37A5C" w:rsidRDefault="00945445" w:rsidP="00EF4EBB">
      <w:pPr>
        <w:spacing w:before="120" w:after="120" w:line="240" w:lineRule="auto"/>
        <w:jc w:val="thaiDistribute"/>
        <w:rPr>
          <w:rFonts w:ascii="Angsana New" w:hAnsi="Angsana New"/>
          <w:sz w:val="28"/>
          <w:szCs w:val="28"/>
          <w:lang w:val="en-US"/>
        </w:rPr>
      </w:pPr>
    </w:p>
    <w:tbl>
      <w:tblPr>
        <w:tblW w:w="909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1134"/>
        <w:gridCol w:w="236"/>
        <w:gridCol w:w="898"/>
        <w:gridCol w:w="284"/>
        <w:gridCol w:w="992"/>
        <w:gridCol w:w="236"/>
        <w:gridCol w:w="1040"/>
        <w:gridCol w:w="283"/>
        <w:gridCol w:w="931"/>
      </w:tblGrid>
      <w:tr w:rsidR="00945445" w:rsidRPr="00E37A5C" w14:paraId="30C5EF02" w14:textId="77777777" w:rsidTr="00722744">
        <w:trPr>
          <w:tblHeader/>
        </w:trPr>
        <w:tc>
          <w:tcPr>
            <w:tcW w:w="3060" w:type="dxa"/>
          </w:tcPr>
          <w:p w14:paraId="2B9EF5DD" w14:textId="77777777" w:rsidR="00945445" w:rsidRPr="00E37A5C" w:rsidRDefault="00945445" w:rsidP="00722744">
            <w:pPr>
              <w:spacing w:line="380" w:lineRule="exact"/>
              <w:ind w:right="-4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34" w:type="dxa"/>
            <w:gridSpan w:val="9"/>
            <w:tcBorders>
              <w:bottom w:val="single" w:sz="4" w:space="0" w:color="auto"/>
            </w:tcBorders>
          </w:tcPr>
          <w:p w14:paraId="0C4AE87E" w14:textId="77777777" w:rsidR="00945445" w:rsidRPr="00E37A5C" w:rsidRDefault="00945445" w:rsidP="00722744">
            <w:pPr>
              <w:ind w:right="-45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945445" w:rsidRPr="00E37A5C" w14:paraId="484ACDE8" w14:textId="77777777" w:rsidTr="00722744">
        <w:trPr>
          <w:tblHeader/>
        </w:trPr>
        <w:tc>
          <w:tcPr>
            <w:tcW w:w="3060" w:type="dxa"/>
          </w:tcPr>
          <w:p w14:paraId="346EF346" w14:textId="77777777" w:rsidR="00945445" w:rsidRPr="00E37A5C" w:rsidRDefault="00945445" w:rsidP="00722744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0"/>
                <w:szCs w:val="20"/>
                <w:cs/>
              </w:rPr>
              <w:br w:type="page"/>
            </w:r>
          </w:p>
        </w:tc>
        <w:tc>
          <w:tcPr>
            <w:tcW w:w="60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F778C37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45445" w:rsidRPr="00E37A5C" w14:paraId="5CB09EB3" w14:textId="77777777" w:rsidTr="00722744">
        <w:trPr>
          <w:tblHeader/>
        </w:trPr>
        <w:tc>
          <w:tcPr>
            <w:tcW w:w="3060" w:type="dxa"/>
          </w:tcPr>
          <w:p w14:paraId="78CA1266" w14:textId="77777777" w:rsidR="00945445" w:rsidRPr="00E37A5C" w:rsidRDefault="00945445" w:rsidP="00722744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B30BA14" w14:textId="77777777" w:rsidR="00945445" w:rsidRPr="00E37A5C" w:rsidRDefault="00945445" w:rsidP="00722744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อัตราดอกเบี้ย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75F882E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</w:tcPr>
          <w:p w14:paraId="46F80A60" w14:textId="77777777" w:rsidR="00945445" w:rsidRPr="00E37A5C" w:rsidRDefault="00945445" w:rsidP="00722744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B2F186" w14:textId="77777777" w:rsidR="00945445" w:rsidRPr="00E37A5C" w:rsidRDefault="00945445" w:rsidP="00722744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FE863B1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145581E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</w:tcPr>
          <w:p w14:paraId="7C523011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80AECB7" w14:textId="77777777" w:rsidR="00945445" w:rsidRPr="00E37A5C" w:rsidRDefault="00945445" w:rsidP="00722744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56282217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945445" w:rsidRPr="00E37A5C" w14:paraId="0E993D93" w14:textId="77777777" w:rsidTr="00722744">
        <w:trPr>
          <w:tblHeader/>
        </w:trPr>
        <w:tc>
          <w:tcPr>
            <w:tcW w:w="3060" w:type="dxa"/>
          </w:tcPr>
          <w:p w14:paraId="7EC52AC4" w14:textId="77777777" w:rsidR="00945445" w:rsidRPr="00E37A5C" w:rsidRDefault="00945445" w:rsidP="00722744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</w:tcPr>
          <w:p w14:paraId="6D069710" w14:textId="77777777" w:rsidR="00945445" w:rsidRPr="00E37A5C" w:rsidRDefault="00945445" w:rsidP="00722744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ที่แท้จริง</w:t>
            </w:r>
          </w:p>
        </w:tc>
        <w:tc>
          <w:tcPr>
            <w:tcW w:w="236" w:type="dxa"/>
          </w:tcPr>
          <w:p w14:paraId="30DE3660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</w:tcPr>
          <w:p w14:paraId="57D8DA90" w14:textId="77777777" w:rsidR="00945445" w:rsidRPr="00E37A5C" w:rsidRDefault="00945445" w:rsidP="00722744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ภายใน</w:t>
            </w:r>
          </w:p>
        </w:tc>
        <w:tc>
          <w:tcPr>
            <w:tcW w:w="284" w:type="dxa"/>
          </w:tcPr>
          <w:p w14:paraId="3545B069" w14:textId="77777777" w:rsidR="00945445" w:rsidRPr="00E37A5C" w:rsidRDefault="00945445" w:rsidP="00722744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</w:tcPr>
          <w:p w14:paraId="4D8D8DC7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หลังจาก</w:t>
            </w:r>
          </w:p>
        </w:tc>
        <w:tc>
          <w:tcPr>
            <w:tcW w:w="236" w:type="dxa"/>
          </w:tcPr>
          <w:p w14:paraId="4A84D8C5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</w:tcPr>
          <w:p w14:paraId="657CD05C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3" w:type="dxa"/>
          </w:tcPr>
          <w:p w14:paraId="00524E9D" w14:textId="77777777" w:rsidR="00945445" w:rsidRPr="00E37A5C" w:rsidRDefault="00945445" w:rsidP="00722744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</w:tcPr>
          <w:p w14:paraId="709E93CE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945445" w:rsidRPr="00E37A5C" w14:paraId="4789AFC6" w14:textId="77777777" w:rsidTr="00722744">
        <w:trPr>
          <w:tblHeader/>
        </w:trPr>
        <w:tc>
          <w:tcPr>
            <w:tcW w:w="3060" w:type="dxa"/>
          </w:tcPr>
          <w:p w14:paraId="27DBFC4E" w14:textId="77777777" w:rsidR="00945445" w:rsidRPr="00E37A5C" w:rsidRDefault="00945445" w:rsidP="00722744">
            <w:pPr>
              <w:spacing w:line="380" w:lineRule="exact"/>
              <w:ind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6B1640" w14:textId="77777777" w:rsidR="00945445" w:rsidRPr="00E37A5C" w:rsidRDefault="00945445" w:rsidP="00722744">
            <w:pPr>
              <w:ind w:left="-108"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50416DE4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79219918" w14:textId="77777777" w:rsidR="00945445" w:rsidRPr="00E37A5C" w:rsidRDefault="00945445" w:rsidP="00722744">
            <w:pPr>
              <w:ind w:left="-60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1 ปี</w:t>
            </w:r>
          </w:p>
        </w:tc>
        <w:tc>
          <w:tcPr>
            <w:tcW w:w="284" w:type="dxa"/>
          </w:tcPr>
          <w:p w14:paraId="18FB22AF" w14:textId="77777777" w:rsidR="00945445" w:rsidRPr="00E37A5C" w:rsidRDefault="00945445" w:rsidP="00722744">
            <w:pPr>
              <w:ind w:left="-108" w:right="-10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6E5BE1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1 ปี – 5 ปี</w:t>
            </w:r>
          </w:p>
        </w:tc>
        <w:tc>
          <w:tcPr>
            <w:tcW w:w="236" w:type="dxa"/>
          </w:tcPr>
          <w:p w14:paraId="25C7AB72" w14:textId="77777777" w:rsidR="00945445" w:rsidRPr="00E37A5C" w:rsidRDefault="00945445" w:rsidP="00722744">
            <w:pPr>
              <w:ind w:left="-108" w:right="-45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14:paraId="7808ECAF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หลัง 5 ปี</w:t>
            </w:r>
          </w:p>
        </w:tc>
        <w:tc>
          <w:tcPr>
            <w:tcW w:w="283" w:type="dxa"/>
          </w:tcPr>
          <w:p w14:paraId="096CDF3A" w14:textId="77777777" w:rsidR="00945445" w:rsidRPr="00E37A5C" w:rsidRDefault="00945445" w:rsidP="00722744">
            <w:pPr>
              <w:ind w:left="-108" w:right="-60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14:paraId="30BC6C0B" w14:textId="77777777" w:rsidR="00945445" w:rsidRPr="00E37A5C" w:rsidRDefault="00945445" w:rsidP="00722744">
            <w:pPr>
              <w:ind w:right="-45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รวม</w:t>
            </w:r>
          </w:p>
        </w:tc>
      </w:tr>
      <w:tr w:rsidR="00945445" w:rsidRPr="00E37A5C" w14:paraId="6B0A1733" w14:textId="77777777" w:rsidTr="00722744">
        <w:tc>
          <w:tcPr>
            <w:tcW w:w="3060" w:type="dxa"/>
          </w:tcPr>
          <w:p w14:paraId="0829073D" w14:textId="03E52A2C" w:rsidR="00945445" w:rsidRPr="00E37A5C" w:rsidRDefault="00945445" w:rsidP="00722744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ปี </w:t>
            </w:r>
            <w:r w:rsidRPr="00E37A5C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9076D81" w14:textId="77777777" w:rsidR="00945445" w:rsidRPr="00E37A5C" w:rsidRDefault="00945445" w:rsidP="00722744">
            <w:pPr>
              <w:tabs>
                <w:tab w:val="decimal" w:pos="1155"/>
              </w:tabs>
              <w:ind w:left="-108"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36" w:type="dxa"/>
          </w:tcPr>
          <w:p w14:paraId="1D00A623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</w:tcPr>
          <w:p w14:paraId="3CF25000" w14:textId="77777777" w:rsidR="00945445" w:rsidRPr="00E37A5C" w:rsidRDefault="00945445" w:rsidP="00722744">
            <w:pPr>
              <w:tabs>
                <w:tab w:val="decimal" w:pos="1062"/>
              </w:tabs>
              <w:ind w:left="-60" w:right="-4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4" w:type="dxa"/>
          </w:tcPr>
          <w:p w14:paraId="36F3EE30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7056747" w14:textId="77777777" w:rsidR="00945445" w:rsidRPr="00E37A5C" w:rsidRDefault="00945445" w:rsidP="00722744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557DF58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</w:tcPr>
          <w:p w14:paraId="071FF090" w14:textId="77777777" w:rsidR="00945445" w:rsidRPr="00E37A5C" w:rsidRDefault="00945445" w:rsidP="00722744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3" w:type="dxa"/>
          </w:tcPr>
          <w:p w14:paraId="6F5C83A0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4B327D9F" w14:textId="77777777" w:rsidR="00945445" w:rsidRPr="00E37A5C" w:rsidRDefault="00945445" w:rsidP="00722744">
            <w:pPr>
              <w:tabs>
                <w:tab w:val="decimal" w:pos="1062"/>
              </w:tabs>
              <w:ind w:right="-4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945445" w:rsidRPr="00E37A5C" w14:paraId="7048EEE5" w14:textId="77777777" w:rsidTr="00722744">
        <w:tc>
          <w:tcPr>
            <w:tcW w:w="3060" w:type="dxa"/>
          </w:tcPr>
          <w:p w14:paraId="7D28E294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134" w:type="dxa"/>
          </w:tcPr>
          <w:p w14:paraId="24894D11" w14:textId="77777777" w:rsidR="00945445" w:rsidRPr="00E37A5C" w:rsidRDefault="00945445" w:rsidP="00722744">
            <w:pPr>
              <w:tabs>
                <w:tab w:val="decimal" w:pos="918"/>
              </w:tabs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425E3E0C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8" w:type="dxa"/>
          </w:tcPr>
          <w:p w14:paraId="347F2708" w14:textId="77777777" w:rsidR="00945445" w:rsidRPr="00E37A5C" w:rsidRDefault="00945445" w:rsidP="00722744">
            <w:pPr>
              <w:ind w:left="-60" w:right="-4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14:paraId="0D091B20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14:paraId="31625D76" w14:textId="77777777" w:rsidR="00945445" w:rsidRPr="00E37A5C" w:rsidRDefault="00945445" w:rsidP="00722744">
            <w:pPr>
              <w:tabs>
                <w:tab w:val="decimal" w:pos="712"/>
              </w:tabs>
              <w:ind w:right="-4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25A8529B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0" w:type="dxa"/>
          </w:tcPr>
          <w:p w14:paraId="4575DCE0" w14:textId="77777777" w:rsidR="00945445" w:rsidRPr="00E37A5C" w:rsidRDefault="00945445" w:rsidP="00722744">
            <w:pPr>
              <w:tabs>
                <w:tab w:val="decimal" w:pos="824"/>
              </w:tabs>
              <w:ind w:right="-4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14:paraId="55A74BAD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1" w:type="dxa"/>
          </w:tcPr>
          <w:p w14:paraId="0E0EFE92" w14:textId="77777777" w:rsidR="00945445" w:rsidRPr="00E37A5C" w:rsidRDefault="00945445" w:rsidP="00722744">
            <w:pPr>
              <w:tabs>
                <w:tab w:val="decimal" w:pos="771"/>
              </w:tabs>
              <w:ind w:right="-45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945445" w:rsidRPr="00E37A5C" w14:paraId="0F7BF3AE" w14:textId="77777777" w:rsidTr="0094066C">
        <w:tc>
          <w:tcPr>
            <w:tcW w:w="3060" w:type="dxa"/>
          </w:tcPr>
          <w:p w14:paraId="3901A873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เงินสดและรายการเทียบเท่าเงินสด</w:t>
            </w:r>
          </w:p>
        </w:tc>
        <w:tc>
          <w:tcPr>
            <w:tcW w:w="1134" w:type="dxa"/>
            <w:shd w:val="clear" w:color="auto" w:fill="auto"/>
          </w:tcPr>
          <w:p w14:paraId="0FA814EE" w14:textId="33626970" w:rsidR="00945445" w:rsidRPr="00E37A5C" w:rsidRDefault="000010A1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0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</w:rPr>
              <w:t>70</w:t>
            </w:r>
          </w:p>
        </w:tc>
        <w:tc>
          <w:tcPr>
            <w:tcW w:w="236" w:type="dxa"/>
            <w:shd w:val="clear" w:color="auto" w:fill="auto"/>
          </w:tcPr>
          <w:p w14:paraId="3E379713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75AB789C" w14:textId="2C7AF4C2" w:rsidR="00945445" w:rsidRPr="00E37A5C" w:rsidRDefault="000010A1" w:rsidP="00722744">
            <w:pPr>
              <w:tabs>
                <w:tab w:val="decimal" w:pos="541"/>
              </w:tabs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542</w:t>
            </w:r>
          </w:p>
        </w:tc>
        <w:tc>
          <w:tcPr>
            <w:tcW w:w="284" w:type="dxa"/>
            <w:shd w:val="clear" w:color="auto" w:fill="auto"/>
          </w:tcPr>
          <w:p w14:paraId="4E3EE82A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5E5D77E3" w14:textId="200E467A" w:rsidR="00945445" w:rsidRPr="00E37A5C" w:rsidRDefault="0094066C" w:rsidP="00722744">
            <w:pPr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2CD1722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50FD3AC2" w14:textId="566B70A3" w:rsidR="00945445" w:rsidRPr="00E37A5C" w:rsidRDefault="0094066C" w:rsidP="00722744">
            <w:pPr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DC4024A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0398943F" w14:textId="2BB1927B" w:rsidR="00945445" w:rsidRPr="00E37A5C" w:rsidRDefault="000010A1" w:rsidP="00722744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542</w:t>
            </w:r>
          </w:p>
        </w:tc>
      </w:tr>
      <w:tr w:rsidR="007573F9" w:rsidRPr="00E37A5C" w14:paraId="647E50F9" w14:textId="77777777" w:rsidTr="0094066C">
        <w:tc>
          <w:tcPr>
            <w:tcW w:w="3060" w:type="dxa"/>
          </w:tcPr>
          <w:p w14:paraId="214015EE" w14:textId="42A2EE5C" w:rsidR="007573F9" w:rsidRPr="00E37A5C" w:rsidRDefault="007573F9" w:rsidP="007573F9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shd w:val="clear" w:color="auto" w:fill="auto"/>
          </w:tcPr>
          <w:p w14:paraId="32961C62" w14:textId="6173BFF5" w:rsidR="007573F9" w:rsidRPr="00E37A5C" w:rsidRDefault="000010A1" w:rsidP="007573F9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3CBBC09" w14:textId="77777777" w:rsidR="007573F9" w:rsidRPr="00E37A5C" w:rsidRDefault="007573F9" w:rsidP="007573F9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8" w:type="dxa"/>
            <w:shd w:val="clear" w:color="auto" w:fill="auto"/>
          </w:tcPr>
          <w:p w14:paraId="79F97657" w14:textId="421CCEF3" w:rsidR="007573F9" w:rsidRPr="00E37A5C" w:rsidRDefault="006701C6" w:rsidP="007573F9">
            <w:pPr>
              <w:tabs>
                <w:tab w:val="decimal" w:pos="541"/>
              </w:tabs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1,515</w:t>
            </w:r>
          </w:p>
        </w:tc>
        <w:tc>
          <w:tcPr>
            <w:tcW w:w="284" w:type="dxa"/>
            <w:shd w:val="clear" w:color="auto" w:fill="auto"/>
          </w:tcPr>
          <w:p w14:paraId="723DD5F9" w14:textId="77777777" w:rsidR="007573F9" w:rsidRPr="00E37A5C" w:rsidRDefault="007573F9" w:rsidP="007573F9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4946A0BA" w14:textId="5EB2878B" w:rsidR="007573F9" w:rsidRPr="00E37A5C" w:rsidRDefault="0094066C" w:rsidP="007573F9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590CF5F" w14:textId="77777777" w:rsidR="007573F9" w:rsidRPr="00E37A5C" w:rsidRDefault="007573F9" w:rsidP="007573F9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0F703426" w14:textId="72CD0D15" w:rsidR="007573F9" w:rsidRPr="00E37A5C" w:rsidRDefault="0094066C" w:rsidP="007573F9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E8D57F7" w14:textId="77777777" w:rsidR="007573F9" w:rsidRPr="00E37A5C" w:rsidRDefault="007573F9" w:rsidP="007573F9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6F74877A" w14:textId="1D9B525C" w:rsidR="007573F9" w:rsidRPr="00E37A5C" w:rsidRDefault="006701C6" w:rsidP="007573F9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1,515</w:t>
            </w:r>
          </w:p>
        </w:tc>
      </w:tr>
      <w:tr w:rsidR="00945445" w:rsidRPr="00E37A5C" w14:paraId="49A983F0" w14:textId="77777777" w:rsidTr="0094066C">
        <w:tc>
          <w:tcPr>
            <w:tcW w:w="3060" w:type="dxa"/>
          </w:tcPr>
          <w:p w14:paraId="5CF551D2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เงินให้กู้ยืมระยะสั้น</w:t>
            </w:r>
          </w:p>
        </w:tc>
        <w:tc>
          <w:tcPr>
            <w:tcW w:w="1134" w:type="dxa"/>
            <w:shd w:val="clear" w:color="auto" w:fill="auto"/>
          </w:tcPr>
          <w:p w14:paraId="4A50DEAC" w14:textId="309804C7" w:rsidR="00945445" w:rsidRPr="00E37A5C" w:rsidRDefault="000010A1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3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</w:rPr>
              <w:t>00</w:t>
            </w:r>
          </w:p>
        </w:tc>
        <w:tc>
          <w:tcPr>
            <w:tcW w:w="236" w:type="dxa"/>
            <w:shd w:val="clear" w:color="auto" w:fill="auto"/>
          </w:tcPr>
          <w:p w14:paraId="1B7B5037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8" w:type="dxa"/>
            <w:shd w:val="clear" w:color="auto" w:fill="auto"/>
          </w:tcPr>
          <w:p w14:paraId="64C11EC0" w14:textId="707C6B6F" w:rsidR="00945445" w:rsidRPr="00E37A5C" w:rsidRDefault="000010A1" w:rsidP="00722744">
            <w:pPr>
              <w:tabs>
                <w:tab w:val="decimal" w:pos="541"/>
              </w:tabs>
              <w:ind w:left="-60" w:right="-45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76</w:t>
            </w:r>
          </w:p>
        </w:tc>
        <w:tc>
          <w:tcPr>
            <w:tcW w:w="284" w:type="dxa"/>
            <w:shd w:val="clear" w:color="auto" w:fill="auto"/>
          </w:tcPr>
          <w:p w14:paraId="5FC5A49C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3C48CDFD" w14:textId="0206B571" w:rsidR="00945445" w:rsidRPr="00E37A5C" w:rsidRDefault="0094066C" w:rsidP="00722744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0132A2B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0A458380" w14:textId="3F7BD6BD" w:rsidR="00945445" w:rsidRPr="00E37A5C" w:rsidRDefault="0094066C" w:rsidP="00722744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27D26ABE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4E55B910" w14:textId="6F2A32EF" w:rsidR="00945445" w:rsidRPr="00E37A5C" w:rsidRDefault="000010A1" w:rsidP="00722744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76</w:t>
            </w:r>
          </w:p>
        </w:tc>
      </w:tr>
      <w:tr w:rsidR="00945445" w:rsidRPr="00E37A5C" w14:paraId="480A30F4" w14:textId="77777777" w:rsidTr="00722744">
        <w:tc>
          <w:tcPr>
            <w:tcW w:w="3060" w:type="dxa"/>
          </w:tcPr>
          <w:p w14:paraId="073761F6" w14:textId="77777777" w:rsidR="00945445" w:rsidRPr="00E37A5C" w:rsidRDefault="00945445" w:rsidP="00722744">
            <w:pPr>
              <w:ind w:left="9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134" w:type="dxa"/>
            <w:shd w:val="clear" w:color="auto" w:fill="auto"/>
          </w:tcPr>
          <w:p w14:paraId="72B5D0B0" w14:textId="77777777" w:rsidR="00945445" w:rsidRPr="00E37A5C" w:rsidRDefault="00945445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4413E43A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4A275B50" w14:textId="77777777" w:rsidR="00945445" w:rsidRPr="00E37A5C" w:rsidRDefault="00945445" w:rsidP="00722744">
            <w:pPr>
              <w:tabs>
                <w:tab w:val="decimal" w:pos="459"/>
              </w:tabs>
              <w:ind w:left="-60" w:right="-45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62E6E886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4F733C10" w14:textId="77777777" w:rsidR="00945445" w:rsidRPr="00E37A5C" w:rsidRDefault="00945445" w:rsidP="00722744">
            <w:pPr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12D4146C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6D202835" w14:textId="77777777" w:rsidR="00945445" w:rsidRPr="00E37A5C" w:rsidRDefault="00945445" w:rsidP="00722744">
            <w:pPr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  <w:shd w:val="clear" w:color="auto" w:fill="auto"/>
          </w:tcPr>
          <w:p w14:paraId="05B36335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4DF195BC" w14:textId="77777777" w:rsidR="00945445" w:rsidRPr="00E37A5C" w:rsidRDefault="00945445" w:rsidP="00722744">
            <w:pPr>
              <w:tabs>
                <w:tab w:val="decimal" w:pos="459"/>
              </w:tabs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945445" w:rsidRPr="00E37A5C" w14:paraId="11AC14C2" w14:textId="77777777" w:rsidTr="0094066C">
        <w:tc>
          <w:tcPr>
            <w:tcW w:w="3060" w:type="dxa"/>
          </w:tcPr>
          <w:p w14:paraId="4A04CA72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34" w:type="dxa"/>
            <w:shd w:val="clear" w:color="auto" w:fill="auto"/>
          </w:tcPr>
          <w:p w14:paraId="34D74E08" w14:textId="52FC19EA" w:rsidR="00945445" w:rsidRPr="00E37A5C" w:rsidRDefault="000010A1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0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</w:rPr>
              <w:t>01</w:t>
            </w:r>
          </w:p>
        </w:tc>
        <w:tc>
          <w:tcPr>
            <w:tcW w:w="236" w:type="dxa"/>
            <w:shd w:val="clear" w:color="auto" w:fill="auto"/>
          </w:tcPr>
          <w:p w14:paraId="42D961D9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</w:tcPr>
          <w:p w14:paraId="288B8C9D" w14:textId="703264D4" w:rsidR="00945445" w:rsidRPr="00E37A5C" w:rsidRDefault="000010A1" w:rsidP="00722744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C9E2127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96A9EE6" w14:textId="027D7ED3" w:rsidR="00945445" w:rsidRPr="00E37A5C" w:rsidRDefault="000010A1" w:rsidP="00722744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8</w:t>
            </w:r>
          </w:p>
        </w:tc>
        <w:tc>
          <w:tcPr>
            <w:tcW w:w="236" w:type="dxa"/>
            <w:shd w:val="clear" w:color="auto" w:fill="auto"/>
          </w:tcPr>
          <w:p w14:paraId="7A5EAD33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14:paraId="1D2780F4" w14:textId="0CE9F119" w:rsidR="00945445" w:rsidRPr="00E37A5C" w:rsidRDefault="0094066C" w:rsidP="00722744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F8ADB33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14:paraId="5D07DCBD" w14:textId="40F10046" w:rsidR="00945445" w:rsidRPr="00E37A5C" w:rsidRDefault="000010A1" w:rsidP="00722744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8</w:t>
            </w:r>
          </w:p>
        </w:tc>
      </w:tr>
      <w:tr w:rsidR="0024389C" w:rsidRPr="00E37A5C" w14:paraId="148C3B9D" w14:textId="77777777" w:rsidTr="0094066C">
        <w:tc>
          <w:tcPr>
            <w:tcW w:w="3060" w:type="dxa"/>
          </w:tcPr>
          <w:p w14:paraId="11A4FEA4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</w:tcPr>
          <w:p w14:paraId="01C99AD8" w14:textId="77777777" w:rsidR="00945445" w:rsidRPr="00E37A5C" w:rsidRDefault="00945445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2E460BF7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45BEC0" w14:textId="5ECFE5B3" w:rsidR="00945445" w:rsidRPr="00E37A5C" w:rsidRDefault="000639FD" w:rsidP="00722744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2,133</w:t>
            </w:r>
          </w:p>
        </w:tc>
        <w:tc>
          <w:tcPr>
            <w:tcW w:w="284" w:type="dxa"/>
            <w:shd w:val="clear" w:color="auto" w:fill="auto"/>
          </w:tcPr>
          <w:p w14:paraId="1EB3A930" w14:textId="77777777" w:rsidR="00945445" w:rsidRPr="00E37A5C" w:rsidRDefault="00945445" w:rsidP="00722744">
            <w:pPr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6E5D51" w14:textId="23771D73" w:rsidR="00945445" w:rsidRPr="00E37A5C" w:rsidRDefault="000010A1" w:rsidP="00722744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8</w:t>
            </w:r>
          </w:p>
        </w:tc>
        <w:tc>
          <w:tcPr>
            <w:tcW w:w="236" w:type="dxa"/>
            <w:shd w:val="clear" w:color="auto" w:fill="auto"/>
          </w:tcPr>
          <w:p w14:paraId="3DFEE62F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D1795B" w14:textId="05D2F6CC" w:rsidR="00945445" w:rsidRPr="00E37A5C" w:rsidRDefault="0094066C" w:rsidP="00722744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D29818E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5C1B33" w14:textId="61BCEB7D" w:rsidR="00945445" w:rsidRPr="00E37A5C" w:rsidRDefault="000639FD" w:rsidP="00722744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2,141</w:t>
            </w:r>
          </w:p>
        </w:tc>
      </w:tr>
      <w:tr w:rsidR="00945445" w:rsidRPr="00E37A5C" w14:paraId="5511506B" w14:textId="77777777" w:rsidTr="0024389C">
        <w:tc>
          <w:tcPr>
            <w:tcW w:w="3060" w:type="dxa"/>
          </w:tcPr>
          <w:p w14:paraId="518C23B2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8424992" w14:textId="77777777" w:rsidR="00945445" w:rsidRPr="00E37A5C" w:rsidRDefault="00945445" w:rsidP="00722744">
            <w:pPr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14:paraId="720D1AB6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auto"/>
          </w:tcPr>
          <w:p w14:paraId="7BC6AC8D" w14:textId="77777777" w:rsidR="00945445" w:rsidRPr="00E37A5C" w:rsidRDefault="00945445" w:rsidP="00722744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14:paraId="0FD6A7EB" w14:textId="77777777" w:rsidR="00945445" w:rsidRPr="00E37A5C" w:rsidRDefault="00945445" w:rsidP="00722744">
            <w:pPr>
              <w:ind w:left="-108" w:right="-109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38F49E3D" w14:textId="77777777" w:rsidR="00945445" w:rsidRPr="00E37A5C" w:rsidRDefault="00945445" w:rsidP="00722744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14:paraId="1B676906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040" w:type="dxa"/>
            <w:tcBorders>
              <w:top w:val="double" w:sz="4" w:space="0" w:color="auto"/>
            </w:tcBorders>
            <w:shd w:val="clear" w:color="auto" w:fill="auto"/>
          </w:tcPr>
          <w:p w14:paraId="6934BD01" w14:textId="77777777" w:rsidR="00945445" w:rsidRPr="00E37A5C" w:rsidRDefault="00945445" w:rsidP="00722744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2743C78D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shd w:val="clear" w:color="auto" w:fill="auto"/>
          </w:tcPr>
          <w:p w14:paraId="6E4B2D2F" w14:textId="77777777" w:rsidR="00945445" w:rsidRPr="00E37A5C" w:rsidRDefault="00945445" w:rsidP="00722744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</w:tr>
      <w:tr w:rsidR="00945445" w:rsidRPr="00E37A5C" w14:paraId="76F18DE0" w14:textId="77777777" w:rsidTr="0024389C">
        <w:tc>
          <w:tcPr>
            <w:tcW w:w="3060" w:type="dxa"/>
          </w:tcPr>
          <w:p w14:paraId="6B815104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ปี </w:t>
            </w: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2562</w:t>
            </w:r>
          </w:p>
        </w:tc>
        <w:tc>
          <w:tcPr>
            <w:tcW w:w="1134" w:type="dxa"/>
            <w:shd w:val="clear" w:color="auto" w:fill="auto"/>
          </w:tcPr>
          <w:p w14:paraId="5B0DFF50" w14:textId="77777777" w:rsidR="00945445" w:rsidRPr="00E37A5C" w:rsidRDefault="00945445" w:rsidP="0094544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43087974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3728255E" w14:textId="77777777" w:rsidR="00945445" w:rsidRPr="00E37A5C" w:rsidRDefault="00945445" w:rsidP="00945445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4" w:type="dxa"/>
            <w:shd w:val="clear" w:color="auto" w:fill="auto"/>
          </w:tcPr>
          <w:p w14:paraId="1A2E52E7" w14:textId="77777777" w:rsidR="00945445" w:rsidRPr="00E37A5C" w:rsidRDefault="00945445" w:rsidP="00945445">
            <w:pPr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7E2F33E4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73E6B912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7556E27E" w14:textId="77777777" w:rsidR="00945445" w:rsidRPr="00E37A5C" w:rsidRDefault="00945445" w:rsidP="00945445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3" w:type="dxa"/>
            <w:shd w:val="clear" w:color="auto" w:fill="auto"/>
          </w:tcPr>
          <w:p w14:paraId="213BFED3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15ABB2A8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</w:tr>
      <w:tr w:rsidR="00945445" w:rsidRPr="00E37A5C" w14:paraId="1635B5E5" w14:textId="77777777" w:rsidTr="0024389C">
        <w:tc>
          <w:tcPr>
            <w:tcW w:w="3060" w:type="dxa"/>
          </w:tcPr>
          <w:p w14:paraId="2BDCC915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หมุนเวียน</w:t>
            </w:r>
          </w:p>
        </w:tc>
        <w:tc>
          <w:tcPr>
            <w:tcW w:w="1134" w:type="dxa"/>
            <w:shd w:val="clear" w:color="auto" w:fill="auto"/>
          </w:tcPr>
          <w:p w14:paraId="501AE419" w14:textId="77777777" w:rsidR="00945445" w:rsidRPr="00E37A5C" w:rsidRDefault="00945445" w:rsidP="00945445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32AD7923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440CF654" w14:textId="77777777" w:rsidR="00945445" w:rsidRPr="00E37A5C" w:rsidRDefault="00945445" w:rsidP="00945445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4" w:type="dxa"/>
            <w:shd w:val="clear" w:color="auto" w:fill="auto"/>
          </w:tcPr>
          <w:p w14:paraId="4052BA59" w14:textId="77777777" w:rsidR="00945445" w:rsidRPr="00E37A5C" w:rsidRDefault="00945445" w:rsidP="00945445">
            <w:pPr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40C3CD43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32A65084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316BB53D" w14:textId="77777777" w:rsidR="00945445" w:rsidRPr="00E37A5C" w:rsidRDefault="00945445" w:rsidP="00945445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83" w:type="dxa"/>
            <w:shd w:val="clear" w:color="auto" w:fill="auto"/>
          </w:tcPr>
          <w:p w14:paraId="0C14C479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13C20B3C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</w:tr>
      <w:tr w:rsidR="00945445" w:rsidRPr="00E37A5C" w14:paraId="7FE3B242" w14:textId="77777777" w:rsidTr="0024389C">
        <w:tc>
          <w:tcPr>
            <w:tcW w:w="3060" w:type="dxa"/>
          </w:tcPr>
          <w:p w14:paraId="258FD567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เงินสดและรายการเทียบเท่าเงินสด</w:t>
            </w:r>
          </w:p>
        </w:tc>
        <w:tc>
          <w:tcPr>
            <w:tcW w:w="1134" w:type="dxa"/>
            <w:shd w:val="clear" w:color="auto" w:fill="auto"/>
          </w:tcPr>
          <w:p w14:paraId="19FAA7A3" w14:textId="77777777" w:rsidR="00945445" w:rsidRPr="00E37A5C" w:rsidRDefault="00945445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0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</w:rPr>
              <w:t>74</w:t>
            </w:r>
          </w:p>
        </w:tc>
        <w:tc>
          <w:tcPr>
            <w:tcW w:w="236" w:type="dxa"/>
            <w:shd w:val="clear" w:color="auto" w:fill="auto"/>
          </w:tcPr>
          <w:p w14:paraId="3FFDDC2D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08F47A86" w14:textId="77777777" w:rsidR="00945445" w:rsidRPr="00E37A5C" w:rsidRDefault="00945445" w:rsidP="00722744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743</w:t>
            </w:r>
          </w:p>
        </w:tc>
        <w:tc>
          <w:tcPr>
            <w:tcW w:w="284" w:type="dxa"/>
            <w:shd w:val="clear" w:color="auto" w:fill="auto"/>
          </w:tcPr>
          <w:p w14:paraId="260D27CB" w14:textId="77777777" w:rsidR="00945445" w:rsidRPr="00E37A5C" w:rsidRDefault="00945445" w:rsidP="00945445">
            <w:pPr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61BC6AAA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454E662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1817034A" w14:textId="77777777" w:rsidR="00945445" w:rsidRPr="00E37A5C" w:rsidRDefault="00945445" w:rsidP="00945445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45E5DE83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1E961D03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743</w:t>
            </w:r>
          </w:p>
        </w:tc>
      </w:tr>
      <w:tr w:rsidR="00945445" w:rsidRPr="00E37A5C" w14:paraId="5623EEC1" w14:textId="77777777" w:rsidTr="0024389C">
        <w:tc>
          <w:tcPr>
            <w:tcW w:w="3060" w:type="dxa"/>
          </w:tcPr>
          <w:p w14:paraId="5D3A9AB1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เงินลงทุนชั่วคราว</w:t>
            </w:r>
          </w:p>
        </w:tc>
        <w:tc>
          <w:tcPr>
            <w:tcW w:w="1134" w:type="dxa"/>
            <w:shd w:val="clear" w:color="auto" w:fill="auto"/>
          </w:tcPr>
          <w:p w14:paraId="2C4D56F0" w14:textId="77777777" w:rsidR="00945445" w:rsidRPr="00E37A5C" w:rsidRDefault="00945445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E0CF879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8" w:type="dxa"/>
            <w:shd w:val="clear" w:color="auto" w:fill="auto"/>
          </w:tcPr>
          <w:p w14:paraId="42A51824" w14:textId="77777777" w:rsidR="00945445" w:rsidRPr="00E37A5C" w:rsidRDefault="00945445" w:rsidP="00722744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608</w:t>
            </w:r>
          </w:p>
        </w:tc>
        <w:tc>
          <w:tcPr>
            <w:tcW w:w="284" w:type="dxa"/>
            <w:shd w:val="clear" w:color="auto" w:fill="auto"/>
          </w:tcPr>
          <w:p w14:paraId="529C0348" w14:textId="77777777" w:rsidR="00945445" w:rsidRPr="00E37A5C" w:rsidRDefault="00945445" w:rsidP="00945445">
            <w:pPr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4636B1B4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B4C2A58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740157A5" w14:textId="77777777" w:rsidR="00945445" w:rsidRPr="00E37A5C" w:rsidRDefault="00945445" w:rsidP="00722744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28C416F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09B74021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608</w:t>
            </w:r>
          </w:p>
        </w:tc>
      </w:tr>
      <w:tr w:rsidR="00945445" w:rsidRPr="00E37A5C" w14:paraId="506BC5E4" w14:textId="77777777" w:rsidTr="0024389C">
        <w:tc>
          <w:tcPr>
            <w:tcW w:w="3060" w:type="dxa"/>
          </w:tcPr>
          <w:p w14:paraId="3B8B47DE" w14:textId="77777777" w:rsidR="00945445" w:rsidRPr="00E37A5C" w:rsidRDefault="00945445" w:rsidP="00945445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เงินให้กู้ยืมระยะสั้น</w:t>
            </w:r>
          </w:p>
        </w:tc>
        <w:tc>
          <w:tcPr>
            <w:tcW w:w="1134" w:type="dxa"/>
            <w:shd w:val="clear" w:color="auto" w:fill="auto"/>
          </w:tcPr>
          <w:p w14:paraId="6950DCBF" w14:textId="77777777" w:rsidR="00945445" w:rsidRPr="00E37A5C" w:rsidRDefault="00945445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4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</w:rPr>
              <w:t>43</w:t>
            </w:r>
          </w:p>
        </w:tc>
        <w:tc>
          <w:tcPr>
            <w:tcW w:w="236" w:type="dxa"/>
            <w:shd w:val="clear" w:color="auto" w:fill="auto"/>
          </w:tcPr>
          <w:p w14:paraId="5E318811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2D3DD79B" w14:textId="77777777" w:rsidR="00945445" w:rsidRPr="00E37A5C" w:rsidRDefault="00945445" w:rsidP="00722744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98</w:t>
            </w:r>
          </w:p>
        </w:tc>
        <w:tc>
          <w:tcPr>
            <w:tcW w:w="284" w:type="dxa"/>
            <w:shd w:val="clear" w:color="auto" w:fill="auto"/>
          </w:tcPr>
          <w:p w14:paraId="38853092" w14:textId="77777777" w:rsidR="00945445" w:rsidRPr="00E37A5C" w:rsidRDefault="00945445" w:rsidP="00945445">
            <w:pPr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68A53404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4C97BA2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6098CB31" w14:textId="77777777" w:rsidR="00945445" w:rsidRPr="00E37A5C" w:rsidRDefault="00945445" w:rsidP="00722744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0B812BB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10B37A69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98</w:t>
            </w:r>
          </w:p>
        </w:tc>
      </w:tr>
      <w:tr w:rsidR="00945445" w:rsidRPr="00E37A5C" w14:paraId="0A38E74A" w14:textId="77777777" w:rsidTr="0024389C">
        <w:tc>
          <w:tcPr>
            <w:tcW w:w="3060" w:type="dxa"/>
          </w:tcPr>
          <w:p w14:paraId="51939B10" w14:textId="77777777" w:rsidR="00945445" w:rsidRPr="00E37A5C" w:rsidRDefault="00945445" w:rsidP="00945445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ไม่หมุนเวียน</w:t>
            </w:r>
          </w:p>
        </w:tc>
        <w:tc>
          <w:tcPr>
            <w:tcW w:w="1134" w:type="dxa"/>
            <w:shd w:val="clear" w:color="auto" w:fill="auto"/>
          </w:tcPr>
          <w:p w14:paraId="26B0897C" w14:textId="77777777" w:rsidR="00945445" w:rsidRPr="00E37A5C" w:rsidRDefault="00945445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5D971743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shd w:val="clear" w:color="auto" w:fill="auto"/>
          </w:tcPr>
          <w:p w14:paraId="08644E8B" w14:textId="77777777" w:rsidR="00945445" w:rsidRPr="00E37A5C" w:rsidRDefault="00945445" w:rsidP="00945445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  <w:shd w:val="clear" w:color="auto" w:fill="auto"/>
          </w:tcPr>
          <w:p w14:paraId="0B25DEE0" w14:textId="77777777" w:rsidR="00945445" w:rsidRPr="00E37A5C" w:rsidRDefault="00945445" w:rsidP="00945445">
            <w:pPr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46E3E994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3084A111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shd w:val="clear" w:color="auto" w:fill="auto"/>
          </w:tcPr>
          <w:p w14:paraId="6B23DBE5" w14:textId="77777777" w:rsidR="00945445" w:rsidRPr="00E37A5C" w:rsidRDefault="00945445" w:rsidP="00945445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  <w:shd w:val="clear" w:color="auto" w:fill="auto"/>
          </w:tcPr>
          <w:p w14:paraId="59B7CE69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shd w:val="clear" w:color="auto" w:fill="auto"/>
          </w:tcPr>
          <w:p w14:paraId="7B767379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945445" w:rsidRPr="00E37A5C" w14:paraId="62F73118" w14:textId="77777777" w:rsidTr="0024389C">
        <w:tc>
          <w:tcPr>
            <w:tcW w:w="3060" w:type="dxa"/>
          </w:tcPr>
          <w:p w14:paraId="440DBEF3" w14:textId="77777777" w:rsidR="00945445" w:rsidRPr="00E37A5C" w:rsidRDefault="00945445" w:rsidP="00945445">
            <w:pPr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  <w:r w:rsidRPr="00E37A5C">
              <w:rPr>
                <w:rFonts w:ascii="Angsana New" w:hAnsi="Angsana New" w:hint="cs"/>
                <w:sz w:val="27"/>
                <w:szCs w:val="27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34" w:type="dxa"/>
            <w:shd w:val="clear" w:color="auto" w:fill="auto"/>
          </w:tcPr>
          <w:p w14:paraId="5E634B8A" w14:textId="77777777" w:rsidR="00945445" w:rsidRPr="00E37A5C" w:rsidRDefault="00945445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0</w:t>
            </w:r>
            <w:r w:rsidRPr="00E37A5C">
              <w:rPr>
                <w:rFonts w:ascii="Angsana New" w:hAnsi="Angsana New"/>
                <w:sz w:val="27"/>
                <w:szCs w:val="27"/>
                <w:cs/>
              </w:rPr>
              <w:t>.</w:t>
            </w:r>
            <w:r w:rsidRPr="00E37A5C">
              <w:rPr>
                <w:rFonts w:ascii="Angsana New" w:hAnsi="Angsana New"/>
                <w:sz w:val="27"/>
                <w:szCs w:val="27"/>
              </w:rPr>
              <w:t>01</w:t>
            </w:r>
          </w:p>
        </w:tc>
        <w:tc>
          <w:tcPr>
            <w:tcW w:w="236" w:type="dxa"/>
            <w:shd w:val="clear" w:color="auto" w:fill="auto"/>
          </w:tcPr>
          <w:p w14:paraId="2255D01D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</w:tcPr>
          <w:p w14:paraId="511DC05A" w14:textId="77777777" w:rsidR="00945445" w:rsidRPr="00E37A5C" w:rsidRDefault="00945445" w:rsidP="00945445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7D691209" w14:textId="77777777" w:rsidR="00945445" w:rsidRPr="00E37A5C" w:rsidRDefault="00945445" w:rsidP="00945445">
            <w:pPr>
              <w:ind w:left="-108" w:right="-109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2E5DF33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33</w:t>
            </w:r>
          </w:p>
        </w:tc>
        <w:tc>
          <w:tcPr>
            <w:tcW w:w="236" w:type="dxa"/>
            <w:shd w:val="clear" w:color="auto" w:fill="auto"/>
          </w:tcPr>
          <w:p w14:paraId="07B09227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14:paraId="1BE3A7DB" w14:textId="77777777" w:rsidR="00945445" w:rsidRPr="00E37A5C" w:rsidRDefault="00945445" w:rsidP="00945445">
            <w:pPr>
              <w:ind w:left="-60"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7AB2D31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14:paraId="4CF15FDB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37A5C">
              <w:rPr>
                <w:rFonts w:ascii="Angsana New" w:hAnsi="Angsana New"/>
                <w:sz w:val="27"/>
                <w:szCs w:val="27"/>
              </w:rPr>
              <w:t>33</w:t>
            </w:r>
          </w:p>
        </w:tc>
      </w:tr>
      <w:tr w:rsidR="00945445" w:rsidRPr="00E37A5C" w14:paraId="28D42984" w14:textId="77777777" w:rsidTr="0024389C">
        <w:tc>
          <w:tcPr>
            <w:tcW w:w="3060" w:type="dxa"/>
          </w:tcPr>
          <w:p w14:paraId="40234C12" w14:textId="77777777" w:rsidR="00945445" w:rsidRPr="00E37A5C" w:rsidRDefault="00945445" w:rsidP="00722744">
            <w:pPr>
              <w:jc w:val="thaiDistribute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</w:tcPr>
          <w:p w14:paraId="252A2D07" w14:textId="77777777" w:rsidR="00945445" w:rsidRPr="00E37A5C" w:rsidRDefault="00945445" w:rsidP="00722744">
            <w:pPr>
              <w:ind w:left="-108" w:right="-10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</w:tcPr>
          <w:p w14:paraId="5E0E1AE4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2A8341" w14:textId="77777777" w:rsidR="00945445" w:rsidRPr="00E37A5C" w:rsidRDefault="00945445" w:rsidP="00722744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1,449</w:t>
            </w:r>
          </w:p>
        </w:tc>
        <w:tc>
          <w:tcPr>
            <w:tcW w:w="284" w:type="dxa"/>
            <w:shd w:val="clear" w:color="auto" w:fill="auto"/>
          </w:tcPr>
          <w:p w14:paraId="1FFA3A12" w14:textId="77777777" w:rsidR="00945445" w:rsidRPr="00E37A5C" w:rsidRDefault="00945445" w:rsidP="00945445">
            <w:pPr>
              <w:ind w:left="-108" w:right="-109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275C4" w14:textId="77777777" w:rsidR="00945445" w:rsidRPr="00E37A5C" w:rsidRDefault="00945445" w:rsidP="00722744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33</w:t>
            </w:r>
          </w:p>
        </w:tc>
        <w:tc>
          <w:tcPr>
            <w:tcW w:w="236" w:type="dxa"/>
            <w:shd w:val="clear" w:color="auto" w:fill="auto"/>
          </w:tcPr>
          <w:p w14:paraId="56BCC701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45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B534C" w14:textId="77777777" w:rsidR="00945445" w:rsidRPr="00E37A5C" w:rsidRDefault="00945445" w:rsidP="00722744">
            <w:pPr>
              <w:ind w:left="-60"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0274D98" w14:textId="77777777" w:rsidR="00945445" w:rsidRPr="00E37A5C" w:rsidRDefault="00945445" w:rsidP="00722744">
            <w:pPr>
              <w:tabs>
                <w:tab w:val="decimal" w:pos="1082"/>
                <w:tab w:val="decimal" w:pos="1152"/>
              </w:tabs>
              <w:ind w:left="-108" w:right="-60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D8A8E6" w14:textId="77777777" w:rsidR="00945445" w:rsidRPr="00E37A5C" w:rsidRDefault="00945445" w:rsidP="00945445">
            <w:pPr>
              <w:tabs>
                <w:tab w:val="decimal" w:pos="592"/>
              </w:tabs>
              <w:ind w:right="-45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E37A5C">
              <w:rPr>
                <w:rFonts w:ascii="Angsana New" w:hAnsi="Angsana New"/>
                <w:b/>
                <w:bCs/>
                <w:sz w:val="27"/>
                <w:szCs w:val="27"/>
              </w:rPr>
              <w:t>1,482</w:t>
            </w:r>
          </w:p>
        </w:tc>
      </w:tr>
    </w:tbl>
    <w:p w14:paraId="6A9BABDD" w14:textId="77777777" w:rsidR="0024389C" w:rsidRPr="00E37A5C" w:rsidRDefault="0024389C" w:rsidP="0024389C">
      <w:pPr>
        <w:spacing w:before="120" w:after="120" w:line="240" w:lineRule="auto"/>
        <w:ind w:left="533"/>
        <w:jc w:val="both"/>
        <w:rPr>
          <w:rFonts w:ascii="Angsana New" w:hAnsi="Angsana New"/>
          <w:sz w:val="28"/>
          <w:szCs w:val="28"/>
        </w:rPr>
      </w:pPr>
      <w:r w:rsidRPr="00E37A5C">
        <w:rPr>
          <w:rFonts w:ascii="Angsana New" w:hAnsi="Angsana New"/>
          <w:b/>
          <w:bCs/>
          <w:sz w:val="28"/>
          <w:szCs w:val="28"/>
          <w:cs/>
          <w:lang w:val="en-US"/>
        </w:rPr>
        <w:t>ความเสี่ยงจากเงินตราต่างประเทศ</w:t>
      </w:r>
    </w:p>
    <w:p w14:paraId="711D21D6" w14:textId="77777777" w:rsidR="0024389C" w:rsidRPr="00E37A5C" w:rsidRDefault="0024389C" w:rsidP="0024389C">
      <w:pPr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  <w:lang w:val="en-US"/>
        </w:rPr>
      </w:pPr>
      <w:r w:rsidRPr="00E37A5C">
        <w:rPr>
          <w:rFonts w:ascii="Angsana New" w:hAnsi="Angsana New"/>
          <w:sz w:val="28"/>
          <w:szCs w:val="28"/>
          <w:cs/>
          <w:lang w:val="en-US"/>
        </w:rPr>
        <w:t>บริษัท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ไม่</w:t>
      </w:r>
      <w:r w:rsidRPr="00E37A5C">
        <w:rPr>
          <w:rFonts w:ascii="Angsana New" w:hAnsi="Angsana New"/>
          <w:sz w:val="28"/>
          <w:szCs w:val="28"/>
          <w:cs/>
          <w:lang w:val="en-US"/>
        </w:rPr>
        <w:t>มีความเสี่ยงจากอัตราแลกเปลี่ยนเงินตราต่างประเทศ เนื่องจากบริษัทมีเจ้าหนี้ที่เป็นเงินตราต่างประเทศ</w:t>
      </w:r>
      <w:r w:rsidRPr="00E37A5C">
        <w:rPr>
          <w:rFonts w:ascii="Angsana New" w:hAnsi="Angsana New"/>
          <w:sz w:val="28"/>
          <w:szCs w:val="28"/>
          <w:lang w:val="en-US"/>
        </w:rPr>
        <w:br/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ที่ไม่เป็นสาระสำคัญ</w:t>
      </w:r>
    </w:p>
    <w:p w14:paraId="05A805CF" w14:textId="77777777" w:rsidR="0024389C" w:rsidRPr="00E37A5C" w:rsidRDefault="0024389C" w:rsidP="0024389C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b/>
          <w:bCs/>
          <w:sz w:val="28"/>
          <w:szCs w:val="28"/>
          <w:cs/>
          <w:lang w:val="en-US"/>
        </w:rPr>
        <w:t>ความเสี่ยงทางด้านสินเชื่อ</w:t>
      </w:r>
    </w:p>
    <w:p w14:paraId="19F37B71" w14:textId="13658A5D" w:rsidR="0024389C" w:rsidRPr="00E37A5C" w:rsidRDefault="0024389C" w:rsidP="0024389C">
      <w:pPr>
        <w:spacing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sz w:val="28"/>
          <w:szCs w:val="28"/>
          <w:cs/>
          <w:lang w:val="en-US"/>
        </w:rPr>
        <w:t>ความเสี่ยงทางด้านสินเชื่อ คือ ความเสี่ยงที่ลูกค้าหรือคู่สัญญาไม่สามารถชำระหนี้แก่กลุ่มบริษัท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E37A5C">
        <w:rPr>
          <w:rFonts w:ascii="Angsana New" w:hAnsi="Angsana New"/>
          <w:sz w:val="28"/>
          <w:szCs w:val="28"/>
          <w:cs/>
          <w:lang w:val="en-US"/>
        </w:rPr>
        <w:t>ตามเงื่อนไขที่</w:t>
      </w:r>
      <w:r w:rsidR="007573F9" w:rsidRPr="00E37A5C">
        <w:rPr>
          <w:rFonts w:ascii="Angsana New" w:hAnsi="Angsana New"/>
          <w:sz w:val="28"/>
          <w:szCs w:val="28"/>
          <w:cs/>
          <w:lang w:val="en-US"/>
        </w:rPr>
        <w:br/>
      </w:r>
      <w:r w:rsidRPr="00E37A5C">
        <w:rPr>
          <w:rFonts w:ascii="Angsana New" w:hAnsi="Angsana New"/>
          <w:sz w:val="28"/>
          <w:szCs w:val="28"/>
          <w:cs/>
          <w:lang w:val="en-US"/>
        </w:rPr>
        <w:t>ตกลงไว้ เมื่อครบกำหนด</w:t>
      </w:r>
    </w:p>
    <w:p w14:paraId="61D8E7FC" w14:textId="2C723533" w:rsidR="00945445" w:rsidRPr="00E37A5C" w:rsidRDefault="0024389C" w:rsidP="0024389C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sz w:val="28"/>
          <w:szCs w:val="28"/>
          <w:cs/>
          <w:lang w:val="en-US"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อย่าง</w:t>
      </w:r>
      <w:r w:rsidRPr="00E37A5C">
        <w:rPr>
          <w:rFonts w:ascii="Angsana New" w:hAnsi="Angsana New"/>
          <w:sz w:val="28"/>
          <w:szCs w:val="28"/>
          <w:cs/>
          <w:lang w:val="en-US"/>
        </w:rPr>
        <w:t>สม่ำเสมอ โดยการวิเคราะห์ฐานะทางการเงินของลูกค้า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ทุกราย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ประวัติการชำระหนี้ รวมทั้งความเห็นจากฝ่ายกฏหมาย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การ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เรียกเก็บเงินล่วงหน้าก่อนเริ่มดำเนินงานและเรียกเก็บเงินตามผลงานที่ทำเสร็จ 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ณ วันที่รายงานไม่พบว่ามีความเสี่ยงจากสินเชื่อที่เป็นสาระสำคัญ </w:t>
      </w:r>
      <w:r w:rsidRPr="00E37A5C">
        <w:rPr>
          <w:rFonts w:ascii="Angsana New" w:hAnsi="Angsana New"/>
          <w:sz w:val="28"/>
          <w:szCs w:val="28"/>
          <w:cs/>
          <w:lang w:val="en-US"/>
        </w:rPr>
        <w:t>โดยความเสี่ยงทางด้านสินเชื่อแสดงไว้ในราคาตามบัญชีของสินทรัพย์หลังหักค่าเผื่อ</w:t>
      </w:r>
      <w:r w:rsidR="00EF1CA3" w:rsidRPr="00E37A5C">
        <w:rPr>
          <w:rFonts w:ascii="Angsana New" w:hAnsi="Angsana New" w:hint="cs"/>
          <w:sz w:val="28"/>
          <w:szCs w:val="28"/>
          <w:cs/>
          <w:lang w:val="en-US"/>
        </w:rPr>
        <w:t>ผลขาดทุน</w:t>
      </w:r>
    </w:p>
    <w:p w14:paraId="2D3BD185" w14:textId="74419C31" w:rsidR="0024389C" w:rsidRPr="00E37A5C" w:rsidRDefault="0024389C" w:rsidP="0024389C">
      <w:pPr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ตามที่กล่าวไว้ในหมายเหตุประกอบงบการเงินข้อ </w:t>
      </w:r>
      <w:r w:rsidR="00EF1CA3" w:rsidRPr="00E37A5C">
        <w:rPr>
          <w:rFonts w:ascii="Angsana New" w:hAnsi="Angsana New" w:hint="cs"/>
          <w:sz w:val="28"/>
          <w:szCs w:val="28"/>
          <w:cs/>
          <w:lang w:val="en-US"/>
        </w:rPr>
        <w:t>8</w:t>
      </w:r>
      <w:r w:rsidR="008D215F" w:rsidRPr="00E37A5C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E37A5C">
        <w:rPr>
          <w:rFonts w:ascii="Angsana New" w:hAnsi="Angsana New"/>
          <w:sz w:val="28"/>
          <w:szCs w:val="28"/>
          <w:cs/>
          <w:lang w:val="en-US"/>
        </w:rPr>
        <w:t>อย่างไรก็ตามเนื่องจากกลุ่มบริษัท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มีลูกค้าจำนวนมาก 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           </w:t>
      </w:r>
      <w:r w:rsidRPr="00E37A5C">
        <w:rPr>
          <w:rFonts w:ascii="Angsana New" w:hAnsi="Angsana New"/>
          <w:sz w:val="28"/>
          <w:szCs w:val="28"/>
          <w:cs/>
          <w:lang w:val="en-US"/>
        </w:rPr>
        <w:t>ฝ่ายบริหารไม่ได้คาดว่าจะเกิดผลเสียหายที่มีสาระสำคัญจากการเก็บหนี้ไม่ได้</w:t>
      </w:r>
    </w:p>
    <w:p w14:paraId="6AE1AD10" w14:textId="77777777" w:rsidR="0024389C" w:rsidRPr="00E37A5C" w:rsidRDefault="0024389C" w:rsidP="0024389C">
      <w:pPr>
        <w:spacing w:before="12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E37A5C">
        <w:rPr>
          <w:rFonts w:ascii="Angsana New" w:hAnsi="Angsana New"/>
          <w:b/>
          <w:bCs/>
          <w:sz w:val="28"/>
          <w:szCs w:val="28"/>
          <w:cs/>
          <w:lang w:val="en-US"/>
        </w:rPr>
        <w:lastRenderedPageBreak/>
        <w:t>ความเสี่ยงจากสภาพคล่อง</w:t>
      </w:r>
    </w:p>
    <w:p w14:paraId="6EB91F2B" w14:textId="77777777" w:rsidR="0024389C" w:rsidRPr="00E37A5C" w:rsidRDefault="0024389C" w:rsidP="0024389C">
      <w:pPr>
        <w:spacing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 w:hint="cs"/>
          <w:sz w:val="28"/>
          <w:szCs w:val="28"/>
          <w:cs/>
          <w:lang w:val="en-US"/>
        </w:rPr>
        <w:t>กลุ่มบริษัท</w:t>
      </w:r>
      <w:r w:rsidRPr="00E37A5C">
        <w:rPr>
          <w:rFonts w:ascii="Angsana New" w:hAnsi="Angsana New"/>
          <w:sz w:val="28"/>
          <w:szCs w:val="28"/>
          <w:cs/>
          <w:lang w:val="en-US"/>
        </w:rPr>
        <w:t>/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บริษัท</w:t>
      </w:r>
      <w:r w:rsidRPr="00E37A5C">
        <w:rPr>
          <w:rFonts w:ascii="Angsana New" w:hAnsi="Angsana New"/>
          <w:sz w:val="28"/>
          <w:szCs w:val="28"/>
          <w:cs/>
          <w:lang w:val="en-US"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ของกลุ่มบริษัท</w:t>
      </w:r>
      <w:r w:rsidRPr="00E37A5C">
        <w:rPr>
          <w:rFonts w:ascii="Angsana New" w:hAnsi="Angsana New"/>
          <w:sz w:val="28"/>
          <w:szCs w:val="28"/>
          <w:cs/>
          <w:lang w:val="en-US"/>
        </w:rPr>
        <w:t>/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บริษัท</w:t>
      </w:r>
      <w:r w:rsidRPr="00E37A5C">
        <w:rPr>
          <w:rFonts w:ascii="Angsana New" w:hAnsi="Angsana New"/>
          <w:sz w:val="28"/>
          <w:szCs w:val="28"/>
          <w:cs/>
          <w:lang w:val="en-US"/>
        </w:rPr>
        <w:t>และเพื่อทำให้ผลกระทบจากความผันผวนของกระแสเงินสดลดลง</w:t>
      </w:r>
    </w:p>
    <w:p w14:paraId="4EEDA53D" w14:textId="77777777" w:rsidR="0024389C" w:rsidRPr="00E37A5C" w:rsidRDefault="0024389C" w:rsidP="0024389C">
      <w:pPr>
        <w:tabs>
          <w:tab w:val="left" w:pos="540"/>
        </w:tabs>
        <w:spacing w:before="12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E37A5C">
        <w:rPr>
          <w:rFonts w:ascii="Angsana New" w:hAnsi="Angsana New"/>
          <w:b/>
          <w:bCs/>
          <w:sz w:val="28"/>
          <w:szCs w:val="28"/>
          <w:cs/>
        </w:rPr>
        <w:t>การวัดมูลค่ายุติธรรม</w:t>
      </w:r>
    </w:p>
    <w:p w14:paraId="0DE8EF4D" w14:textId="77777777" w:rsidR="0024389C" w:rsidRPr="00E37A5C" w:rsidRDefault="0024389C" w:rsidP="0024389C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E37A5C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นโยบายการบัญชีและการเปิดเผยของบริษัทกำหนดให้มีการกำหนดมูลค่ายุติธรรมทั้งสินทรัพย์และหนี้สินทางการเงินและไม่ใช่ทางการเงิน มูลค่ายุติธรรมหมายถึง 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 วัตถุประสงค์ของการวัดมูลค่าและ/หรือการเปิดเผยมูลค่ายุติธรรมถูกกำหนดโดยวิธีต่อไปนี้</w:t>
      </w:r>
    </w:p>
    <w:p w14:paraId="3C312428" w14:textId="77777777" w:rsidR="0024389C" w:rsidRPr="00E37A5C" w:rsidRDefault="0024389C" w:rsidP="0024389C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E37A5C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 xml:space="preserve">มูลค่ายุติธรรมของเงินสดและรายการเทียบเท่าเงินสด ลูกหนี้การค้าและลูกหนี้หมุนเวียนอื่น </w:t>
      </w:r>
      <w:r w:rsidRPr="00E37A5C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ลูกหนี้เงินประกันผลงาน</w:t>
      </w:r>
      <w:r w:rsidRPr="00E37A5C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มูลค่างานระหว่างก่อสร้างที่ยังไม่เรียกเก็บจากลูกค้า</w:t>
      </w:r>
      <w:r w:rsidRPr="00E37A5C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 xml:space="preserve"> เงินให้กู้ยืมระยะสั้น เงินฝากที่ติดภาระค้ำประกัน </w:t>
      </w:r>
      <w:r w:rsidRPr="00E37A5C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เงินเบิกเกินบัญชี</w:t>
      </w:r>
      <w:r w:rsidRPr="00E37A5C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และ</w:t>
      </w:r>
      <w:r w:rsidRPr="00E37A5C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เงินกู้ยืมระยะสั้น เจ้าหนี้การค้าและเจ้าหนี้หมุนเวียนอื่น และหนี้สินหมุนเวียนอื่นเป็นมูลค่าที่ใกล้เคียงกับราคาที่บันทึกไว้ในบัญชี</w:t>
      </w:r>
    </w:p>
    <w:p w14:paraId="4444DB70" w14:textId="281F3708" w:rsidR="0024389C" w:rsidRPr="00E37A5C" w:rsidRDefault="0024389C" w:rsidP="0024389C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E37A5C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มูลค่ายุติธรรมของเงินลงทุนในหลักทรัพย์ที่เป็นตราสารทุนพิจารณาโดยอ้างอิงกับราคาเสนอซื้อ ณ วันที่รายงาน</w:t>
      </w:r>
    </w:p>
    <w:p w14:paraId="20A3276A" w14:textId="0AF11257" w:rsidR="0024389C" w:rsidRPr="00E37A5C" w:rsidRDefault="0024389C" w:rsidP="0024389C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E37A5C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มูลค่ายุติธรรมของเงินลงทุน</w:t>
      </w:r>
      <w:bookmarkStart w:id="55" w:name="_Hlk61529002"/>
      <w:r w:rsidR="006310DA" w:rsidRPr="00E37A5C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ในตราสารหนี้</w:t>
      </w:r>
      <w:bookmarkEnd w:id="55"/>
      <w:r w:rsidRPr="00E37A5C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-กองทุนรวม</w:t>
      </w:r>
      <w:r w:rsidRPr="00E37A5C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อ้างอิงจากราคาหน่วยลงทุนที่ประกาศโดยผู้จัดการกองทุน ณ วันทำการสุดท้ายของวันสิ้นรอบระยะเวลารายงาน</w:t>
      </w:r>
      <w:r w:rsidRPr="00E37A5C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 xml:space="preserve"> </w:t>
      </w:r>
    </w:p>
    <w:p w14:paraId="2E2BCB2D" w14:textId="77777777" w:rsidR="0024389C" w:rsidRPr="00E37A5C" w:rsidRDefault="0024389C" w:rsidP="0024389C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E37A5C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ยุติธรรมของเงินกู้ยืมระยะยาวเป็นมูลค่าที่ใกล้เคียงกับราคาที่บันทึกไว้ในบัญชีเนื่องจากส่วนใหญ่ของเครื่องมือ</w:t>
      </w:r>
      <w:r w:rsidRPr="00E37A5C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br/>
        <w:t>ทางการเงินเหล่านี้มีดอกเบี้ยในอัตราตลาด</w:t>
      </w:r>
    </w:p>
    <w:p w14:paraId="08BDCB38" w14:textId="77777777" w:rsidR="003F7D1D" w:rsidRPr="00E37A5C" w:rsidRDefault="003F7D1D">
      <w:pPr>
        <w:spacing w:after="160" w:line="259" w:lineRule="auto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E37A5C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br w:type="page"/>
      </w:r>
    </w:p>
    <w:p w14:paraId="5A4A7910" w14:textId="01B06428" w:rsidR="00945445" w:rsidRPr="00E37A5C" w:rsidRDefault="0024389C" w:rsidP="003F7D1D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E37A5C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lastRenderedPageBreak/>
        <w:t>สำหรับสินทรัพย์และหนี้สินทางการเงินอื่นนอกเหนือจากที่กล่าวข้างต้นมีมูลค่าตามบัญชีและมูลค่ายุติธรรมดังต่อไปนี้</w:t>
      </w:r>
    </w:p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53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315"/>
        <w:gridCol w:w="1134"/>
      </w:tblGrid>
      <w:tr w:rsidR="008B4143" w:rsidRPr="00E37A5C" w14:paraId="2F24A723" w14:textId="77777777" w:rsidTr="008358ED">
        <w:trPr>
          <w:tblHeader/>
        </w:trPr>
        <w:tc>
          <w:tcPr>
            <w:tcW w:w="3653" w:type="dxa"/>
          </w:tcPr>
          <w:p w14:paraId="7FFC7DFC" w14:textId="77777777" w:rsidR="008B4143" w:rsidRPr="00E37A5C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bottom w:val="single" w:sz="4" w:space="0" w:color="auto"/>
            </w:tcBorders>
          </w:tcPr>
          <w:p w14:paraId="147A33DF" w14:textId="77777777" w:rsidR="008B4143" w:rsidRPr="00E37A5C" w:rsidRDefault="008B4143" w:rsidP="00811115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8B4143" w:rsidRPr="00E37A5C" w14:paraId="6DC40380" w14:textId="77777777" w:rsidTr="008358ED">
        <w:trPr>
          <w:tblHeader/>
        </w:trPr>
        <w:tc>
          <w:tcPr>
            <w:tcW w:w="3653" w:type="dxa"/>
          </w:tcPr>
          <w:p w14:paraId="2C2CBB3D" w14:textId="77777777" w:rsidR="008B4143" w:rsidRPr="00E37A5C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B17DE9D" w14:textId="77777777" w:rsidR="008B4143" w:rsidRPr="00E37A5C" w:rsidRDefault="008B4143" w:rsidP="00811115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8B4143" w:rsidRPr="00E37A5C" w14:paraId="3FC8BB26" w14:textId="77777777" w:rsidTr="008358ED">
        <w:trPr>
          <w:tblHeader/>
        </w:trPr>
        <w:tc>
          <w:tcPr>
            <w:tcW w:w="3653" w:type="dxa"/>
          </w:tcPr>
          <w:p w14:paraId="13C736DF" w14:textId="77777777" w:rsidR="008B4143" w:rsidRPr="00E37A5C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5C90B5BE" w14:textId="77777777" w:rsidR="008B4143" w:rsidRPr="00E37A5C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369924B9" w14:textId="77777777" w:rsidR="008B4143" w:rsidRPr="00E37A5C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C2299DC" w14:textId="77777777" w:rsidR="008B4143" w:rsidRPr="00E37A5C" w:rsidRDefault="008B4143" w:rsidP="00811115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46755FCB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FE8C48B" w14:textId="77777777" w:rsidR="008B4143" w:rsidRPr="00E37A5C" w:rsidRDefault="008B4143" w:rsidP="00811115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8B4143" w:rsidRPr="00E37A5C" w14:paraId="0375A305" w14:textId="77777777" w:rsidTr="008358ED">
        <w:trPr>
          <w:tblHeader/>
        </w:trPr>
        <w:tc>
          <w:tcPr>
            <w:tcW w:w="3653" w:type="dxa"/>
          </w:tcPr>
          <w:p w14:paraId="12C0728E" w14:textId="77777777" w:rsidR="008B4143" w:rsidRPr="00E37A5C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7BF76B94" w14:textId="77777777" w:rsidR="008B4143" w:rsidRPr="00E37A5C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5DE6FD3B" w14:textId="77777777" w:rsidR="008B4143" w:rsidRPr="00E37A5C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018DB301" w14:textId="2200D6F6" w:rsidR="008B4143" w:rsidRPr="00E37A5C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3418D66D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37E6DBC1" w14:textId="5605DA2B" w:rsidR="008B4143" w:rsidRPr="00E37A5C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2E895D62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66D047CC" w14:textId="53790AC2" w:rsidR="008B4143" w:rsidRPr="00E37A5C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5F5F5D16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882F81F" w14:textId="77777777" w:rsidR="008B4143" w:rsidRPr="00E37A5C" w:rsidRDefault="008B4143" w:rsidP="00811115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B4143" w:rsidRPr="00E37A5C" w14:paraId="79F0398D" w14:textId="77777777" w:rsidTr="008358ED">
        <w:tc>
          <w:tcPr>
            <w:tcW w:w="3653" w:type="dxa"/>
          </w:tcPr>
          <w:p w14:paraId="52FB9D8E" w14:textId="56C1FAB5" w:rsidR="008B4143" w:rsidRPr="00E37A5C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945445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945445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9D826E8" w14:textId="77777777" w:rsidR="008B4143" w:rsidRPr="00E37A5C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14594F5A" w14:textId="77777777" w:rsidR="008B4143" w:rsidRPr="00E37A5C" w:rsidRDefault="008B4143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145E498" w14:textId="77777777" w:rsidR="008B4143" w:rsidRPr="00E37A5C" w:rsidRDefault="008B4143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15F7E33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37794258" w14:textId="77777777" w:rsidR="008B4143" w:rsidRPr="00E37A5C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41F2FF50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223975A2" w14:textId="77777777" w:rsidR="008B4143" w:rsidRPr="00E37A5C" w:rsidRDefault="008B4143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1628BF7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CA03A7B" w14:textId="77777777" w:rsidR="008B4143" w:rsidRPr="00E37A5C" w:rsidRDefault="008B4143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E37A5C" w14:paraId="28A1B71F" w14:textId="77777777" w:rsidTr="008358ED">
        <w:tc>
          <w:tcPr>
            <w:tcW w:w="3653" w:type="dxa"/>
          </w:tcPr>
          <w:p w14:paraId="0FDCD142" w14:textId="77777777" w:rsidR="008B4143" w:rsidRPr="00E37A5C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5548E32" w14:textId="77777777" w:rsidR="008B4143" w:rsidRPr="00E37A5C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37DFD700" w14:textId="77777777" w:rsidR="008B4143" w:rsidRPr="00E37A5C" w:rsidRDefault="008B4143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2147F5BE" w14:textId="77777777" w:rsidR="008B4143" w:rsidRPr="00E37A5C" w:rsidRDefault="008B4143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0AB2C39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1CC7B5F" w14:textId="77777777" w:rsidR="008B4143" w:rsidRPr="00E37A5C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3CA5BE3C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3D7FCBA7" w14:textId="77777777" w:rsidR="008B4143" w:rsidRPr="00E37A5C" w:rsidRDefault="008B4143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6AB4A6EC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F74A319" w14:textId="77777777" w:rsidR="008B4143" w:rsidRPr="00E37A5C" w:rsidRDefault="008B4143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E37A5C" w14:paraId="07E5A48B" w14:textId="77777777" w:rsidTr="008358ED">
        <w:tc>
          <w:tcPr>
            <w:tcW w:w="3653" w:type="dxa"/>
          </w:tcPr>
          <w:p w14:paraId="5EFAED36" w14:textId="77777777" w:rsidR="008B4143" w:rsidRPr="00E37A5C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5B6B1F5C" w14:textId="77777777" w:rsidR="008B4143" w:rsidRPr="00E37A5C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79EF818" w14:textId="663CE499" w:rsidR="008B4143" w:rsidRPr="00E37A5C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68A08B3B" w14:textId="77777777" w:rsidR="008B4143" w:rsidRPr="00E37A5C" w:rsidRDefault="008B4143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720A4074" w14:textId="55101D32" w:rsidR="008B4143" w:rsidRPr="00E37A5C" w:rsidRDefault="008B4143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E57A32C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531B7A38" w14:textId="1AF8C7A7" w:rsidR="008B4143" w:rsidRPr="00E37A5C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602C88C3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2787998D" w14:textId="4977FB84" w:rsidR="008B4143" w:rsidRPr="00E37A5C" w:rsidRDefault="008B4143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81A819A" w14:textId="77777777" w:rsidR="008B4143" w:rsidRPr="00E37A5C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BEAC072" w14:textId="4F85576E" w:rsidR="008B4143" w:rsidRPr="00E37A5C" w:rsidRDefault="008B4143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D4ABF" w:rsidRPr="00E37A5C" w14:paraId="3628BE60" w14:textId="77777777" w:rsidTr="0094066C">
        <w:tc>
          <w:tcPr>
            <w:tcW w:w="3653" w:type="dxa"/>
          </w:tcPr>
          <w:p w14:paraId="0FE614C8" w14:textId="77777777" w:rsidR="00AD4ABF" w:rsidRPr="00E37A5C" w:rsidRDefault="00AD4ABF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8B7FD8C" w14:textId="62562203" w:rsidR="00AD4ABF" w:rsidRPr="00E37A5C" w:rsidRDefault="000010A1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333BE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403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1586A2E1" w14:textId="77777777" w:rsidR="00AD4ABF" w:rsidRPr="00E37A5C" w:rsidRDefault="00AD4ABF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69233BFF" w14:textId="0C3A719A" w:rsidR="00AD4ABF" w:rsidRPr="00E37A5C" w:rsidRDefault="0094066C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7C19090" w14:textId="77777777" w:rsidR="00AD4ABF" w:rsidRPr="00E37A5C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7D39F82" w14:textId="4449EA36" w:rsidR="00AD4ABF" w:rsidRPr="00E37A5C" w:rsidRDefault="0094066C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333BE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403</w:t>
            </w:r>
          </w:p>
        </w:tc>
        <w:tc>
          <w:tcPr>
            <w:tcW w:w="261" w:type="dxa"/>
            <w:shd w:val="clear" w:color="auto" w:fill="auto"/>
          </w:tcPr>
          <w:p w14:paraId="7C9B04BB" w14:textId="77777777" w:rsidR="00AD4ABF" w:rsidRPr="00E37A5C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62117736" w14:textId="2D26A175" w:rsidR="00AD4ABF" w:rsidRPr="00E37A5C" w:rsidRDefault="000010A1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5317476E" w14:textId="77777777" w:rsidR="00AD4ABF" w:rsidRPr="00E37A5C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F1C279E" w14:textId="653D2B64" w:rsidR="00AD4ABF" w:rsidRPr="00E37A5C" w:rsidRDefault="000010A1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333BEB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403</w:t>
            </w:r>
          </w:p>
        </w:tc>
      </w:tr>
      <w:tr w:rsidR="00AD4ABF" w:rsidRPr="00E37A5C" w14:paraId="4E134290" w14:textId="77777777" w:rsidTr="008358ED">
        <w:trPr>
          <w:trHeight w:val="1289"/>
        </w:trPr>
        <w:tc>
          <w:tcPr>
            <w:tcW w:w="3653" w:type="dxa"/>
            <w:vAlign w:val="bottom"/>
          </w:tcPr>
          <w:p w14:paraId="541C4AE1" w14:textId="77777777" w:rsidR="00AD4ABF" w:rsidRPr="00E37A5C" w:rsidRDefault="00AD4ABF" w:rsidP="00811115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5C718A0E" w14:textId="7E7CEFE3" w:rsidR="00AD4ABF" w:rsidRPr="00E37A5C" w:rsidRDefault="00AD4ABF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0ACA1FA5" w14:textId="77777777" w:rsidR="00AD4ABF" w:rsidRPr="00E37A5C" w:rsidRDefault="00AD4ABF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072CA748" w14:textId="4ACB90C0" w:rsidR="00AD4ABF" w:rsidRPr="00E37A5C" w:rsidRDefault="00AD4ABF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71A1A52" w14:textId="77777777" w:rsidR="00AD4ABF" w:rsidRPr="00E37A5C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1F70993A" w14:textId="28B88B7A" w:rsidR="00AD4ABF" w:rsidRPr="00E37A5C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3DB30CF4" w14:textId="77777777" w:rsidR="00AD4ABF" w:rsidRPr="00E37A5C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1904C00A" w14:textId="2AE83150" w:rsidR="00AD4ABF" w:rsidRPr="00E37A5C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647F97A" w14:textId="77777777" w:rsidR="00AD4ABF" w:rsidRPr="00E37A5C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3A9FD9" w14:textId="5539F13A" w:rsidR="00AD4ABF" w:rsidRPr="00E37A5C" w:rsidRDefault="00AD4ABF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14B89" w:rsidRPr="00E37A5C" w14:paraId="367C37B2" w14:textId="77777777" w:rsidTr="0094066C">
        <w:tc>
          <w:tcPr>
            <w:tcW w:w="3653" w:type="dxa"/>
          </w:tcPr>
          <w:p w14:paraId="53ED7C62" w14:textId="77777777" w:rsidR="00114B89" w:rsidRPr="00E37A5C" w:rsidRDefault="00114B89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98EEC" w14:textId="3E3D65CC" w:rsidR="00114B89" w:rsidRPr="00E37A5C" w:rsidRDefault="000010A1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477CCCF9" w14:textId="77777777" w:rsidR="00114B89" w:rsidRPr="00E37A5C" w:rsidRDefault="00114B89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531D" w14:textId="10096A15" w:rsidR="00114B89" w:rsidRPr="00E37A5C" w:rsidRDefault="000010A1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8112D2A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E95D9" w14:textId="6B1667D3" w:rsidR="00114B89" w:rsidRPr="00E37A5C" w:rsidRDefault="000010A1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42C78DC2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7C9622EA" w14:textId="0C6B6281" w:rsidR="00114B89" w:rsidRPr="00E37A5C" w:rsidRDefault="000010A1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6C66A3D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669F9" w14:textId="5F84F386" w:rsidR="00114B89" w:rsidRPr="00E37A5C" w:rsidRDefault="000010A1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</w:tr>
      <w:tr w:rsidR="00114B89" w:rsidRPr="00E37A5C" w14:paraId="7A965E64" w14:textId="77777777" w:rsidTr="0094066C">
        <w:trPr>
          <w:trHeight w:val="280"/>
        </w:trPr>
        <w:tc>
          <w:tcPr>
            <w:tcW w:w="3653" w:type="dxa"/>
          </w:tcPr>
          <w:p w14:paraId="56717105" w14:textId="77777777" w:rsidR="00114B89" w:rsidRPr="00E37A5C" w:rsidRDefault="00114B89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099FFC" w14:textId="36661B57" w:rsidR="00114B89" w:rsidRPr="00E37A5C" w:rsidRDefault="000010A1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333BEB"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027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614B7836" w14:textId="77777777" w:rsidR="00114B89" w:rsidRPr="00E37A5C" w:rsidRDefault="00114B89" w:rsidP="00811115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4F9E83" w14:textId="215EB86D" w:rsidR="00114B89" w:rsidRPr="00E37A5C" w:rsidRDefault="0094066C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480DAD6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81603" w14:textId="34DCA763" w:rsidR="00114B89" w:rsidRPr="00E37A5C" w:rsidRDefault="0094066C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</w:t>
            </w:r>
            <w:r w:rsidR="00333BEB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403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24515BDD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3E00E7" w14:textId="0EAEB5E6" w:rsidR="00114B89" w:rsidRPr="00E37A5C" w:rsidRDefault="000010A1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45B59308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D67012" w14:textId="753DF50F" w:rsidR="00114B89" w:rsidRPr="00E37A5C" w:rsidRDefault="00333BEB" w:rsidP="00811115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2,027</w:t>
            </w:r>
          </w:p>
        </w:tc>
      </w:tr>
      <w:tr w:rsidR="00114B89" w:rsidRPr="00E37A5C" w14:paraId="7E87BB9F" w14:textId="77777777" w:rsidTr="008358ED">
        <w:trPr>
          <w:trHeight w:val="300"/>
        </w:trPr>
        <w:tc>
          <w:tcPr>
            <w:tcW w:w="3664" w:type="dxa"/>
            <w:gridSpan w:val="2"/>
            <w:vAlign w:val="bottom"/>
          </w:tcPr>
          <w:p w14:paraId="1A54B85B" w14:textId="77777777" w:rsidR="00114B89" w:rsidRPr="00E37A5C" w:rsidRDefault="00114B89" w:rsidP="009109BD">
            <w:pPr>
              <w:spacing w:line="2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75B02C31" w14:textId="5505B944" w:rsidR="00114B89" w:rsidRPr="00E37A5C" w:rsidRDefault="00114B89" w:rsidP="009109B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2562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029C5C66" w14:textId="77777777" w:rsidR="00114B89" w:rsidRPr="00E37A5C" w:rsidRDefault="00114B89" w:rsidP="00811115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3916DA0" w14:textId="77777777" w:rsidR="00114B89" w:rsidRPr="00E37A5C" w:rsidRDefault="00114B89" w:rsidP="00811115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3D277249" w14:textId="77777777" w:rsidR="00114B89" w:rsidRPr="00E37A5C" w:rsidRDefault="00114B89" w:rsidP="00811115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D583F3A" w14:textId="77777777" w:rsidR="00114B89" w:rsidRPr="00E37A5C" w:rsidRDefault="00114B89" w:rsidP="00811115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2D7E4C58" w14:textId="77777777" w:rsidR="00114B89" w:rsidRPr="00E37A5C" w:rsidRDefault="00114B89" w:rsidP="00811115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1438F41" w14:textId="77777777" w:rsidR="00114B89" w:rsidRPr="00E37A5C" w:rsidRDefault="00114B89" w:rsidP="00811115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77DB8ECC" w14:textId="77777777" w:rsidR="00114B89" w:rsidRPr="00E37A5C" w:rsidRDefault="00114B89" w:rsidP="00811115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D020E50" w14:textId="77777777" w:rsidR="00114B89" w:rsidRPr="00E37A5C" w:rsidRDefault="00114B89" w:rsidP="00811115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2EBE39D" w14:textId="77777777" w:rsidR="00114B89" w:rsidRPr="00E37A5C" w:rsidRDefault="00114B89" w:rsidP="00811115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14B89" w:rsidRPr="00E37A5C" w14:paraId="08DA3064" w14:textId="77777777" w:rsidTr="008358ED">
        <w:tc>
          <w:tcPr>
            <w:tcW w:w="3664" w:type="dxa"/>
            <w:gridSpan w:val="2"/>
          </w:tcPr>
          <w:p w14:paraId="02416FBF" w14:textId="77777777" w:rsidR="00114B89" w:rsidRPr="00E37A5C" w:rsidRDefault="00114B89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992" w:type="dxa"/>
            <w:gridSpan w:val="2"/>
          </w:tcPr>
          <w:p w14:paraId="23689561" w14:textId="77777777" w:rsidR="00114B89" w:rsidRPr="00E37A5C" w:rsidRDefault="00114B89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E377D68" w14:textId="77777777" w:rsidR="00114B89" w:rsidRPr="00E37A5C" w:rsidRDefault="00114B89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31D30774" w14:textId="77777777" w:rsidR="00114B89" w:rsidRPr="00E37A5C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07D1AC9C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11D78A62" w14:textId="77777777" w:rsidR="00114B89" w:rsidRPr="00E37A5C" w:rsidRDefault="00114B89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14E47D70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1CACEF22" w14:textId="77777777" w:rsidR="00114B89" w:rsidRPr="00E37A5C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315E9CBB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15AF8050" w14:textId="77777777" w:rsidR="00114B89" w:rsidRPr="00E37A5C" w:rsidRDefault="00114B89" w:rsidP="00811115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14B89" w:rsidRPr="00E37A5C" w14:paraId="52E31E51" w14:textId="77777777" w:rsidTr="008358ED">
        <w:tc>
          <w:tcPr>
            <w:tcW w:w="3664" w:type="dxa"/>
            <w:gridSpan w:val="2"/>
          </w:tcPr>
          <w:p w14:paraId="357F3010" w14:textId="77777777" w:rsidR="00114B89" w:rsidRPr="00E37A5C" w:rsidRDefault="00114B89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เงินลงทุนชั่วคราว - กองทุนรวม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14:paraId="6B63B771" w14:textId="77777777" w:rsidR="00114B89" w:rsidRPr="00E37A5C" w:rsidRDefault="00114B89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815DE3" w14:textId="77777777" w:rsidR="00114B89" w:rsidRPr="00E37A5C" w:rsidRDefault="00114B89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  <w:vAlign w:val="bottom"/>
          </w:tcPr>
          <w:p w14:paraId="5CFBC69F" w14:textId="4E8FDC69" w:rsidR="00114B89" w:rsidRPr="00E37A5C" w:rsidRDefault="0094066C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1FFB706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0A1D454A" w14:textId="281A17E3" w:rsidR="00114B89" w:rsidRPr="00E37A5C" w:rsidRDefault="0094066C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1FF7CEC6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00C43FD3" w14:textId="77777777" w:rsidR="00114B89" w:rsidRPr="00E37A5C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bottom"/>
          </w:tcPr>
          <w:p w14:paraId="03D1367B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C23C256" w14:textId="77777777" w:rsidR="00114B89" w:rsidRPr="00E37A5C" w:rsidRDefault="00114B89" w:rsidP="00811115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</w:tr>
      <w:tr w:rsidR="00114B89" w:rsidRPr="00E37A5C" w14:paraId="14CFB911" w14:textId="77777777" w:rsidTr="008358ED">
        <w:tc>
          <w:tcPr>
            <w:tcW w:w="3664" w:type="dxa"/>
            <w:gridSpan w:val="2"/>
          </w:tcPr>
          <w:p w14:paraId="6E0EED0A" w14:textId="77777777" w:rsidR="00114B89" w:rsidRPr="00E37A5C" w:rsidRDefault="00114B89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เงินลงทุนเผื่อขาย - ตราสารทุน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A89889" w14:textId="77777777" w:rsidR="00114B89" w:rsidRPr="00E37A5C" w:rsidRDefault="00114B89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F09C01" w14:textId="77777777" w:rsidR="00114B89" w:rsidRPr="00E37A5C" w:rsidRDefault="00114B89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9DC335" w14:textId="77777777" w:rsidR="00114B89" w:rsidRPr="00E37A5C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35690DB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002222" w14:textId="77777777" w:rsidR="00114B89" w:rsidRPr="00E37A5C" w:rsidRDefault="00114B89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2F2A66DE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08B91770" w14:textId="77777777" w:rsidR="00114B89" w:rsidRPr="00E37A5C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bottom"/>
          </w:tcPr>
          <w:p w14:paraId="3FC4CD6C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0988BD" w14:textId="77777777" w:rsidR="00114B89" w:rsidRPr="00E37A5C" w:rsidRDefault="00114B89" w:rsidP="00811115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</w:tr>
      <w:tr w:rsidR="00114B89" w:rsidRPr="00E37A5C" w14:paraId="181F3C80" w14:textId="77777777" w:rsidTr="008358ED">
        <w:tc>
          <w:tcPr>
            <w:tcW w:w="3664" w:type="dxa"/>
            <w:gridSpan w:val="2"/>
          </w:tcPr>
          <w:p w14:paraId="7FFB8522" w14:textId="77777777" w:rsidR="00114B89" w:rsidRPr="00E37A5C" w:rsidRDefault="00114B89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2F5FE3" w14:textId="77777777" w:rsidR="00114B89" w:rsidRPr="00E37A5C" w:rsidRDefault="00114B89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7E6EF2" w14:textId="77777777" w:rsidR="00114B89" w:rsidRPr="00E37A5C" w:rsidRDefault="00114B89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72E78C" w14:textId="30FA3BA4" w:rsidR="00114B89" w:rsidRPr="00E37A5C" w:rsidRDefault="0094066C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819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B29B117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7B80EB" w14:textId="3123672D" w:rsidR="00114B89" w:rsidRPr="00E37A5C" w:rsidRDefault="0094066C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609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720D8EBC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29BA8F" w14:textId="77777777" w:rsidR="00114B89" w:rsidRPr="00E37A5C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bottom"/>
          </w:tcPr>
          <w:p w14:paraId="14E6C7F5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91CAD5" w14:textId="77777777" w:rsidR="00114B89" w:rsidRPr="00E37A5C" w:rsidRDefault="00114B89" w:rsidP="00811115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</w:tr>
    </w:tbl>
    <w:p w14:paraId="6B2DF142" w14:textId="3228EAA0" w:rsidR="003718AA" w:rsidRPr="00E37A5C" w:rsidRDefault="003718AA" w:rsidP="00811115">
      <w:pPr>
        <w:spacing w:line="240" w:lineRule="auto"/>
        <w:rPr>
          <w:rFonts w:ascii="AngsanaUPC" w:hAnsi="AngsanaUPC" w:cs="AngsanaUPC"/>
          <w:sz w:val="28"/>
          <w:szCs w:val="28"/>
          <w:cs/>
        </w:rPr>
      </w:pPr>
    </w:p>
    <w:p w14:paraId="252FB469" w14:textId="19311426" w:rsidR="00B50691" w:rsidRPr="00E37A5C" w:rsidRDefault="003718AA" w:rsidP="003718AA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993"/>
        <w:gridCol w:w="283"/>
        <w:gridCol w:w="992"/>
        <w:gridCol w:w="284"/>
        <w:gridCol w:w="992"/>
        <w:gridCol w:w="284"/>
        <w:gridCol w:w="992"/>
        <w:gridCol w:w="283"/>
        <w:gridCol w:w="1134"/>
      </w:tblGrid>
      <w:tr w:rsidR="00E35440" w:rsidRPr="00E37A5C" w14:paraId="21DD70F8" w14:textId="77777777" w:rsidTr="00E647AE">
        <w:trPr>
          <w:trHeight w:val="386"/>
          <w:tblHeader/>
        </w:trPr>
        <w:tc>
          <w:tcPr>
            <w:tcW w:w="3384" w:type="dxa"/>
          </w:tcPr>
          <w:p w14:paraId="312318DA" w14:textId="77777777" w:rsidR="00E35440" w:rsidRPr="00E37A5C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bottom w:val="single" w:sz="4" w:space="0" w:color="auto"/>
            </w:tcBorders>
            <w:vAlign w:val="bottom"/>
          </w:tcPr>
          <w:p w14:paraId="2A7D3EC2" w14:textId="77777777" w:rsidR="00E35440" w:rsidRPr="00E37A5C" w:rsidRDefault="00E35440" w:rsidP="00811115">
            <w:pPr>
              <w:spacing w:line="240" w:lineRule="atLeast"/>
              <w:ind w:left="-75"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E35440" w:rsidRPr="00E37A5C" w14:paraId="4A351B88" w14:textId="77777777" w:rsidTr="00E647AE">
        <w:trPr>
          <w:trHeight w:val="386"/>
          <w:tblHeader/>
        </w:trPr>
        <w:tc>
          <w:tcPr>
            <w:tcW w:w="3384" w:type="dxa"/>
          </w:tcPr>
          <w:p w14:paraId="4743A16D" w14:textId="77777777" w:rsidR="00E35440" w:rsidRPr="00E37A5C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894A971" w14:textId="77777777" w:rsidR="00E35440" w:rsidRPr="00E37A5C" w:rsidRDefault="00E35440" w:rsidP="00811115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35440" w:rsidRPr="00E37A5C" w14:paraId="7975CEF2" w14:textId="77777777" w:rsidTr="00E647AE">
        <w:trPr>
          <w:trHeight w:val="386"/>
          <w:tblHeader/>
        </w:trPr>
        <w:tc>
          <w:tcPr>
            <w:tcW w:w="3384" w:type="dxa"/>
          </w:tcPr>
          <w:p w14:paraId="726E152F" w14:textId="77777777" w:rsidR="00E35440" w:rsidRPr="00E37A5C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42F91AE" w14:textId="77777777" w:rsidR="00E35440" w:rsidRPr="00E37A5C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FF47F60" w14:textId="77777777" w:rsidR="00E35440" w:rsidRPr="00E37A5C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1C7646F" w14:textId="77777777" w:rsidR="00E35440" w:rsidRPr="00E37A5C" w:rsidRDefault="00E35440" w:rsidP="00811115">
            <w:pPr>
              <w:spacing w:line="240" w:lineRule="atLeast"/>
              <w:ind w:left="-118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964D901" w14:textId="77777777" w:rsidR="00E35440" w:rsidRPr="00E37A5C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E5DDAB" w14:textId="77777777" w:rsidR="00E35440" w:rsidRPr="00E37A5C" w:rsidRDefault="00E35440" w:rsidP="00811115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35440" w:rsidRPr="00E37A5C" w14:paraId="0AB0C607" w14:textId="77777777" w:rsidTr="00E647AE">
        <w:trPr>
          <w:trHeight w:val="386"/>
          <w:tblHeader/>
        </w:trPr>
        <w:tc>
          <w:tcPr>
            <w:tcW w:w="3384" w:type="dxa"/>
          </w:tcPr>
          <w:p w14:paraId="37911459" w14:textId="77777777" w:rsidR="00E35440" w:rsidRPr="00E37A5C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3C66C87" w14:textId="77777777" w:rsidR="00E35440" w:rsidRPr="00E37A5C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83" w:type="dxa"/>
          </w:tcPr>
          <w:p w14:paraId="7E3E5AD8" w14:textId="77777777" w:rsidR="00E35440" w:rsidRPr="00E37A5C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9300E93" w14:textId="77777777" w:rsidR="00E35440" w:rsidRPr="00E37A5C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</w:tcPr>
          <w:p w14:paraId="03ABEBDB" w14:textId="77777777" w:rsidR="00E35440" w:rsidRPr="00E37A5C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83EADA" w14:textId="77777777" w:rsidR="00E35440" w:rsidRPr="00E37A5C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</w:tcPr>
          <w:p w14:paraId="60D5932C" w14:textId="77777777" w:rsidR="00E35440" w:rsidRPr="00E37A5C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7BE110" w14:textId="77777777" w:rsidR="00E35440" w:rsidRPr="00E37A5C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283" w:type="dxa"/>
          </w:tcPr>
          <w:p w14:paraId="37761A19" w14:textId="77777777" w:rsidR="00E35440" w:rsidRPr="00E37A5C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D41184" w14:textId="77777777" w:rsidR="00E35440" w:rsidRPr="00E37A5C" w:rsidRDefault="00E35440" w:rsidP="00811115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35440" w:rsidRPr="00E37A5C" w14:paraId="5757AD92" w14:textId="77777777" w:rsidTr="00955B8B">
        <w:trPr>
          <w:trHeight w:val="386"/>
        </w:trPr>
        <w:tc>
          <w:tcPr>
            <w:tcW w:w="3384" w:type="dxa"/>
          </w:tcPr>
          <w:p w14:paraId="3AA9C28D" w14:textId="2AA3144C" w:rsidR="00E35440" w:rsidRPr="00E37A5C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24389C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24389C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</w:tcPr>
          <w:p w14:paraId="1D99640E" w14:textId="77777777" w:rsidR="00E35440" w:rsidRPr="00E37A5C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A035D8" w14:textId="77777777" w:rsidR="00E35440" w:rsidRPr="00E37A5C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D3E6142" w14:textId="77777777" w:rsidR="00E35440" w:rsidRPr="00E37A5C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D25E6E3" w14:textId="77777777" w:rsidR="00E35440" w:rsidRPr="00E37A5C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21757FF" w14:textId="77777777" w:rsidR="00E35440" w:rsidRPr="00E37A5C" w:rsidRDefault="00E35440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497C10E" w14:textId="77777777" w:rsidR="00E35440" w:rsidRPr="00E37A5C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CD613BF" w14:textId="77777777" w:rsidR="00E35440" w:rsidRPr="00E37A5C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BC0622D" w14:textId="77777777" w:rsidR="00E35440" w:rsidRPr="00E37A5C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E831F62" w14:textId="77777777" w:rsidR="00E35440" w:rsidRPr="00E37A5C" w:rsidRDefault="00E35440" w:rsidP="00811115">
            <w:pPr>
              <w:spacing w:line="240" w:lineRule="atLeast"/>
              <w:ind w:left="-1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E37A5C" w14:paraId="5E8CD3F7" w14:textId="77777777" w:rsidTr="00955B8B">
        <w:trPr>
          <w:trHeight w:val="362"/>
        </w:trPr>
        <w:tc>
          <w:tcPr>
            <w:tcW w:w="3384" w:type="dxa"/>
          </w:tcPr>
          <w:p w14:paraId="59AA9201" w14:textId="77777777" w:rsidR="00E35440" w:rsidRPr="00E37A5C" w:rsidRDefault="00E35440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3" w:type="dxa"/>
            <w:shd w:val="clear" w:color="auto" w:fill="auto"/>
          </w:tcPr>
          <w:p w14:paraId="7FB013A4" w14:textId="77777777" w:rsidR="00E35440" w:rsidRPr="00E37A5C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EE6E45" w14:textId="77777777" w:rsidR="00E35440" w:rsidRPr="00E37A5C" w:rsidRDefault="00E35440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60911EC" w14:textId="77777777" w:rsidR="00E35440" w:rsidRPr="00E37A5C" w:rsidRDefault="00E35440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501882A" w14:textId="77777777" w:rsidR="00E35440" w:rsidRPr="00E37A5C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D18FA5" w14:textId="77777777" w:rsidR="00E35440" w:rsidRPr="00E37A5C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2080855C" w14:textId="77777777" w:rsidR="00E35440" w:rsidRPr="00E37A5C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D88DAC8" w14:textId="77777777" w:rsidR="00E35440" w:rsidRPr="00E37A5C" w:rsidRDefault="00E35440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63E2BFD" w14:textId="77777777" w:rsidR="00E35440" w:rsidRPr="00E37A5C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A2A29A8" w14:textId="77777777" w:rsidR="00E35440" w:rsidRPr="00E37A5C" w:rsidRDefault="00E35440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E37A5C" w14:paraId="42A75567" w14:textId="77777777" w:rsidTr="00955B8B">
        <w:trPr>
          <w:trHeight w:val="724"/>
        </w:trPr>
        <w:tc>
          <w:tcPr>
            <w:tcW w:w="3384" w:type="dxa"/>
          </w:tcPr>
          <w:p w14:paraId="5BACA4F0" w14:textId="77777777" w:rsidR="00E35440" w:rsidRPr="00E37A5C" w:rsidRDefault="00E35440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9406ED9" w14:textId="77777777" w:rsidR="00E35440" w:rsidRPr="00E37A5C" w:rsidRDefault="00E35440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3" w:type="dxa"/>
            <w:shd w:val="clear" w:color="auto" w:fill="auto"/>
          </w:tcPr>
          <w:p w14:paraId="07E91E47" w14:textId="77777777" w:rsidR="00E35440" w:rsidRPr="00E37A5C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53B3A0D" w14:textId="77777777" w:rsidR="00E35440" w:rsidRPr="00E37A5C" w:rsidRDefault="00E35440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C2EB74D" w14:textId="77777777" w:rsidR="00E35440" w:rsidRPr="00E37A5C" w:rsidRDefault="00E35440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73ACFC0" w14:textId="77777777" w:rsidR="00E35440" w:rsidRPr="00E37A5C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40DD3B" w14:textId="77777777" w:rsidR="00E35440" w:rsidRPr="00E37A5C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173EA29" w14:textId="77777777" w:rsidR="00E35440" w:rsidRPr="00E37A5C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6EB1CE9" w14:textId="77777777" w:rsidR="00E35440" w:rsidRPr="00E37A5C" w:rsidRDefault="00E35440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4C0CD6C" w14:textId="77777777" w:rsidR="00E35440" w:rsidRPr="00E37A5C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395533E" w14:textId="77777777" w:rsidR="00E35440" w:rsidRPr="00E37A5C" w:rsidRDefault="00E35440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14B89" w:rsidRPr="00E37A5C" w14:paraId="53F7A1D3" w14:textId="77777777" w:rsidTr="0094066C">
        <w:trPr>
          <w:trHeight w:val="362"/>
        </w:trPr>
        <w:tc>
          <w:tcPr>
            <w:tcW w:w="3384" w:type="dxa"/>
          </w:tcPr>
          <w:p w14:paraId="28842F34" w14:textId="77777777" w:rsidR="00114B89" w:rsidRPr="00E37A5C" w:rsidRDefault="00114B89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3" w:type="dxa"/>
            <w:shd w:val="clear" w:color="auto" w:fill="auto"/>
          </w:tcPr>
          <w:p w14:paraId="7213AF1C" w14:textId="0614585F" w:rsidR="00114B89" w:rsidRPr="00E37A5C" w:rsidRDefault="000010A1" w:rsidP="00114B89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A74F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402</w:t>
            </w:r>
          </w:p>
        </w:tc>
        <w:tc>
          <w:tcPr>
            <w:tcW w:w="283" w:type="dxa"/>
            <w:shd w:val="clear" w:color="auto" w:fill="auto"/>
          </w:tcPr>
          <w:p w14:paraId="7831C17A" w14:textId="77777777" w:rsidR="00114B89" w:rsidRPr="00E37A5C" w:rsidRDefault="00114B89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7D84C59" w14:textId="6751BFDF" w:rsidR="00114B89" w:rsidRPr="00E37A5C" w:rsidRDefault="0094066C" w:rsidP="00114B89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FF5C2E2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24215B2" w14:textId="454D7472" w:rsidR="00114B89" w:rsidRPr="00E37A5C" w:rsidRDefault="0094066C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A74F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402</w:t>
            </w:r>
          </w:p>
        </w:tc>
        <w:tc>
          <w:tcPr>
            <w:tcW w:w="284" w:type="dxa"/>
            <w:shd w:val="clear" w:color="auto" w:fill="auto"/>
          </w:tcPr>
          <w:p w14:paraId="3C470CFB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CC9BF53" w14:textId="38F6D488" w:rsidR="00114B89" w:rsidRPr="00E37A5C" w:rsidRDefault="000010A1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2BD77DE" w14:textId="77777777" w:rsidR="00114B89" w:rsidRPr="00E37A5C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9AC59A4" w14:textId="3BE7F40E" w:rsidR="00114B89" w:rsidRPr="00E37A5C" w:rsidRDefault="000010A1" w:rsidP="00114B89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A74F3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402</w:t>
            </w:r>
          </w:p>
        </w:tc>
      </w:tr>
      <w:tr w:rsidR="00114B89" w:rsidRPr="00E37A5C" w14:paraId="5BF88627" w14:textId="77777777" w:rsidTr="004B38BA">
        <w:trPr>
          <w:trHeight w:val="1072"/>
        </w:trPr>
        <w:tc>
          <w:tcPr>
            <w:tcW w:w="3384" w:type="dxa"/>
          </w:tcPr>
          <w:p w14:paraId="5E07ECCC" w14:textId="77777777" w:rsidR="00114B89" w:rsidRPr="00E37A5C" w:rsidRDefault="00114B89" w:rsidP="004B38BA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1144372" w14:textId="77777777" w:rsidR="00114B89" w:rsidRPr="00E37A5C" w:rsidRDefault="00114B89" w:rsidP="004B38BA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16C577D" w14:textId="77777777" w:rsidR="00114B89" w:rsidRPr="00E37A5C" w:rsidRDefault="00114B89" w:rsidP="004B38BA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4651F9E" w14:textId="77777777" w:rsidR="00114B89" w:rsidRPr="00E37A5C" w:rsidRDefault="00114B89" w:rsidP="004B38BA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67AB5A2" w14:textId="77777777" w:rsidR="00114B89" w:rsidRPr="00E37A5C" w:rsidRDefault="00114B89" w:rsidP="004B38BA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C96DB66" w14:textId="77777777" w:rsidR="00114B89" w:rsidRPr="00E37A5C" w:rsidRDefault="00114B89" w:rsidP="004B38BA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26B9FD7" w14:textId="77777777" w:rsidR="00114B89" w:rsidRPr="00E37A5C" w:rsidRDefault="00114B89" w:rsidP="004B38BA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5DFAF07" w14:textId="77777777" w:rsidR="00114B89" w:rsidRPr="00E37A5C" w:rsidRDefault="00114B89" w:rsidP="004B38BA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14A9B08" w14:textId="77777777" w:rsidR="00114B89" w:rsidRPr="00E37A5C" w:rsidRDefault="00114B89" w:rsidP="004B38BA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62A3322" w14:textId="77777777" w:rsidR="00114B89" w:rsidRPr="00E37A5C" w:rsidRDefault="00114B89" w:rsidP="004B38BA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010A1" w:rsidRPr="00E37A5C" w14:paraId="3841850A" w14:textId="77777777" w:rsidTr="0094066C">
        <w:trPr>
          <w:trHeight w:val="68"/>
        </w:trPr>
        <w:tc>
          <w:tcPr>
            <w:tcW w:w="3384" w:type="dxa"/>
          </w:tcPr>
          <w:p w14:paraId="683F6819" w14:textId="77777777" w:rsidR="000010A1" w:rsidRPr="00E37A5C" w:rsidRDefault="000010A1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9706E" w14:textId="70442578" w:rsidR="000010A1" w:rsidRPr="00E37A5C" w:rsidRDefault="000010A1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AAB14A3" w14:textId="77777777" w:rsidR="000010A1" w:rsidRPr="00E37A5C" w:rsidRDefault="000010A1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3818B" w14:textId="2988756B" w:rsidR="000010A1" w:rsidRPr="00E37A5C" w:rsidRDefault="000010A1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CD5A2F" w14:textId="77777777" w:rsidR="000010A1" w:rsidRPr="00E37A5C" w:rsidRDefault="000010A1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988C1" w14:textId="229A01A4" w:rsidR="000010A1" w:rsidRPr="00E37A5C" w:rsidRDefault="000010A1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DD02782" w14:textId="77777777" w:rsidR="000010A1" w:rsidRPr="00E37A5C" w:rsidRDefault="000010A1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8866E" w14:textId="21210CD7" w:rsidR="000010A1" w:rsidRPr="00E37A5C" w:rsidRDefault="000010A1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19A32DC" w14:textId="77777777" w:rsidR="000010A1" w:rsidRPr="00E37A5C" w:rsidRDefault="000010A1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DD000" w14:textId="4C27E709" w:rsidR="000010A1" w:rsidRPr="00E37A5C" w:rsidRDefault="000010A1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</w:tr>
      <w:tr w:rsidR="000010A1" w:rsidRPr="00E37A5C" w14:paraId="54D7B298" w14:textId="77777777" w:rsidTr="0094066C">
        <w:trPr>
          <w:trHeight w:val="281"/>
        </w:trPr>
        <w:tc>
          <w:tcPr>
            <w:tcW w:w="3384" w:type="dxa"/>
          </w:tcPr>
          <w:p w14:paraId="44999FD5" w14:textId="77777777" w:rsidR="000010A1" w:rsidRPr="00E37A5C" w:rsidRDefault="000010A1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9587FE" w14:textId="3E8920D0" w:rsidR="000010A1" w:rsidRPr="00E37A5C" w:rsidRDefault="000010A1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7A74F3"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026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8EFE68" w14:textId="77777777" w:rsidR="000010A1" w:rsidRPr="00E37A5C" w:rsidRDefault="000010A1" w:rsidP="00811115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C29B2C" w14:textId="667F8EA6" w:rsidR="000010A1" w:rsidRPr="00E37A5C" w:rsidRDefault="0094066C" w:rsidP="00114B89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BC7B416" w14:textId="77777777" w:rsidR="000010A1" w:rsidRPr="00E37A5C" w:rsidRDefault="000010A1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548650" w14:textId="4384EF5E" w:rsidR="000010A1" w:rsidRPr="00E37A5C" w:rsidRDefault="0094066C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7A74F3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0B16820" w14:textId="77777777" w:rsidR="000010A1" w:rsidRPr="00E37A5C" w:rsidRDefault="000010A1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F49540" w14:textId="0BF65BAA" w:rsidR="000010A1" w:rsidRPr="00E37A5C" w:rsidRDefault="000010A1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0E9B3C" w14:textId="77777777" w:rsidR="000010A1" w:rsidRPr="00E37A5C" w:rsidRDefault="000010A1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65FE40" w14:textId="32B024C6" w:rsidR="000010A1" w:rsidRPr="00E37A5C" w:rsidRDefault="000010A1" w:rsidP="00811115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7A74F3"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>026</w:t>
            </w:r>
          </w:p>
        </w:tc>
      </w:tr>
    </w:tbl>
    <w:p w14:paraId="78960BFB" w14:textId="77777777" w:rsidR="00225A6E" w:rsidRPr="00E37A5C" w:rsidRDefault="00225A6E"/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993"/>
        <w:gridCol w:w="283"/>
        <w:gridCol w:w="992"/>
        <w:gridCol w:w="284"/>
        <w:gridCol w:w="992"/>
        <w:gridCol w:w="284"/>
        <w:gridCol w:w="992"/>
        <w:gridCol w:w="283"/>
        <w:gridCol w:w="1134"/>
      </w:tblGrid>
      <w:tr w:rsidR="00225A6E" w:rsidRPr="00E37A5C" w14:paraId="327C2D48" w14:textId="77777777" w:rsidTr="00225A6E">
        <w:trPr>
          <w:trHeight w:val="386"/>
        </w:trPr>
        <w:tc>
          <w:tcPr>
            <w:tcW w:w="3384" w:type="dxa"/>
          </w:tcPr>
          <w:p w14:paraId="34E8416B" w14:textId="77777777" w:rsidR="00225A6E" w:rsidRPr="00E37A5C" w:rsidRDefault="00225A6E" w:rsidP="00225A6E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33EF9D" w14:textId="53BC50DC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225A6E" w:rsidRPr="00E37A5C" w14:paraId="0AED6844" w14:textId="77777777" w:rsidTr="00225A6E">
        <w:trPr>
          <w:trHeight w:val="386"/>
        </w:trPr>
        <w:tc>
          <w:tcPr>
            <w:tcW w:w="3384" w:type="dxa"/>
          </w:tcPr>
          <w:p w14:paraId="691B01DD" w14:textId="77777777" w:rsidR="00225A6E" w:rsidRPr="00E37A5C" w:rsidRDefault="00225A6E" w:rsidP="00225A6E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60A6D8" w14:textId="3D77EC02" w:rsidR="00225A6E" w:rsidRPr="00E37A5C" w:rsidRDefault="00225A6E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25A6E" w:rsidRPr="00E37A5C" w14:paraId="29D36936" w14:textId="77777777" w:rsidTr="00225A6E">
        <w:trPr>
          <w:trHeight w:val="386"/>
        </w:trPr>
        <w:tc>
          <w:tcPr>
            <w:tcW w:w="3384" w:type="dxa"/>
          </w:tcPr>
          <w:p w14:paraId="176B9821" w14:textId="77777777" w:rsidR="00225A6E" w:rsidRPr="00E37A5C" w:rsidRDefault="00225A6E" w:rsidP="00225A6E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B7EFF9" w14:textId="022C3848" w:rsidR="00225A6E" w:rsidRPr="00E37A5C" w:rsidRDefault="00225A6E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C7DEFF5" w14:textId="77777777" w:rsidR="00225A6E" w:rsidRPr="00E37A5C" w:rsidRDefault="00225A6E" w:rsidP="00225A6E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FD39F4" w14:textId="77777777" w:rsidR="00225A6E" w:rsidRPr="00E37A5C" w:rsidRDefault="00225A6E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A52BC5" w14:textId="77777777" w:rsidR="00225A6E" w:rsidRPr="00E37A5C" w:rsidRDefault="00225A6E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8A2C54" w14:textId="741202AA" w:rsidR="00225A6E" w:rsidRPr="00E37A5C" w:rsidRDefault="00225A6E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25A6E" w:rsidRPr="00E37A5C" w14:paraId="08BF9A43" w14:textId="77777777" w:rsidTr="00225A6E">
        <w:trPr>
          <w:trHeight w:val="386"/>
        </w:trPr>
        <w:tc>
          <w:tcPr>
            <w:tcW w:w="3384" w:type="dxa"/>
          </w:tcPr>
          <w:p w14:paraId="383E8E60" w14:textId="13650158" w:rsidR="00225A6E" w:rsidRPr="00E37A5C" w:rsidRDefault="00225A6E" w:rsidP="00225A6E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8CCCB" w14:textId="24F153A1" w:rsidR="00225A6E" w:rsidRPr="00E37A5C" w:rsidRDefault="00225A6E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83" w:type="dxa"/>
            <w:shd w:val="clear" w:color="auto" w:fill="auto"/>
          </w:tcPr>
          <w:p w14:paraId="4805725E" w14:textId="77777777" w:rsidR="00225A6E" w:rsidRPr="00E37A5C" w:rsidRDefault="00225A6E" w:rsidP="00225A6E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016C33" w14:textId="592205FA" w:rsidR="00225A6E" w:rsidRPr="00E37A5C" w:rsidRDefault="00225A6E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5A09129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ED80F3" w14:textId="094C3465" w:rsidR="00225A6E" w:rsidRPr="00E37A5C" w:rsidRDefault="00225A6E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178C6D0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6FFFEA" w14:textId="4B82C1BC" w:rsidR="00225A6E" w:rsidRPr="00E37A5C" w:rsidRDefault="00225A6E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0B992A5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B873A" w14:textId="724F283A" w:rsidR="00225A6E" w:rsidRPr="00E37A5C" w:rsidRDefault="00225A6E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718AA" w:rsidRPr="00E37A5C" w14:paraId="3B99C458" w14:textId="77777777" w:rsidTr="005D1E43">
        <w:trPr>
          <w:trHeight w:val="386"/>
        </w:trPr>
        <w:tc>
          <w:tcPr>
            <w:tcW w:w="3384" w:type="dxa"/>
          </w:tcPr>
          <w:p w14:paraId="5D0275FD" w14:textId="2292DF8A" w:rsidR="003718AA" w:rsidRPr="00E37A5C" w:rsidRDefault="005D1E43" w:rsidP="00225A6E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2562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2754C9E" w14:textId="77777777" w:rsidR="003718AA" w:rsidRPr="00E37A5C" w:rsidRDefault="003718AA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9091DD8" w14:textId="77777777" w:rsidR="003718AA" w:rsidRPr="00E37A5C" w:rsidRDefault="003718AA" w:rsidP="00225A6E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DCAB624" w14:textId="77777777" w:rsidR="003718AA" w:rsidRPr="00E37A5C" w:rsidRDefault="003718AA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4BA78A4" w14:textId="77777777" w:rsidR="003718AA" w:rsidRPr="00E37A5C" w:rsidRDefault="003718AA" w:rsidP="00225A6E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0B30531" w14:textId="77777777" w:rsidR="003718AA" w:rsidRPr="00E37A5C" w:rsidRDefault="003718AA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EDB0BEF" w14:textId="77777777" w:rsidR="003718AA" w:rsidRPr="00E37A5C" w:rsidRDefault="003718AA" w:rsidP="00225A6E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4658F37" w14:textId="77777777" w:rsidR="003718AA" w:rsidRPr="00E37A5C" w:rsidRDefault="003718AA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733FE14" w14:textId="77777777" w:rsidR="003718AA" w:rsidRPr="00E37A5C" w:rsidRDefault="003718AA" w:rsidP="00225A6E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0A741F2" w14:textId="77777777" w:rsidR="003718AA" w:rsidRPr="00E37A5C" w:rsidRDefault="003718AA" w:rsidP="00225A6E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25A6E" w:rsidRPr="00E37A5C" w14:paraId="5DDBD5CE" w14:textId="77777777" w:rsidTr="005D1E43">
        <w:trPr>
          <w:trHeight w:val="248"/>
        </w:trPr>
        <w:tc>
          <w:tcPr>
            <w:tcW w:w="3384" w:type="dxa"/>
          </w:tcPr>
          <w:p w14:paraId="08FD9A96" w14:textId="77777777" w:rsidR="00225A6E" w:rsidRPr="00E37A5C" w:rsidRDefault="00225A6E" w:rsidP="00225A6E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993" w:type="dxa"/>
            <w:shd w:val="clear" w:color="auto" w:fill="auto"/>
          </w:tcPr>
          <w:p w14:paraId="04202272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FD61A7F" w14:textId="77777777" w:rsidR="00225A6E" w:rsidRPr="00E37A5C" w:rsidRDefault="00225A6E" w:rsidP="00225A6E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3C364FC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A05F222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126F359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E524D83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6746C90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B75AAAC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218AEF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25A6E" w:rsidRPr="00E37A5C" w14:paraId="16A3FFA3" w14:textId="77777777" w:rsidTr="00E647AE">
        <w:trPr>
          <w:trHeight w:val="398"/>
        </w:trPr>
        <w:tc>
          <w:tcPr>
            <w:tcW w:w="3384" w:type="dxa"/>
          </w:tcPr>
          <w:p w14:paraId="55A617BA" w14:textId="77777777" w:rsidR="00225A6E" w:rsidRPr="00E37A5C" w:rsidRDefault="00225A6E" w:rsidP="00225A6E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เงินลงทุนชั่วคราว - กองทุนรวม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FE916E1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1FAD8D" w14:textId="77777777" w:rsidR="00225A6E" w:rsidRPr="00E37A5C" w:rsidRDefault="00225A6E" w:rsidP="00225A6E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651BEB5" w14:textId="30EB9873" w:rsidR="00225A6E" w:rsidRPr="00E37A5C" w:rsidRDefault="0094066C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90E0057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92FFA99" w14:textId="7BB1D4BD" w:rsidR="00225A6E" w:rsidRPr="00E37A5C" w:rsidRDefault="0094066C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0AD9620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E651B9A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7E08B7B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C53D1C9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</w:tr>
      <w:tr w:rsidR="00225A6E" w:rsidRPr="00E37A5C" w14:paraId="758FE55C" w14:textId="77777777" w:rsidTr="00E647AE">
        <w:trPr>
          <w:trHeight w:val="386"/>
        </w:trPr>
        <w:tc>
          <w:tcPr>
            <w:tcW w:w="3384" w:type="dxa"/>
          </w:tcPr>
          <w:p w14:paraId="2C92CE1B" w14:textId="77777777" w:rsidR="00225A6E" w:rsidRPr="00E37A5C" w:rsidRDefault="00225A6E" w:rsidP="00225A6E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เงินลงทุนเผื่อขาย - 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F9BD00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5D45EA7" w14:textId="77777777" w:rsidR="00225A6E" w:rsidRPr="00E37A5C" w:rsidRDefault="00225A6E" w:rsidP="00225A6E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3FE23E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0D7397F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C56FDD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0614A00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60BE3D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D6EF4A3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AC0030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</w:tr>
      <w:tr w:rsidR="00225A6E" w:rsidRPr="00E37A5C" w14:paraId="40DB0F26" w14:textId="77777777" w:rsidTr="00E647AE">
        <w:trPr>
          <w:trHeight w:val="386"/>
        </w:trPr>
        <w:tc>
          <w:tcPr>
            <w:tcW w:w="3384" w:type="dxa"/>
          </w:tcPr>
          <w:p w14:paraId="2C5EF5E8" w14:textId="77777777" w:rsidR="00225A6E" w:rsidRPr="00E37A5C" w:rsidRDefault="00225A6E" w:rsidP="00225A6E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0C85F2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57B6563" w14:textId="77777777" w:rsidR="00225A6E" w:rsidRPr="00E37A5C" w:rsidRDefault="00225A6E" w:rsidP="00225A6E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ED63F4" w14:textId="3C40A780" w:rsidR="00225A6E" w:rsidRPr="00E37A5C" w:rsidRDefault="0094066C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3204B14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ED0406" w14:textId="694A1A00" w:rsidR="00225A6E" w:rsidRPr="00E37A5C" w:rsidRDefault="0094066C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608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7C03824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368E60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C00D5C8" w14:textId="77777777" w:rsidR="00225A6E" w:rsidRPr="00E37A5C" w:rsidRDefault="00225A6E" w:rsidP="00225A6E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1662DA" w14:textId="77777777" w:rsidR="00225A6E" w:rsidRPr="00E37A5C" w:rsidRDefault="00225A6E" w:rsidP="00225A6E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1,427</w:t>
            </w:r>
          </w:p>
        </w:tc>
      </w:tr>
    </w:tbl>
    <w:p w14:paraId="70F88A0A" w14:textId="557B4090" w:rsidR="00B50691" w:rsidRPr="00E37A5C" w:rsidRDefault="00B50691" w:rsidP="00811115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11F4E4F4" w14:textId="7B0012A5" w:rsidR="00557CF7" w:rsidRPr="00E37A5C" w:rsidRDefault="00557CF7" w:rsidP="00811115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56586422" w14:textId="77777777" w:rsidR="006E353C" w:rsidRPr="00E37A5C" w:rsidRDefault="006E353C" w:rsidP="00811115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7676C6B0" w14:textId="77777777" w:rsidR="007573F9" w:rsidRPr="00E37A5C" w:rsidRDefault="007573F9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56" w:name="_Toc4004541"/>
      <w:r w:rsidRPr="00E37A5C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5BF5090" w14:textId="555D46ED" w:rsidR="00B50691" w:rsidRPr="00E37A5C" w:rsidRDefault="00B50691" w:rsidP="00811115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ภาระผูกพันกับกิจการที่ไม่เกี่ยวข้องกัน</w:t>
      </w:r>
      <w:bookmarkEnd w:id="56"/>
    </w:p>
    <w:p w14:paraId="7A69C836" w14:textId="7FF33684" w:rsidR="00B50691" w:rsidRPr="00E37A5C" w:rsidRDefault="00B50691" w:rsidP="00811115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602904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="0024389C" w:rsidRPr="00E37A5C">
        <w:rPr>
          <w:rFonts w:ascii="AngsanaUPC" w:hAnsi="AngsanaUPC" w:cs="AngsanaUPC" w:hint="cs"/>
          <w:sz w:val="28"/>
          <w:szCs w:val="28"/>
          <w:cs/>
          <w:lang w:val="en-US"/>
        </w:rPr>
        <w:t>1</w:t>
      </w:r>
      <w:r w:rsidR="00602904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24389C" w:rsidRPr="00E37A5C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602904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602904" w:rsidRPr="00E37A5C">
        <w:rPr>
          <w:rFonts w:ascii="AngsanaUPC" w:hAnsi="AngsanaUPC" w:cs="AngsanaUPC"/>
          <w:sz w:val="28"/>
          <w:szCs w:val="28"/>
          <w:lang w:val="en-US"/>
        </w:rPr>
        <w:t>256</w:t>
      </w:r>
      <w:r w:rsidR="009248F2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="00A22695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89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441"/>
        <w:gridCol w:w="236"/>
        <w:gridCol w:w="7"/>
        <w:gridCol w:w="1434"/>
      </w:tblGrid>
      <w:tr w:rsidR="007E415B" w:rsidRPr="00E37A5C" w14:paraId="6850477A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4732B58E" w14:textId="77777777" w:rsidR="007E415B" w:rsidRPr="00E37A5C" w:rsidRDefault="007E415B" w:rsidP="00811115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4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6BDED3" w14:textId="77777777" w:rsidR="007E415B" w:rsidRPr="00E37A5C" w:rsidRDefault="007E415B" w:rsidP="00811115">
            <w:pPr>
              <w:pStyle w:val="BodyText"/>
              <w:spacing w:after="0" w:line="240" w:lineRule="atLeast"/>
              <w:ind w:left="-108" w:right="-2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B50691" w:rsidRPr="00E37A5C" w14:paraId="489E1D42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6AD2F2DA" w14:textId="77777777" w:rsidR="00B50691" w:rsidRPr="00E37A5C" w:rsidRDefault="00B50691" w:rsidP="00811115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B85BD" w14:textId="77777777" w:rsidR="00B50691" w:rsidRPr="00E37A5C" w:rsidRDefault="00B50691" w:rsidP="00811115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A0676E7" w14:textId="77777777" w:rsidR="00B50691" w:rsidRPr="00E37A5C" w:rsidRDefault="00B50691" w:rsidP="00811115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C748E" w14:textId="77777777" w:rsidR="00B50691" w:rsidRPr="00E37A5C" w:rsidRDefault="00B50691" w:rsidP="00811115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</w:tcPr>
          <w:p w14:paraId="19E03000" w14:textId="77777777" w:rsidR="00B50691" w:rsidRPr="00E37A5C" w:rsidRDefault="00B50691" w:rsidP="00811115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B50691" w:rsidRPr="00E37A5C" w14:paraId="3421877F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74D53BB9" w14:textId="77777777" w:rsidR="00B50691" w:rsidRPr="00E37A5C" w:rsidRDefault="00B50691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336124BD" w14:textId="77777777" w:rsidR="00B50691" w:rsidRPr="00E37A5C" w:rsidRDefault="00B50691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0CB3C4E" w14:textId="77777777" w:rsidR="00B50691" w:rsidRPr="00E37A5C" w:rsidRDefault="00B50691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FD54769" w14:textId="77777777" w:rsidR="00B50691" w:rsidRPr="00E37A5C" w:rsidRDefault="00B50691" w:rsidP="00811115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E37A5C" w14:paraId="6EB6FB94" w14:textId="77777777" w:rsidTr="001805BD">
        <w:trPr>
          <w:trHeight w:val="305"/>
        </w:trPr>
        <w:tc>
          <w:tcPr>
            <w:tcW w:w="3258" w:type="pct"/>
            <w:shd w:val="clear" w:color="auto" w:fill="auto"/>
          </w:tcPr>
          <w:p w14:paraId="0557F2D3" w14:textId="77777777" w:rsidR="00222EB2" w:rsidRPr="00E37A5C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805" w:type="pct"/>
            <w:shd w:val="clear" w:color="auto" w:fill="auto"/>
          </w:tcPr>
          <w:p w14:paraId="1A0B3A68" w14:textId="641CE6B9" w:rsidR="00222EB2" w:rsidRPr="00E37A5C" w:rsidRDefault="00222EB2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BCC72A3" w14:textId="77777777" w:rsidR="00222EB2" w:rsidRPr="00E37A5C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D569C4D" w14:textId="77777777" w:rsidR="00222EB2" w:rsidRPr="00E37A5C" w:rsidRDefault="00222EB2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E37A5C" w14:paraId="6E411196" w14:textId="77777777" w:rsidTr="008B0888">
        <w:trPr>
          <w:trHeight w:val="425"/>
        </w:trPr>
        <w:tc>
          <w:tcPr>
            <w:tcW w:w="3258" w:type="pct"/>
            <w:shd w:val="clear" w:color="auto" w:fill="auto"/>
          </w:tcPr>
          <w:p w14:paraId="7CDE5326" w14:textId="77777777" w:rsidR="00222EB2" w:rsidRPr="00E37A5C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805" w:type="pct"/>
            <w:shd w:val="clear" w:color="auto" w:fill="auto"/>
          </w:tcPr>
          <w:p w14:paraId="7828D8B4" w14:textId="2B74C2A4" w:rsidR="00222EB2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520E73FD" w14:textId="77777777" w:rsidR="00222EB2" w:rsidRPr="00E37A5C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0F84A1D5" w14:textId="395BC999" w:rsidR="00222EB2" w:rsidRPr="00E37A5C" w:rsidRDefault="00FF0F94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222EB2" w:rsidRPr="00E37A5C" w14:paraId="0E8414C6" w14:textId="77777777" w:rsidTr="008B0888">
        <w:tc>
          <w:tcPr>
            <w:tcW w:w="3258" w:type="pct"/>
            <w:shd w:val="clear" w:color="auto" w:fill="auto"/>
          </w:tcPr>
          <w:p w14:paraId="514CA3F3" w14:textId="77777777" w:rsidR="00222EB2" w:rsidRPr="00E37A5C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805" w:type="pct"/>
            <w:shd w:val="clear" w:color="auto" w:fill="auto"/>
          </w:tcPr>
          <w:p w14:paraId="043A6FE2" w14:textId="1151B905" w:rsidR="00222EB2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50E2D2F8" w14:textId="77777777" w:rsidR="00222EB2" w:rsidRPr="00E37A5C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8C451D5" w14:textId="07339E68" w:rsidR="00222EB2" w:rsidRPr="00E37A5C" w:rsidRDefault="00FF0F94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222EB2" w:rsidRPr="00E37A5C" w14:paraId="17B2DC9F" w14:textId="77777777" w:rsidTr="008B0888">
        <w:trPr>
          <w:trHeight w:val="425"/>
        </w:trPr>
        <w:tc>
          <w:tcPr>
            <w:tcW w:w="3258" w:type="pct"/>
            <w:shd w:val="clear" w:color="auto" w:fill="auto"/>
          </w:tcPr>
          <w:p w14:paraId="7C1DB2D6" w14:textId="77777777" w:rsidR="00222EB2" w:rsidRPr="00E37A5C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805" w:type="pct"/>
            <w:shd w:val="clear" w:color="auto" w:fill="auto"/>
          </w:tcPr>
          <w:p w14:paraId="1A62C3D1" w14:textId="6250A7FD" w:rsidR="00222EB2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586</w:t>
            </w:r>
          </w:p>
        </w:tc>
        <w:tc>
          <w:tcPr>
            <w:tcW w:w="132" w:type="pct"/>
            <w:shd w:val="clear" w:color="auto" w:fill="auto"/>
          </w:tcPr>
          <w:p w14:paraId="59FED701" w14:textId="77777777" w:rsidR="00222EB2" w:rsidRPr="00E37A5C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08B3667" w14:textId="4B497531" w:rsidR="00222EB2" w:rsidRPr="00E37A5C" w:rsidRDefault="00FF0F94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222EB2" w:rsidRPr="00E37A5C" w14:paraId="698AEE2A" w14:textId="77777777" w:rsidTr="008B0888">
        <w:trPr>
          <w:trHeight w:val="425"/>
        </w:trPr>
        <w:tc>
          <w:tcPr>
            <w:tcW w:w="3258" w:type="pct"/>
            <w:shd w:val="clear" w:color="auto" w:fill="auto"/>
          </w:tcPr>
          <w:p w14:paraId="4FFB87A1" w14:textId="77777777" w:rsidR="00222EB2" w:rsidRPr="00E37A5C" w:rsidRDefault="00222EB2" w:rsidP="00811115">
            <w:pPr>
              <w:tabs>
                <w:tab w:val="left" w:pos="8040"/>
              </w:tabs>
              <w:spacing w:line="240" w:lineRule="atLeast"/>
              <w:ind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F0E2A" w14:textId="5C21C24C" w:rsidR="00222EB2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594</w:t>
            </w:r>
          </w:p>
        </w:tc>
        <w:tc>
          <w:tcPr>
            <w:tcW w:w="132" w:type="pct"/>
            <w:shd w:val="clear" w:color="auto" w:fill="auto"/>
          </w:tcPr>
          <w:p w14:paraId="2E1F69EE" w14:textId="77777777" w:rsidR="00222EB2" w:rsidRPr="00E37A5C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F8EEE" w14:textId="1627D439" w:rsidR="00222EB2" w:rsidRPr="00E37A5C" w:rsidRDefault="00FF0F94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</w:t>
            </w:r>
          </w:p>
        </w:tc>
      </w:tr>
      <w:tr w:rsidR="00222EB2" w:rsidRPr="00E37A5C" w14:paraId="5B16C516" w14:textId="77777777" w:rsidTr="001805BD">
        <w:trPr>
          <w:trHeight w:val="134"/>
        </w:trPr>
        <w:tc>
          <w:tcPr>
            <w:tcW w:w="3258" w:type="pct"/>
            <w:shd w:val="clear" w:color="auto" w:fill="auto"/>
          </w:tcPr>
          <w:p w14:paraId="0D8C2A1A" w14:textId="77777777" w:rsidR="00222EB2" w:rsidRPr="00E37A5C" w:rsidRDefault="00222EB2" w:rsidP="00811115">
            <w:pPr>
              <w:tabs>
                <w:tab w:val="left" w:pos="8040"/>
              </w:tabs>
              <w:spacing w:line="280" w:lineRule="exact"/>
              <w:ind w:righ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5537E7CF" w14:textId="77777777" w:rsidR="00222EB2" w:rsidRPr="00E37A5C" w:rsidRDefault="00222EB2" w:rsidP="00811115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5CC4CB29" w14:textId="77777777" w:rsidR="00222EB2" w:rsidRPr="00E37A5C" w:rsidRDefault="00222EB2" w:rsidP="00811115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2D15E" w14:textId="77777777" w:rsidR="00222EB2" w:rsidRPr="00E37A5C" w:rsidRDefault="00222EB2" w:rsidP="00811115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E37A5C" w14:paraId="1481EA66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11DFB9D2" w14:textId="1FF042CB" w:rsidR="00222EB2" w:rsidRPr="00E37A5C" w:rsidRDefault="00954836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ภาระผูกพันจากสัญญาบริการที่ยกเลิกไม่ได้</w:t>
            </w:r>
          </w:p>
        </w:tc>
        <w:tc>
          <w:tcPr>
            <w:tcW w:w="805" w:type="pct"/>
            <w:shd w:val="clear" w:color="auto" w:fill="auto"/>
          </w:tcPr>
          <w:p w14:paraId="4EE86ABB" w14:textId="77777777" w:rsidR="00222EB2" w:rsidRPr="00E37A5C" w:rsidRDefault="00222EB2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45535FAD" w14:textId="77777777" w:rsidR="00222EB2" w:rsidRPr="00E37A5C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A8A3E39" w14:textId="77777777" w:rsidR="00222EB2" w:rsidRPr="00E37A5C" w:rsidRDefault="00222EB2" w:rsidP="00811115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F0F94" w:rsidRPr="00E37A5C" w14:paraId="283C62CE" w14:textId="77777777" w:rsidTr="008B0888">
        <w:trPr>
          <w:trHeight w:val="425"/>
        </w:trPr>
        <w:tc>
          <w:tcPr>
            <w:tcW w:w="3258" w:type="pct"/>
            <w:shd w:val="clear" w:color="auto" w:fill="auto"/>
          </w:tcPr>
          <w:p w14:paraId="570A0ECA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805" w:type="pct"/>
            <w:shd w:val="clear" w:color="auto" w:fill="auto"/>
          </w:tcPr>
          <w:p w14:paraId="37E63D04" w14:textId="110556CB" w:rsidR="00FF0F94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</w:p>
        </w:tc>
        <w:tc>
          <w:tcPr>
            <w:tcW w:w="132" w:type="pct"/>
            <w:shd w:val="clear" w:color="auto" w:fill="auto"/>
          </w:tcPr>
          <w:p w14:paraId="16BF8FEF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4E017042" w14:textId="469FC25F" w:rsidR="00FF0F94" w:rsidRPr="00E37A5C" w:rsidRDefault="00FF0F94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</w:p>
        </w:tc>
      </w:tr>
      <w:tr w:rsidR="00FF0F94" w:rsidRPr="00E37A5C" w14:paraId="2048B040" w14:textId="77777777" w:rsidTr="008B0888">
        <w:trPr>
          <w:trHeight w:val="425"/>
        </w:trPr>
        <w:tc>
          <w:tcPr>
            <w:tcW w:w="3258" w:type="pct"/>
            <w:shd w:val="clear" w:color="auto" w:fill="auto"/>
          </w:tcPr>
          <w:p w14:paraId="2FA72F9C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หลังจากหนึ่งปีแต่ไม่เกินห้าปี</w:t>
            </w:r>
          </w:p>
        </w:tc>
        <w:tc>
          <w:tcPr>
            <w:tcW w:w="805" w:type="pct"/>
            <w:shd w:val="clear" w:color="auto" w:fill="auto"/>
          </w:tcPr>
          <w:p w14:paraId="3BDA450B" w14:textId="14DF532F" w:rsidR="00FF0F94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72</w:t>
            </w:r>
          </w:p>
        </w:tc>
        <w:tc>
          <w:tcPr>
            <w:tcW w:w="132" w:type="pct"/>
            <w:shd w:val="clear" w:color="auto" w:fill="auto"/>
          </w:tcPr>
          <w:p w14:paraId="3F979AE0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61D6216" w14:textId="79F0839C" w:rsidR="00FF0F94" w:rsidRPr="00E37A5C" w:rsidRDefault="00FF0F94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72</w:t>
            </w:r>
          </w:p>
        </w:tc>
      </w:tr>
      <w:tr w:rsidR="00FF0F94" w:rsidRPr="00E37A5C" w14:paraId="52459CA8" w14:textId="77777777" w:rsidTr="008B0888">
        <w:trPr>
          <w:trHeight w:val="425"/>
        </w:trPr>
        <w:tc>
          <w:tcPr>
            <w:tcW w:w="3258" w:type="pct"/>
            <w:shd w:val="clear" w:color="auto" w:fill="auto"/>
          </w:tcPr>
          <w:p w14:paraId="1F9E3AF4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หลังจากห้าปี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144862DB" w14:textId="5686F6B5" w:rsidR="00FF0F94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158</w:t>
            </w:r>
          </w:p>
        </w:tc>
        <w:tc>
          <w:tcPr>
            <w:tcW w:w="132" w:type="pct"/>
            <w:shd w:val="clear" w:color="auto" w:fill="auto"/>
          </w:tcPr>
          <w:p w14:paraId="38053896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58A1D8" w14:textId="1AF5F45B" w:rsidR="00FF0F94" w:rsidRPr="00E37A5C" w:rsidRDefault="00FF0F94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158</w:t>
            </w:r>
          </w:p>
        </w:tc>
      </w:tr>
      <w:tr w:rsidR="00FF0F94" w:rsidRPr="00E37A5C" w14:paraId="7853B6CA" w14:textId="77777777" w:rsidTr="008B0888">
        <w:trPr>
          <w:trHeight w:val="425"/>
        </w:trPr>
        <w:tc>
          <w:tcPr>
            <w:tcW w:w="3258" w:type="pct"/>
            <w:shd w:val="clear" w:color="auto" w:fill="auto"/>
          </w:tcPr>
          <w:p w14:paraId="5397B3EB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DE24DF" w14:textId="12B36648" w:rsidR="00FF0F94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246</w:t>
            </w:r>
          </w:p>
        </w:tc>
        <w:tc>
          <w:tcPr>
            <w:tcW w:w="132" w:type="pct"/>
            <w:shd w:val="clear" w:color="auto" w:fill="auto"/>
          </w:tcPr>
          <w:p w14:paraId="4E396B6F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DB54DF" w14:textId="68AC041F" w:rsidR="00FF0F94" w:rsidRPr="00E37A5C" w:rsidRDefault="00FF0F94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246</w:t>
            </w:r>
          </w:p>
        </w:tc>
      </w:tr>
      <w:tr w:rsidR="00FF0F94" w:rsidRPr="00E37A5C" w14:paraId="6B5F57B6" w14:textId="77777777" w:rsidTr="001805BD">
        <w:trPr>
          <w:trHeight w:val="152"/>
        </w:trPr>
        <w:tc>
          <w:tcPr>
            <w:tcW w:w="3258" w:type="pct"/>
            <w:shd w:val="clear" w:color="auto" w:fill="auto"/>
          </w:tcPr>
          <w:p w14:paraId="592D6577" w14:textId="77777777" w:rsidR="00FF0F94" w:rsidRPr="00E37A5C" w:rsidRDefault="00FF0F94" w:rsidP="00811115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double" w:sz="4" w:space="0" w:color="auto"/>
            </w:tcBorders>
            <w:shd w:val="clear" w:color="auto" w:fill="auto"/>
          </w:tcPr>
          <w:p w14:paraId="3D9A646A" w14:textId="77777777" w:rsidR="00FF0F94" w:rsidRPr="00E37A5C" w:rsidRDefault="00FF0F94" w:rsidP="00811115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670B1CB5" w14:textId="77777777" w:rsidR="00FF0F94" w:rsidRPr="00E37A5C" w:rsidRDefault="00FF0F94" w:rsidP="00811115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305942AB" w14:textId="77777777" w:rsidR="00FF0F94" w:rsidRPr="00E37A5C" w:rsidRDefault="00FF0F94" w:rsidP="00811115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F0F94" w:rsidRPr="00E37A5C" w14:paraId="7F05917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09CAC03A" w14:textId="57A7A37C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shd w:val="clear" w:color="auto" w:fill="auto"/>
          </w:tcPr>
          <w:p w14:paraId="423D1868" w14:textId="77777777" w:rsidR="00FF0F94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CDE357C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3B69882" w14:textId="77777777" w:rsidR="00FF0F94" w:rsidRPr="00E37A5C" w:rsidRDefault="00FF0F94" w:rsidP="00811115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F0F94" w:rsidRPr="00E37A5C" w14:paraId="1107DC70" w14:textId="77777777" w:rsidTr="008B0888">
        <w:trPr>
          <w:trHeight w:val="425"/>
        </w:trPr>
        <w:tc>
          <w:tcPr>
            <w:tcW w:w="3258" w:type="pct"/>
            <w:shd w:val="clear" w:color="auto" w:fill="auto"/>
          </w:tcPr>
          <w:p w14:paraId="3267DA46" w14:textId="7F544F4C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805" w:type="pct"/>
            <w:shd w:val="clear" w:color="auto" w:fill="auto"/>
          </w:tcPr>
          <w:p w14:paraId="552D7B68" w14:textId="55CEF5DC" w:rsidR="00FF0F94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1,825</w:t>
            </w:r>
          </w:p>
        </w:tc>
        <w:tc>
          <w:tcPr>
            <w:tcW w:w="132" w:type="pct"/>
            <w:shd w:val="clear" w:color="auto" w:fill="auto"/>
          </w:tcPr>
          <w:p w14:paraId="4CE425AA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6785BF46" w14:textId="475A0775" w:rsidR="00FF0F94" w:rsidRPr="00E37A5C" w:rsidRDefault="00FF0F94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1,825</w:t>
            </w:r>
          </w:p>
        </w:tc>
      </w:tr>
      <w:tr w:rsidR="00FF0F94" w:rsidRPr="00E37A5C" w14:paraId="58F8C4B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4C6F6021" w14:textId="60731264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805" w:type="pct"/>
            <w:shd w:val="clear" w:color="auto" w:fill="auto"/>
          </w:tcPr>
          <w:p w14:paraId="67C7C2AE" w14:textId="50E3A4F1" w:rsidR="00FF0F94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75846E3D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48622FA" w14:textId="77777777" w:rsidR="00FF0F94" w:rsidRPr="00E37A5C" w:rsidRDefault="00FF0F94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F0F94" w:rsidRPr="00E37A5C" w14:paraId="27DFDB7F" w14:textId="77777777" w:rsidTr="008B0888">
        <w:trPr>
          <w:trHeight w:val="344"/>
        </w:trPr>
        <w:tc>
          <w:tcPr>
            <w:tcW w:w="3258" w:type="pct"/>
            <w:shd w:val="clear" w:color="auto" w:fill="auto"/>
          </w:tcPr>
          <w:p w14:paraId="463F6129" w14:textId="1AE7A9A5" w:rsidR="00FF0F94" w:rsidRPr="00E37A5C" w:rsidRDefault="00FF0F94" w:rsidP="00811115">
            <w:pPr>
              <w:tabs>
                <w:tab w:val="left" w:pos="237"/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087F485D" w14:textId="0494A6C8" w:rsidR="00FF0F94" w:rsidRPr="00E37A5C" w:rsidRDefault="00FF0F94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2,150</w:t>
            </w:r>
          </w:p>
        </w:tc>
        <w:tc>
          <w:tcPr>
            <w:tcW w:w="132" w:type="pct"/>
            <w:shd w:val="clear" w:color="auto" w:fill="auto"/>
          </w:tcPr>
          <w:p w14:paraId="1607C725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F8220" w14:textId="63DD0039" w:rsidR="00FF0F94" w:rsidRPr="00E37A5C" w:rsidRDefault="00FF0F94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2,150</w:t>
            </w:r>
          </w:p>
        </w:tc>
      </w:tr>
      <w:tr w:rsidR="00FF0F94" w:rsidRPr="00E37A5C" w14:paraId="0D506BE0" w14:textId="77777777" w:rsidTr="008B0888">
        <w:trPr>
          <w:trHeight w:val="425"/>
        </w:trPr>
        <w:tc>
          <w:tcPr>
            <w:tcW w:w="3258" w:type="pct"/>
            <w:shd w:val="clear" w:color="auto" w:fill="auto"/>
          </w:tcPr>
          <w:p w14:paraId="5CBA77C6" w14:textId="32FE9EA3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1E003" w14:textId="51F8AC25" w:rsidR="00FF0F94" w:rsidRPr="00E37A5C" w:rsidRDefault="008B0888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FF0F94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975</w:t>
            </w:r>
          </w:p>
        </w:tc>
        <w:tc>
          <w:tcPr>
            <w:tcW w:w="132" w:type="pct"/>
            <w:shd w:val="clear" w:color="auto" w:fill="auto"/>
          </w:tcPr>
          <w:p w14:paraId="0F4BC150" w14:textId="77777777" w:rsidR="00FF0F94" w:rsidRPr="00E37A5C" w:rsidRDefault="00FF0F94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43D507" w14:textId="36008F72" w:rsidR="00FF0F94" w:rsidRPr="00E37A5C" w:rsidRDefault="008B0888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3,975</w:t>
            </w:r>
          </w:p>
        </w:tc>
      </w:tr>
    </w:tbl>
    <w:p w14:paraId="2833CF0D" w14:textId="77777777" w:rsidR="00B50691" w:rsidRPr="00E37A5C" w:rsidRDefault="00B50691" w:rsidP="00811115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072C51EA" w14:textId="77777777" w:rsidR="00D1238F" w:rsidRPr="00E37A5C" w:rsidRDefault="00B50691" w:rsidP="00D1238F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  <w:r w:rsidR="00D1238F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0204D049" w14:textId="574DEB9F" w:rsidR="00B50691" w:rsidRPr="00E37A5C" w:rsidRDefault="00D1238F" w:rsidP="00D1238F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="0024389C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24389C" w:rsidRPr="00E37A5C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lang w:val="en-US"/>
        </w:rPr>
        <w:t>256</w:t>
      </w:r>
      <w:r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 ซึ่งยังไม่ได้เบิกใช้เป็นจำนวนประมาณ </w:t>
      </w:r>
      <w:r w:rsidR="00FF172F" w:rsidRPr="00E37A5C">
        <w:rPr>
          <w:rFonts w:ascii="AngsanaUPC" w:hAnsi="AngsanaUPC" w:cs="AngsanaUPC"/>
          <w:sz w:val="28"/>
          <w:szCs w:val="28"/>
          <w:lang w:val="en-US"/>
        </w:rPr>
        <w:t>5,198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72414178" w14:textId="77777777" w:rsidR="00B50691" w:rsidRPr="00E37A5C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57" w:name="_Toc4004542"/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หนี้สินที่อาจเกิดขึ้นและสินทรัพย์ที่อาจเกิดขึ้น</w:t>
      </w:r>
      <w:bookmarkEnd w:id="57"/>
    </w:p>
    <w:p w14:paraId="6C7DC32B" w14:textId="77777777" w:rsidR="00A10572" w:rsidRPr="00E37A5C" w:rsidRDefault="00A10572" w:rsidP="00811115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E37A5C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706E0CAF" w:rsidR="00A10572" w:rsidRPr="00E37A5C" w:rsidRDefault="00A10572" w:rsidP="00811115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E37A5C">
        <w:rPr>
          <w:rFonts w:ascii="AngsanaUPC" w:hAnsi="AngsanaUPC" w:cs="AngsanaUPC" w:hint="cs"/>
          <w:sz w:val="28"/>
          <w:cs/>
        </w:rPr>
        <w:t xml:space="preserve">ณ วันที่ </w:t>
      </w:r>
      <w:r w:rsidR="001C5E38" w:rsidRPr="00E37A5C">
        <w:rPr>
          <w:rFonts w:ascii="AngsanaUPC" w:hAnsi="AngsanaUPC" w:cs="AngsanaUPC"/>
          <w:sz w:val="28"/>
        </w:rPr>
        <w:t>3</w:t>
      </w:r>
      <w:r w:rsidR="0024389C" w:rsidRPr="00E37A5C">
        <w:rPr>
          <w:rFonts w:ascii="AngsanaUPC" w:hAnsi="AngsanaUPC" w:cs="AngsanaUPC"/>
          <w:sz w:val="28"/>
        </w:rPr>
        <w:t>1</w:t>
      </w:r>
      <w:r w:rsidRPr="00E37A5C">
        <w:rPr>
          <w:rFonts w:ascii="AngsanaUPC" w:hAnsi="AngsanaUPC" w:cs="AngsanaUPC" w:hint="cs"/>
          <w:sz w:val="28"/>
          <w:cs/>
        </w:rPr>
        <w:t xml:space="preserve"> </w:t>
      </w:r>
      <w:r w:rsidR="0024389C" w:rsidRPr="00E37A5C">
        <w:rPr>
          <w:rFonts w:ascii="AngsanaUPC" w:hAnsi="AngsanaUPC" w:cs="AngsanaUPC" w:hint="cs"/>
          <w:sz w:val="28"/>
          <w:cs/>
        </w:rPr>
        <w:t>ธันวาคม</w:t>
      </w:r>
      <w:r w:rsidRPr="00E37A5C">
        <w:rPr>
          <w:rFonts w:ascii="AngsanaUPC" w:hAnsi="AngsanaUPC" w:cs="AngsanaUPC" w:hint="cs"/>
          <w:sz w:val="28"/>
          <w:cs/>
        </w:rPr>
        <w:t xml:space="preserve"> </w:t>
      </w:r>
      <w:r w:rsidR="001C5E38" w:rsidRPr="00E37A5C">
        <w:rPr>
          <w:rFonts w:ascii="AngsanaUPC" w:hAnsi="AngsanaUPC" w:cs="AngsanaUPC"/>
          <w:sz w:val="28"/>
          <w:lang w:val="en-US"/>
        </w:rPr>
        <w:t>256</w:t>
      </w:r>
      <w:r w:rsidR="002B6D5F" w:rsidRPr="00E37A5C">
        <w:rPr>
          <w:rFonts w:ascii="AngsanaUPC" w:hAnsi="AngsanaUPC" w:cs="AngsanaUPC"/>
          <w:sz w:val="28"/>
          <w:lang w:val="en-US"/>
        </w:rPr>
        <w:t>3</w:t>
      </w:r>
      <w:r w:rsidRPr="00E37A5C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27075078" w14:textId="5252DC19" w:rsidR="002B6D5F" w:rsidRPr="00E37A5C" w:rsidRDefault="002B6D5F" w:rsidP="00811115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</w:rPr>
        <w:tab/>
      </w:r>
      <w:r w:rsidRPr="00E37A5C">
        <w:rPr>
          <w:rFonts w:ascii="AngsanaUPC" w:hAnsi="AngsanaUPC" w:cs="AngsanaUPC"/>
          <w:sz w:val="28"/>
          <w:szCs w:val="28"/>
          <w:cs/>
        </w:rPr>
        <w:t xml:space="preserve">คดีฟ้องร้องที่บริษัทถูกบุคคลภายนอกฟ้องละเมิดและเรียกค่าเสียหายจากงานก่อสร้างผิดสัญญาจ้างและค้ำประกัน ซึ่งมีทุนทรัพย์ ณ วันฟ้อง เป็นจำนวน </w:t>
      </w:r>
      <w:r w:rsidRPr="00E37A5C">
        <w:rPr>
          <w:rFonts w:ascii="AngsanaUPC" w:hAnsi="AngsanaUPC" w:cs="AngsanaUPC"/>
          <w:sz w:val="28"/>
          <w:szCs w:val="28"/>
        </w:rPr>
        <w:t>2</w:t>
      </w:r>
      <w:r w:rsidRPr="00E37A5C">
        <w:rPr>
          <w:rFonts w:ascii="AngsanaUPC" w:hAnsi="AngsanaUPC" w:cs="AngsanaUPC"/>
          <w:sz w:val="28"/>
          <w:szCs w:val="28"/>
          <w:cs/>
        </w:rPr>
        <w:t>.</w:t>
      </w:r>
      <w:r w:rsidRPr="00E37A5C">
        <w:rPr>
          <w:rFonts w:ascii="AngsanaUPC" w:hAnsi="AngsanaUPC" w:cs="AngsanaUPC"/>
          <w:sz w:val="28"/>
          <w:szCs w:val="28"/>
        </w:rPr>
        <w:t>55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และชำระค่าเสียหาย </w:t>
      </w:r>
      <w:r w:rsidRPr="00E37A5C">
        <w:rPr>
          <w:rFonts w:ascii="AngsanaUPC" w:hAnsi="AngsanaUPC" w:cs="AngsanaUPC"/>
          <w:sz w:val="28"/>
          <w:szCs w:val="28"/>
        </w:rPr>
        <w:t>100,000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Pr="00E37A5C">
        <w:rPr>
          <w:rFonts w:ascii="AngsanaUPC" w:hAnsi="AngsanaUPC" w:cs="AngsanaUPC"/>
          <w:sz w:val="28"/>
          <w:szCs w:val="28"/>
        </w:rPr>
        <w:t>7</w:t>
      </w:r>
      <w:r w:rsidRPr="00E37A5C">
        <w:rPr>
          <w:rFonts w:ascii="AngsanaUPC" w:hAnsi="AngsanaUPC" w:cs="AngsanaUPC"/>
          <w:sz w:val="28"/>
          <w:szCs w:val="28"/>
          <w:cs/>
        </w:rPr>
        <w:t>.</w:t>
      </w:r>
      <w:r w:rsidRPr="00E37A5C">
        <w:rPr>
          <w:rFonts w:ascii="AngsanaUPC" w:hAnsi="AngsanaUPC" w:cs="AngsanaUPC"/>
          <w:sz w:val="28"/>
          <w:szCs w:val="28"/>
        </w:rPr>
        <w:t>5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Pr="00E37A5C">
        <w:rPr>
          <w:rFonts w:ascii="AngsanaUPC" w:hAnsi="AngsanaUPC" w:cs="AngsanaUPC"/>
          <w:sz w:val="28"/>
          <w:szCs w:val="28"/>
        </w:rPr>
        <w:t>23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E37A5C">
        <w:rPr>
          <w:rFonts w:ascii="AngsanaUPC" w:hAnsi="AngsanaUPC" w:cs="AngsanaUPC"/>
          <w:sz w:val="28"/>
          <w:szCs w:val="28"/>
        </w:rPr>
        <w:t>2556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Pr="00E37A5C">
        <w:rPr>
          <w:rFonts w:ascii="AngsanaUPC" w:hAnsi="AngsanaUPC" w:cs="AngsanaUPC"/>
          <w:sz w:val="28"/>
          <w:szCs w:val="28"/>
        </w:rPr>
        <w:t>5,000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 </w:t>
      </w:r>
      <w:r w:rsidR="00A91AF7" w:rsidRPr="00E37A5C">
        <w:rPr>
          <w:rFonts w:ascii="AngsanaUPC" w:hAnsi="AngsanaUPC" w:cs="AngsanaUPC"/>
          <w:sz w:val="28"/>
          <w:szCs w:val="28"/>
        </w:rPr>
        <w:t>3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พฤศจิกายน </w:t>
      </w:r>
      <w:r w:rsidRPr="00E37A5C">
        <w:rPr>
          <w:rFonts w:ascii="AngsanaUPC" w:hAnsi="AngsanaUPC" w:cs="AngsanaUPC"/>
          <w:sz w:val="28"/>
          <w:szCs w:val="28"/>
        </w:rPr>
        <w:t>2561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บริษัทได้ยื่นฏีกา </w:t>
      </w:r>
      <w:r w:rsidR="007C5424" w:rsidRPr="00E37A5C">
        <w:rPr>
          <w:rFonts w:ascii="AngsanaUPC" w:hAnsi="AngsanaUPC" w:cs="AngsanaUPC"/>
          <w:sz w:val="28"/>
          <w:szCs w:val="28"/>
          <w:cs/>
        </w:rPr>
        <w:br/>
      </w:r>
      <w:r w:rsidRPr="00E37A5C">
        <w:rPr>
          <w:rFonts w:ascii="AngsanaUPC" w:hAnsi="AngsanaUPC" w:cs="AngsanaUPC"/>
          <w:sz w:val="28"/>
          <w:szCs w:val="28"/>
          <w:cs/>
        </w:rPr>
        <w:t>ซึ่ง</w:t>
      </w:r>
      <w:r w:rsidR="00834AAE" w:rsidRPr="00E37A5C">
        <w:rPr>
          <w:rFonts w:ascii="AngsanaUPC" w:hAnsi="AngsanaUPC" w:cs="AngsanaUPC" w:hint="cs"/>
          <w:sz w:val="28"/>
          <w:szCs w:val="28"/>
          <w:cs/>
        </w:rPr>
        <w:t>เมื่อวันที่ 28 ตุลาคม 2563 ศาลฎีกามีคำพิพากษา</w:t>
      </w:r>
      <w:r w:rsidR="00D47A34" w:rsidRPr="00E37A5C">
        <w:rPr>
          <w:rFonts w:ascii="AngsanaUPC" w:hAnsi="AngsanaUPC" w:cs="AngsanaUPC" w:hint="cs"/>
          <w:sz w:val="28"/>
          <w:szCs w:val="28"/>
          <w:cs/>
        </w:rPr>
        <w:t xml:space="preserve">ยืนตามศาลอุทธรณ์ 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ณ วันที่ </w:t>
      </w:r>
      <w:r w:rsidR="0024389C" w:rsidRPr="00E37A5C">
        <w:rPr>
          <w:rFonts w:ascii="AngsanaUPC" w:hAnsi="AngsanaUPC" w:cs="AngsanaUPC"/>
          <w:sz w:val="28"/>
          <w:szCs w:val="28"/>
          <w:lang w:val="en-US"/>
        </w:rPr>
        <w:t>31</w:t>
      </w:r>
      <w:r w:rsidR="00A91AF7"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="0024389C" w:rsidRPr="00E37A5C">
        <w:rPr>
          <w:rFonts w:ascii="AngsanaUPC" w:hAnsi="AngsanaUPC" w:cs="AngsanaUPC" w:hint="cs"/>
          <w:sz w:val="28"/>
          <w:szCs w:val="28"/>
          <w:cs/>
        </w:rPr>
        <w:t>ธันวาคม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/>
          <w:sz w:val="28"/>
          <w:szCs w:val="28"/>
        </w:rPr>
        <w:t>2563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บริษัทได้บันทึก</w:t>
      </w:r>
      <w:r w:rsidR="007C5424" w:rsidRPr="00E37A5C">
        <w:rPr>
          <w:rFonts w:ascii="AngsanaUPC" w:hAnsi="AngsanaUPC" w:cs="AngsanaUPC"/>
          <w:sz w:val="28"/>
          <w:szCs w:val="28"/>
          <w:cs/>
        </w:rPr>
        <w:br/>
      </w:r>
      <w:r w:rsidRPr="00E37A5C">
        <w:rPr>
          <w:rFonts w:ascii="AngsanaUPC" w:hAnsi="AngsanaUPC" w:cs="AngsanaUPC"/>
          <w:sz w:val="28"/>
          <w:szCs w:val="28"/>
          <w:cs/>
        </w:rPr>
        <w:t xml:space="preserve">ประมาณการหนี้สินที่อาจเกิดขึ้นจากคดีดังกล่าวไว้แล้ว จำนวน </w:t>
      </w:r>
      <w:r w:rsidR="000010A1" w:rsidRPr="00E37A5C">
        <w:rPr>
          <w:rFonts w:ascii="AngsanaUPC" w:hAnsi="AngsanaUPC" w:cs="AngsanaUPC"/>
          <w:sz w:val="28"/>
          <w:szCs w:val="28"/>
          <w:lang w:val="en-US"/>
        </w:rPr>
        <w:t>0</w:t>
      </w:r>
      <w:r w:rsidR="000010A1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0010A1" w:rsidRPr="00E37A5C">
        <w:rPr>
          <w:rFonts w:ascii="AngsanaUPC" w:hAnsi="AngsanaUPC" w:cs="AngsanaUPC"/>
          <w:sz w:val="28"/>
          <w:szCs w:val="28"/>
          <w:lang w:val="en-US"/>
        </w:rPr>
        <w:t>5</w:t>
      </w:r>
      <w:r w:rsidR="00F40A1B" w:rsidRPr="00E37A5C">
        <w:rPr>
          <w:rFonts w:ascii="AngsanaUPC" w:hAnsi="AngsanaUPC" w:cs="AngsanaUPC"/>
          <w:sz w:val="28"/>
          <w:szCs w:val="28"/>
          <w:lang w:val="en-US"/>
        </w:rPr>
        <w:t>9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13213CE5" w14:textId="4906C23F" w:rsidR="006F35DB" w:rsidRPr="00E37A5C" w:rsidRDefault="002B6D5F" w:rsidP="00674A49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28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2398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Pr="00E37A5C">
        <w:rPr>
          <w:rFonts w:ascii="AngsanaUPC" w:hAnsi="AngsanaUPC" w:cs="AngsanaUPC"/>
          <w:sz w:val="28"/>
          <w:szCs w:val="28"/>
        </w:rPr>
        <w:t>7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E37A5C">
        <w:rPr>
          <w:rFonts w:ascii="AngsanaUPC" w:hAnsi="AngsanaUPC" w:cs="AngsanaUPC"/>
          <w:sz w:val="28"/>
          <w:szCs w:val="28"/>
        </w:rPr>
        <w:t>2555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Pr="00E37A5C">
        <w:rPr>
          <w:rFonts w:ascii="AngsanaUPC" w:hAnsi="AngsanaUPC" w:cs="AngsanaUPC"/>
          <w:sz w:val="28"/>
          <w:szCs w:val="28"/>
        </w:rPr>
        <w:t>2206</w:t>
      </w:r>
      <w:r w:rsidRPr="00E37A5C">
        <w:rPr>
          <w:rFonts w:ascii="AngsanaUPC" w:hAnsi="AngsanaUPC" w:cs="AngsanaUPC"/>
          <w:sz w:val="28"/>
          <w:szCs w:val="28"/>
          <w:cs/>
        </w:rPr>
        <w:t>/</w:t>
      </w:r>
      <w:r w:rsidRPr="00E37A5C">
        <w:rPr>
          <w:rFonts w:ascii="AngsanaUPC" w:hAnsi="AngsanaUPC" w:cs="AngsanaUPC"/>
          <w:sz w:val="28"/>
          <w:szCs w:val="28"/>
        </w:rPr>
        <w:t>2555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Pr="00E37A5C">
        <w:rPr>
          <w:rFonts w:ascii="AngsanaUPC" w:hAnsi="AngsanaUPC" w:cs="AngsanaUPC"/>
          <w:sz w:val="28"/>
          <w:szCs w:val="28"/>
          <w:cs/>
        </w:rPr>
        <w:br/>
        <w:t>การเคหะแห่งชาติต่อศาลปกครองกลางซึ่งมีค่าเสียหายเป็น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ล้านบาท และ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E37A5C">
        <w:rPr>
          <w:rFonts w:ascii="AngsanaUPC" w:hAnsi="AngsanaUPC" w:cs="AngsanaUPC"/>
          <w:sz w:val="28"/>
          <w:szCs w:val="28"/>
        </w:rPr>
        <w:t xml:space="preserve">7 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E37A5C">
        <w:rPr>
          <w:rFonts w:ascii="AngsanaUPC" w:hAnsi="AngsanaUPC" w:cs="AngsanaUPC"/>
          <w:sz w:val="28"/>
          <w:szCs w:val="28"/>
        </w:rPr>
        <w:t xml:space="preserve">2558 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E37A5C">
        <w:rPr>
          <w:rFonts w:ascii="AngsanaUPC" w:hAnsi="AngsanaUPC" w:cs="AngsanaUPC"/>
          <w:sz w:val="28"/>
          <w:szCs w:val="28"/>
        </w:rPr>
        <w:t>1218</w:t>
      </w:r>
      <w:r w:rsidRPr="00E37A5C">
        <w:rPr>
          <w:rFonts w:ascii="AngsanaUPC" w:hAnsi="AngsanaUPC" w:cs="AngsanaUPC"/>
          <w:sz w:val="28"/>
          <w:szCs w:val="28"/>
          <w:cs/>
        </w:rPr>
        <w:t>/</w:t>
      </w:r>
      <w:r w:rsidRPr="00E37A5C">
        <w:rPr>
          <w:rFonts w:ascii="AngsanaUPC" w:hAnsi="AngsanaUPC" w:cs="AngsanaUPC"/>
          <w:sz w:val="28"/>
          <w:szCs w:val="28"/>
        </w:rPr>
        <w:t xml:space="preserve">2558 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E37A5C">
        <w:rPr>
          <w:rFonts w:ascii="AngsanaUPC" w:hAnsi="AngsanaUPC" w:cs="AngsanaUPC"/>
          <w:sz w:val="28"/>
          <w:szCs w:val="28"/>
        </w:rPr>
        <w:t xml:space="preserve">63 </w:t>
      </w:r>
      <w:r w:rsidRPr="00E37A5C">
        <w:rPr>
          <w:rFonts w:ascii="AngsanaUPC" w:hAnsi="AngsanaUPC" w:cs="AngsanaUPC"/>
          <w:sz w:val="28"/>
          <w:szCs w:val="28"/>
          <w:cs/>
        </w:rPr>
        <w:t>ล้านบาท ทั้งนี้ศาลปกครองได้มีคำสั่งให้รวมการพิจารณากับ</w:t>
      </w:r>
      <w:r w:rsidRPr="00E37A5C">
        <w:rPr>
          <w:rFonts w:ascii="AngsanaUPC" w:hAnsi="AngsanaUPC" w:cs="AngsanaUPC"/>
          <w:sz w:val="28"/>
          <w:szCs w:val="28"/>
          <w:cs/>
        </w:rPr>
        <w:br/>
        <w:t xml:space="preserve">คดีหมายเลขดำที่ </w:t>
      </w:r>
      <w:r w:rsidRPr="00E37A5C">
        <w:rPr>
          <w:rFonts w:ascii="AngsanaUPC" w:hAnsi="AngsanaUPC" w:cs="AngsanaUPC"/>
          <w:sz w:val="28"/>
          <w:szCs w:val="28"/>
        </w:rPr>
        <w:t>2206</w:t>
      </w:r>
      <w:r w:rsidRPr="00E37A5C">
        <w:rPr>
          <w:rFonts w:ascii="AngsanaUPC" w:hAnsi="AngsanaUPC" w:cs="AngsanaUPC"/>
          <w:sz w:val="28"/>
          <w:szCs w:val="28"/>
          <w:cs/>
        </w:rPr>
        <w:t>/</w:t>
      </w:r>
      <w:r w:rsidRPr="00E37A5C">
        <w:rPr>
          <w:rFonts w:ascii="AngsanaUPC" w:hAnsi="AngsanaUPC" w:cs="AngsanaUPC"/>
          <w:sz w:val="28"/>
          <w:szCs w:val="28"/>
        </w:rPr>
        <w:t>2555</w:t>
      </w:r>
      <w:r w:rsidRPr="00E37A5C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2561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แก่การเคหะแห่งชาติ จำนวน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>32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E37A5C">
        <w:rPr>
          <w:rFonts w:ascii="AngsanaUPC" w:hAnsi="AngsanaUPC" w:cs="AngsanaUPC"/>
          <w:sz w:val="28"/>
          <w:szCs w:val="28"/>
          <w:lang w:val="en-US"/>
        </w:rPr>
        <w:t>7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>5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21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นับแต่วันที่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7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กรกฏาคม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2558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จนกว่าจะชำระหนี้เสร็จ และให้การเคหะแห่งชาติคืนหนังสือค้ำประกันทั้ง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6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ซึ่งจนถึงวันที่ </w:t>
      </w:r>
      <w:r w:rsidR="00F40A1B" w:rsidRPr="00E37A5C">
        <w:rPr>
          <w:rFonts w:ascii="AngsanaUPC" w:hAnsi="AngsanaUPC" w:cs="AngsanaUPC"/>
          <w:sz w:val="28"/>
          <w:szCs w:val="28"/>
          <w:lang w:val="en-US"/>
        </w:rPr>
        <w:t>26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7573F9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กุมภาพันธ์ </w:t>
      </w:r>
      <w:r w:rsidR="007573F9" w:rsidRPr="00E37A5C">
        <w:rPr>
          <w:rFonts w:ascii="AngsanaUPC" w:hAnsi="AngsanaUPC" w:cs="AngsanaUPC"/>
          <w:sz w:val="28"/>
          <w:szCs w:val="28"/>
          <w:lang w:val="en-US"/>
        </w:rPr>
        <w:t>2564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lang w:val="en-US"/>
        </w:rPr>
        <w:br/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ณ วันที่ </w:t>
      </w:r>
      <w:r w:rsidR="0024389C" w:rsidRPr="00E37A5C">
        <w:rPr>
          <w:rFonts w:ascii="AngsanaUPC" w:hAnsi="AngsanaUPC" w:cs="AngsanaUPC"/>
          <w:sz w:val="28"/>
          <w:szCs w:val="28"/>
          <w:lang w:val="en-US"/>
        </w:rPr>
        <w:t>31</w:t>
      </w:r>
      <w:r w:rsidR="00A91AF7"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="0024389C" w:rsidRPr="00E37A5C">
        <w:rPr>
          <w:rFonts w:ascii="AngsanaUPC" w:hAnsi="AngsanaUPC" w:cs="AngsanaUPC" w:hint="cs"/>
          <w:sz w:val="28"/>
          <w:szCs w:val="28"/>
          <w:cs/>
        </w:rPr>
        <w:t>ธันวาคม</w:t>
      </w:r>
      <w:r w:rsidR="00A91AF7"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="00A91AF7" w:rsidRPr="00E37A5C">
        <w:rPr>
          <w:rFonts w:ascii="AngsanaUPC" w:hAnsi="AngsanaUPC" w:cs="AngsanaUPC"/>
          <w:sz w:val="28"/>
          <w:szCs w:val="28"/>
        </w:rPr>
        <w:t>2563</w:t>
      </w:r>
      <w:r w:rsidR="00A91AF7" w:rsidRPr="00E37A5C">
        <w:rPr>
          <w:rFonts w:ascii="AngsanaUPC" w:hAnsi="AngsanaUPC" w:cs="AngsanaUPC"/>
          <w:sz w:val="28"/>
          <w:szCs w:val="28"/>
          <w:cs/>
        </w:rPr>
        <w:t xml:space="preserve">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บริษัทได้บันทึกประมาณการหนี้สินที่อาจเกิดขึ้นจากคดีดังกล่าวไว้แล้วจำนวน </w:t>
      </w:r>
      <w:r w:rsidR="000010A1" w:rsidRPr="00E37A5C">
        <w:rPr>
          <w:rFonts w:ascii="AngsanaUPC" w:hAnsi="AngsanaUPC" w:cs="AngsanaUPC"/>
          <w:sz w:val="28"/>
          <w:szCs w:val="28"/>
          <w:lang w:val="en-US"/>
        </w:rPr>
        <w:t>29</w:t>
      </w:r>
      <w:r w:rsidR="000917DE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ล้านบาท (รวมดอกเบี้ย)</w:t>
      </w:r>
    </w:p>
    <w:p w14:paraId="57347C8B" w14:textId="7F7039A7" w:rsidR="002B6D5F" w:rsidRPr="00E37A5C" w:rsidRDefault="002B6D5F" w:rsidP="00811115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27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2561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บริษัทถูกบุคคลภายนอกฟ้องละเมิดและเรียกค่าเสียหายจากงานก่อสร้างมีทุนทรัพย์</w:t>
      </w:r>
      <w:r w:rsidRPr="00E37A5C">
        <w:rPr>
          <w:rFonts w:ascii="AngsanaUPC" w:hAnsi="AngsanaUPC" w:cs="AngsanaUPC"/>
          <w:sz w:val="28"/>
          <w:szCs w:val="28"/>
          <w:lang w:val="en-US"/>
        </w:rPr>
        <w:br/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lang w:val="en-US"/>
        </w:rPr>
        <w:t>50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E37A5C">
        <w:rPr>
          <w:rFonts w:ascii="AngsanaUPC" w:hAnsi="AngsanaUPC" w:cs="AngsanaUPC"/>
          <w:sz w:val="28"/>
          <w:szCs w:val="28"/>
          <w:lang w:val="en-US"/>
        </w:rPr>
        <w:t>7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>5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ต่อปีนับจากวันฟ้องเป็นต้นไปจนกว่าจะชำระหนี้เสร็จ ต่อมา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บริษัทได้ยื่นคำให้การต่อศาล และเมื่อวันที่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ศาลชั้นต้นพิพากษา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br/>
        <w:t>ยกฟ้อง</w:t>
      </w:r>
      <w:r w:rsidR="007D65C6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50E90" w:rsidRPr="00E37A5C">
        <w:rPr>
          <w:rFonts w:ascii="AngsanaUPC" w:hAnsi="AngsanaUPC" w:cs="AngsanaUPC" w:hint="cs"/>
          <w:sz w:val="28"/>
          <w:szCs w:val="28"/>
          <w:cs/>
        </w:rPr>
        <w:t xml:space="preserve">ต่อมาเมื่อวันที่ </w:t>
      </w:r>
      <w:r w:rsidR="00050E90" w:rsidRPr="00E37A5C">
        <w:rPr>
          <w:rFonts w:ascii="AngsanaUPC" w:hAnsi="AngsanaUPC" w:cs="AngsanaUPC"/>
          <w:sz w:val="28"/>
          <w:szCs w:val="28"/>
          <w:lang w:val="en-US"/>
        </w:rPr>
        <w:t>8</w:t>
      </w:r>
      <w:r w:rsidR="00050E9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050E90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ทางฝ่ายโจทก์ได้ยื่นอุทธรณ์ และเมื่อวันที่ </w:t>
      </w:r>
      <w:r w:rsidR="00050E90" w:rsidRPr="00E37A5C">
        <w:rPr>
          <w:rFonts w:ascii="AngsanaUPC" w:hAnsi="AngsanaUPC" w:cs="AngsanaUPC"/>
          <w:sz w:val="28"/>
          <w:szCs w:val="28"/>
          <w:lang w:val="en-US"/>
        </w:rPr>
        <w:t xml:space="preserve">12 </w:t>
      </w:r>
      <w:r w:rsidR="00050E9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050E90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ทางบริษัท</w:t>
      </w:r>
      <w:r w:rsidR="002B2CCE" w:rsidRPr="00E37A5C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050E90" w:rsidRPr="00E37A5C">
        <w:rPr>
          <w:rFonts w:ascii="AngsanaUPC" w:hAnsi="AngsanaUPC" w:cs="AngsanaUPC" w:hint="cs"/>
          <w:sz w:val="28"/>
          <w:szCs w:val="28"/>
          <w:cs/>
          <w:lang w:val="en-US"/>
        </w:rPr>
        <w:t>ยื่นแก้คำให้การต่อศาล ซึ่ง</w:t>
      </w:r>
      <w:r w:rsidR="00ED07B2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ศาลอุทธรณ์นัดฟังคำพิพากษาวันที่ </w:t>
      </w:r>
      <w:r w:rsidR="00ED07B2" w:rsidRPr="00E37A5C">
        <w:rPr>
          <w:rFonts w:ascii="AngsanaUPC" w:hAnsi="AngsanaUPC" w:cs="AngsanaUPC"/>
          <w:sz w:val="28"/>
          <w:szCs w:val="28"/>
          <w:lang w:val="en-US"/>
        </w:rPr>
        <w:t>2</w:t>
      </w:r>
      <w:r w:rsidR="00F40A1B" w:rsidRPr="00E37A5C">
        <w:rPr>
          <w:rFonts w:ascii="AngsanaUPC" w:hAnsi="AngsanaUPC" w:cs="AngsanaUPC"/>
          <w:sz w:val="28"/>
          <w:szCs w:val="28"/>
          <w:lang w:val="en-US"/>
        </w:rPr>
        <w:t>9</w:t>
      </w:r>
      <w:r w:rsidR="00ED07B2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F40A1B" w:rsidRPr="00E37A5C">
        <w:rPr>
          <w:rFonts w:ascii="AngsanaUPC" w:hAnsi="AngsanaUPC" w:cs="AngsanaUPC" w:hint="cs"/>
          <w:sz w:val="28"/>
          <w:szCs w:val="28"/>
          <w:cs/>
          <w:lang w:val="en-US"/>
        </w:rPr>
        <w:t>เมษายน</w:t>
      </w:r>
      <w:r w:rsidR="00ED07B2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D07B2" w:rsidRPr="00E37A5C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76B4ECCA" w14:textId="3E7BBA71" w:rsidR="00A91AF7" w:rsidRPr="00E37A5C" w:rsidRDefault="002B6D5F" w:rsidP="004D560B">
      <w:pPr>
        <w:numPr>
          <w:ilvl w:val="0"/>
          <w:numId w:val="4"/>
        </w:numPr>
        <w:tabs>
          <w:tab w:val="left" w:pos="938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13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E37A5C">
        <w:rPr>
          <w:rFonts w:ascii="AngsanaUPC" w:hAnsi="AngsanaUPC" w:cs="AngsanaUPC"/>
          <w:sz w:val="28"/>
          <w:szCs w:val="28"/>
          <w:lang w:val="en-US"/>
        </w:rPr>
        <w:t>247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>65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E37A5C">
        <w:rPr>
          <w:rFonts w:ascii="AngsanaUPC" w:hAnsi="AngsanaUPC" w:cs="AngsanaUPC"/>
          <w:sz w:val="28"/>
          <w:szCs w:val="28"/>
          <w:lang w:val="en-US"/>
        </w:rPr>
        <w:t>7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>5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20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E37A5C">
        <w:rPr>
          <w:rFonts w:ascii="AngsanaUPC" w:hAnsi="AngsanaUPC" w:cs="AngsanaUPC"/>
          <w:sz w:val="28"/>
          <w:szCs w:val="28"/>
          <w:lang w:val="en-US"/>
        </w:rPr>
        <w:t>78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E37A5C">
        <w:rPr>
          <w:rFonts w:ascii="AngsanaUPC" w:hAnsi="AngsanaUPC" w:cs="AngsanaUPC"/>
          <w:sz w:val="28"/>
          <w:szCs w:val="28"/>
          <w:lang w:val="en-US"/>
        </w:rPr>
        <w:t>55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และศาลชั้นต้นนัดสืบพยานโจทก์และจำเลยในวันที่ </w:t>
      </w:r>
      <w:r w:rsidR="00F40A1B" w:rsidRPr="00E37A5C">
        <w:rPr>
          <w:rFonts w:ascii="AngsanaUPC" w:hAnsi="AngsanaUPC" w:cs="AngsanaUPC"/>
          <w:sz w:val="28"/>
          <w:szCs w:val="28"/>
          <w:lang w:val="en-US"/>
        </w:rPr>
        <w:t>9</w:t>
      </w:r>
      <w:r w:rsidR="002B2CCE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40A1B" w:rsidRPr="00E37A5C">
        <w:rPr>
          <w:rFonts w:ascii="AngsanaUPC" w:hAnsi="AngsanaUPC" w:cs="AngsanaUPC" w:hint="cs"/>
          <w:sz w:val="28"/>
          <w:szCs w:val="28"/>
          <w:cs/>
          <w:lang w:val="en-US"/>
        </w:rPr>
        <w:t>เมษายน</w:t>
      </w:r>
      <w:r w:rsidR="002B2CCE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lang w:val="en-US"/>
        </w:rPr>
        <w:t>256</w:t>
      </w:r>
      <w:bookmarkStart w:id="58" w:name="_Toc4004543"/>
      <w:r w:rsidR="00F40A1B" w:rsidRPr="00E37A5C">
        <w:rPr>
          <w:rFonts w:ascii="AngsanaUPC" w:hAnsi="AngsanaUPC" w:cs="AngsanaUPC" w:hint="cs"/>
          <w:sz w:val="28"/>
          <w:szCs w:val="28"/>
          <w:cs/>
          <w:lang w:val="en-US"/>
        </w:rPr>
        <w:t>4</w:t>
      </w:r>
    </w:p>
    <w:p w14:paraId="4946F07F" w14:textId="77777777" w:rsidR="007573F9" w:rsidRPr="00E37A5C" w:rsidRDefault="007573F9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2690774D" w14:textId="71E81898" w:rsidR="00C377D1" w:rsidRPr="00E37A5C" w:rsidRDefault="00C377D1" w:rsidP="00811115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เมื่อวันที่ </w:t>
      </w:r>
      <w:r w:rsidR="000F4E40" w:rsidRPr="00E37A5C">
        <w:rPr>
          <w:rFonts w:ascii="AngsanaUPC" w:hAnsi="AngsanaUPC" w:cs="AngsanaUPC"/>
          <w:sz w:val="28"/>
          <w:szCs w:val="28"/>
          <w:lang w:val="en-US"/>
        </w:rPr>
        <w:t>31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7F05B3"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9B248E" w:rsidRPr="00E37A5C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ย่อยถูก</w:t>
      </w:r>
      <w:r w:rsidR="00ED07B2" w:rsidRPr="00E37A5C">
        <w:rPr>
          <w:rFonts w:ascii="AngsanaUPC" w:hAnsi="AngsanaUPC" w:cs="AngsanaUPC" w:hint="cs"/>
          <w:sz w:val="28"/>
          <w:szCs w:val="28"/>
          <w:cs/>
          <w:lang w:val="en-US"/>
        </w:rPr>
        <w:t>บริษัทประกันภัยแห่งหนึ่ง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ฟ้องละเมิดและเรียกค่าเสียหาย</w:t>
      </w:r>
      <w:r w:rsidR="009B248E" w:rsidRPr="00E37A5C">
        <w:rPr>
          <w:rFonts w:ascii="AngsanaUPC" w:hAnsi="AngsanaUPC" w:cs="AngsanaUPC" w:hint="cs"/>
          <w:sz w:val="28"/>
          <w:szCs w:val="28"/>
          <w:cs/>
          <w:lang w:val="en-US"/>
        </w:rPr>
        <w:t>จาก</w:t>
      </w:r>
      <w:r w:rsidR="00E21F68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งานก่อสร้าง ซึ่งมีทุนทรัพย์ ณ วันฟ้องเป็นจำนวนเงิน </w:t>
      </w:r>
      <w:r w:rsidR="0032227A" w:rsidRPr="00E37A5C">
        <w:rPr>
          <w:rFonts w:ascii="AngsanaUPC" w:hAnsi="AngsanaUPC" w:cs="AngsanaUPC"/>
          <w:sz w:val="28"/>
          <w:szCs w:val="28"/>
          <w:lang w:val="en-US"/>
        </w:rPr>
        <w:t>0</w:t>
      </w:r>
      <w:r w:rsidR="0032227A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32227A" w:rsidRPr="00E37A5C">
        <w:rPr>
          <w:rFonts w:ascii="AngsanaUPC" w:hAnsi="AngsanaUPC" w:cs="AngsanaUPC"/>
          <w:sz w:val="28"/>
          <w:szCs w:val="28"/>
          <w:lang w:val="en-US"/>
        </w:rPr>
        <w:t>42</w:t>
      </w:r>
      <w:r w:rsidR="00E21F68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742B93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21F68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9B398F" w:rsidRPr="00E37A5C">
        <w:rPr>
          <w:rFonts w:ascii="AngsanaUPC" w:hAnsi="AngsanaUPC" w:cs="AngsanaUPC"/>
          <w:sz w:val="28"/>
          <w:szCs w:val="28"/>
          <w:lang w:val="en-US"/>
        </w:rPr>
        <w:t>12</w:t>
      </w:r>
      <w:r w:rsidR="00E21F68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BF7851"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="00E21F68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A647D2" w:rsidRPr="00E37A5C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และบริษัทย่อย</w:t>
      </w:r>
      <w:r w:rsidR="00E21F68" w:rsidRPr="00E37A5C">
        <w:rPr>
          <w:rFonts w:ascii="AngsanaUPC" w:hAnsi="AngsanaUPC" w:cs="AngsanaUPC" w:hint="cs"/>
          <w:sz w:val="28"/>
          <w:szCs w:val="28"/>
          <w:cs/>
          <w:lang w:val="en-US"/>
        </w:rPr>
        <w:t>ได้ทำการยื่นคำให้การต่อศาล และศา</w:t>
      </w:r>
      <w:r w:rsidR="00951D50" w:rsidRPr="00E37A5C">
        <w:rPr>
          <w:rFonts w:ascii="AngsanaUPC" w:hAnsi="AngsanaUPC" w:cs="AngsanaUPC" w:hint="cs"/>
          <w:sz w:val="28"/>
          <w:szCs w:val="28"/>
          <w:cs/>
          <w:lang w:val="en-US"/>
        </w:rPr>
        <w:t>ล</w:t>
      </w:r>
      <w:r w:rsidR="00E21F68" w:rsidRPr="00E37A5C">
        <w:rPr>
          <w:rFonts w:ascii="AngsanaUPC" w:hAnsi="AngsanaUPC" w:cs="AngsanaUPC" w:hint="cs"/>
          <w:sz w:val="28"/>
          <w:szCs w:val="28"/>
          <w:cs/>
          <w:lang w:val="en-US"/>
        </w:rPr>
        <w:t>ชั้นต้นนัด</w:t>
      </w:r>
      <w:r w:rsidR="00951D5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สืบพยานโจทก์และจำเลยที่ </w:t>
      </w:r>
      <w:r w:rsidR="009779AD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="009779AD" w:rsidRPr="00E37A5C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9779AD" w:rsidRPr="00E37A5C">
        <w:rPr>
          <w:rFonts w:ascii="AngsanaUPC" w:hAnsi="AngsanaUPC" w:cs="AngsanaUPC"/>
          <w:sz w:val="28"/>
          <w:szCs w:val="28"/>
          <w:lang w:val="en-US"/>
        </w:rPr>
        <w:t>3</w:t>
      </w:r>
      <w:r w:rsidR="00951D5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แล้วเสร็จในวัน </w:t>
      </w:r>
      <w:r w:rsidR="0079405E" w:rsidRPr="00E37A5C">
        <w:rPr>
          <w:rFonts w:ascii="AngsanaUPC" w:hAnsi="AngsanaUPC" w:cs="AngsanaUPC"/>
          <w:sz w:val="28"/>
          <w:szCs w:val="28"/>
          <w:lang w:val="en-US"/>
        </w:rPr>
        <w:t>14</w:t>
      </w:r>
      <w:r w:rsidR="0079405E" w:rsidRPr="00E37A5C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79405E" w:rsidRPr="00E37A5C">
        <w:rPr>
          <w:rFonts w:ascii="AngsanaUPC" w:hAnsi="AngsanaUPC" w:cs="AngsanaUPC"/>
          <w:sz w:val="28"/>
          <w:szCs w:val="28"/>
          <w:lang w:val="en-US"/>
        </w:rPr>
        <w:t>15</w:t>
      </w:r>
      <w:r w:rsidR="00951D5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895453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="00951D5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และนัดสืบพยานจำเลยที่ </w:t>
      </w:r>
      <w:r w:rsidR="00606D02" w:rsidRPr="00E37A5C">
        <w:rPr>
          <w:rFonts w:ascii="AngsanaUPC" w:hAnsi="AngsanaUPC" w:cs="AngsanaUPC"/>
          <w:sz w:val="28"/>
          <w:szCs w:val="28"/>
        </w:rPr>
        <w:t>4</w:t>
      </w:r>
      <w:r w:rsidR="00951D50" w:rsidRPr="00E37A5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51D5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ในวันที่ </w:t>
      </w:r>
      <w:r w:rsidR="00606D02" w:rsidRPr="00E37A5C">
        <w:rPr>
          <w:rFonts w:ascii="AngsanaUPC" w:hAnsi="AngsanaUPC" w:cs="AngsanaUPC"/>
          <w:sz w:val="28"/>
          <w:szCs w:val="28"/>
          <w:lang w:val="en-US"/>
        </w:rPr>
        <w:t>28</w:t>
      </w:r>
      <w:r w:rsidR="00951D5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606D02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="006222CF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ซึ่ง</w:t>
      </w:r>
      <w:r w:rsidR="00221FDD" w:rsidRPr="00E37A5C">
        <w:rPr>
          <w:rFonts w:ascii="AngsanaUPC" w:hAnsi="AngsanaUPC" w:cs="AngsanaUPC" w:hint="cs"/>
          <w:sz w:val="28"/>
          <w:szCs w:val="28"/>
          <w:cs/>
          <w:lang w:val="en-US"/>
        </w:rPr>
        <w:t>เมื่อ</w:t>
      </w:r>
      <w:r w:rsidR="00221FDD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24 พฤศจิกายน </w:t>
      </w:r>
      <w:r w:rsidR="00221FDD" w:rsidRPr="00E37A5C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A37BB9" w:rsidRPr="00E37A5C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6222CF" w:rsidRPr="00E37A5C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ศาลชั้นต้นพิพากษา</w:t>
      </w:r>
      <w:r w:rsidR="00A37BB9" w:rsidRPr="00E37A5C">
        <w:rPr>
          <w:rFonts w:ascii="AngsanaUPC" w:hAnsi="AngsanaUPC" w:cs="AngsanaUPC" w:hint="cs"/>
          <w:sz w:val="28"/>
          <w:szCs w:val="28"/>
          <w:cs/>
          <w:lang w:val="en-US"/>
        </w:rPr>
        <w:t>ยกฟ้องบริษัทและบริษัทย่อย</w:t>
      </w:r>
      <w:r w:rsidR="005A6996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และโจทก์ยื่นอุทธรณ์เมื่อวันที่ </w:t>
      </w:r>
      <w:r w:rsidR="005A6996" w:rsidRPr="00E37A5C">
        <w:rPr>
          <w:rFonts w:ascii="AngsanaUPC" w:hAnsi="AngsanaUPC" w:cs="AngsanaUPC"/>
          <w:sz w:val="28"/>
          <w:szCs w:val="28"/>
          <w:lang w:val="en-US"/>
        </w:rPr>
        <w:t>2</w:t>
      </w:r>
      <w:r w:rsidR="00E1724D" w:rsidRPr="00E37A5C">
        <w:rPr>
          <w:rFonts w:ascii="AngsanaUPC" w:hAnsi="AngsanaUPC" w:cs="AngsanaUPC"/>
          <w:sz w:val="28"/>
          <w:szCs w:val="28"/>
          <w:lang w:val="en-US"/>
        </w:rPr>
        <w:t>1</w:t>
      </w:r>
      <w:r w:rsidR="005A6996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มกราคม </w:t>
      </w:r>
      <w:r w:rsidR="005A6996" w:rsidRPr="00E37A5C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5A6996" w:rsidRPr="00E37A5C">
        <w:rPr>
          <w:rFonts w:ascii="AngsanaUPC" w:hAnsi="AngsanaUPC" w:cs="AngsanaUPC" w:hint="cs"/>
          <w:sz w:val="28"/>
          <w:szCs w:val="28"/>
          <w:cs/>
          <w:lang w:val="en-US"/>
        </w:rPr>
        <w:t>ปัจจุบัน</w:t>
      </w:r>
      <w:r w:rsidR="000F3BB7" w:rsidRPr="00E37A5C">
        <w:rPr>
          <w:rFonts w:ascii="AngsanaUPC" w:hAnsi="AngsanaUPC" w:cs="AngsanaUPC" w:hint="cs"/>
          <w:sz w:val="28"/>
          <w:szCs w:val="28"/>
          <w:cs/>
          <w:lang w:val="en-US"/>
        </w:rPr>
        <w:t>อยู่ระหว่างพิจารณาของศาลอุทธรณ์</w:t>
      </w:r>
    </w:p>
    <w:p w14:paraId="5C8F6E41" w14:textId="03DFC95D" w:rsidR="001A2A6F" w:rsidRPr="00E37A5C" w:rsidRDefault="001A2A6F" w:rsidP="00E1724D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665E5E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="00665E5E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32A1F" w:rsidRPr="00E37A5C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ED07B2" w:rsidRPr="00E37A5C">
        <w:rPr>
          <w:rFonts w:ascii="AngsanaUPC" w:hAnsi="AngsanaUPC" w:cs="AngsanaUPC" w:hint="cs"/>
          <w:sz w:val="28"/>
          <w:szCs w:val="28"/>
          <w:cs/>
          <w:lang w:val="en-US"/>
        </w:rPr>
        <w:t>ถูกนิติบุคคลอาคารชุดแห่งหนึ่งฟ้องข้อหาผิดสัญญาและเรียกค่าเสียหายมี</w:t>
      </w:r>
      <w:r w:rsidR="00665E5E" w:rsidRPr="00E37A5C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E37A5C">
        <w:rPr>
          <w:rFonts w:ascii="AngsanaUPC" w:hAnsi="AngsanaUPC" w:cs="AngsanaUPC" w:hint="cs"/>
          <w:sz w:val="28"/>
          <w:szCs w:val="28"/>
          <w:cs/>
          <w:lang w:val="en-US"/>
        </w:rPr>
        <w:t>ทุนทรัพย์</w:t>
      </w:r>
      <w:r w:rsidR="00BF29D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เป็นจำนวน </w:t>
      </w:r>
      <w:r w:rsidR="00BF29D0" w:rsidRPr="00E37A5C">
        <w:rPr>
          <w:rFonts w:ascii="AngsanaUPC" w:hAnsi="AngsanaUPC" w:cs="AngsanaUPC"/>
          <w:sz w:val="28"/>
          <w:szCs w:val="28"/>
          <w:lang w:val="en-US"/>
        </w:rPr>
        <w:t>4</w:t>
      </w:r>
      <w:r w:rsidR="00BF29D0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F29D0" w:rsidRPr="00E37A5C">
        <w:rPr>
          <w:rFonts w:ascii="AngsanaUPC" w:hAnsi="AngsanaUPC" w:cs="AngsanaUPC"/>
          <w:sz w:val="28"/>
          <w:szCs w:val="28"/>
          <w:lang w:val="en-US"/>
        </w:rPr>
        <w:t>2</w:t>
      </w:r>
      <w:r w:rsidR="008950B4" w:rsidRPr="00E37A5C">
        <w:rPr>
          <w:rFonts w:ascii="AngsanaUPC" w:hAnsi="AngsanaUPC" w:cs="AngsanaUPC"/>
          <w:sz w:val="28"/>
          <w:szCs w:val="28"/>
          <w:lang w:val="en-US"/>
        </w:rPr>
        <w:t>0</w:t>
      </w:r>
      <w:r w:rsidR="00BF29D0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F29D0" w:rsidRPr="00E37A5C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B32A1F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D07B2" w:rsidRPr="00E37A5C">
        <w:rPr>
          <w:rFonts w:ascii="AngsanaUPC" w:hAnsi="AngsanaUPC" w:cs="AngsanaUPC" w:hint="cs"/>
          <w:sz w:val="28"/>
          <w:szCs w:val="28"/>
          <w:cs/>
          <w:lang w:val="en-US"/>
        </w:rPr>
        <w:t>พร้อ</w:t>
      </w:r>
      <w:r w:rsidR="008950B4" w:rsidRPr="00E37A5C">
        <w:rPr>
          <w:rFonts w:ascii="AngsanaUPC" w:hAnsi="AngsanaUPC" w:cs="AngsanaUPC" w:hint="cs"/>
          <w:sz w:val="28"/>
          <w:szCs w:val="28"/>
          <w:cs/>
          <w:lang w:val="en-US"/>
        </w:rPr>
        <w:t>ม</w:t>
      </w:r>
      <w:r w:rsidR="00ED07B2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ดอกเบี้ยร้อยละ </w:t>
      </w:r>
      <w:r w:rsidR="00ED07B2" w:rsidRPr="00E37A5C">
        <w:rPr>
          <w:rFonts w:ascii="AngsanaUPC" w:hAnsi="AngsanaUPC" w:cs="AngsanaUPC"/>
          <w:sz w:val="28"/>
          <w:szCs w:val="28"/>
          <w:lang w:val="en-US"/>
        </w:rPr>
        <w:t>7</w:t>
      </w:r>
      <w:r w:rsidR="00ED07B2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ED07B2" w:rsidRPr="00E37A5C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ED07B2" w:rsidRPr="00E37A5C">
        <w:rPr>
          <w:rFonts w:ascii="AngsanaUPC" w:hAnsi="AngsanaUPC" w:cs="AngsanaUPC" w:hint="cs"/>
          <w:sz w:val="28"/>
          <w:szCs w:val="28"/>
          <w:cs/>
          <w:lang w:val="en-US"/>
        </w:rPr>
        <w:t>ต่อปี นับจากวันฟ้องเป็นต้นไปจนกว่าจะ</w:t>
      </w:r>
      <w:r w:rsidR="007573F9" w:rsidRPr="00E37A5C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ชำระหนี้เสร็จ </w:t>
      </w:r>
      <w:r w:rsidR="00BF29D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BF29D0" w:rsidRPr="00E37A5C">
        <w:rPr>
          <w:rFonts w:ascii="AngsanaUPC" w:hAnsi="AngsanaUPC" w:cs="AngsanaUPC"/>
          <w:sz w:val="28"/>
          <w:szCs w:val="28"/>
          <w:lang w:val="en-US"/>
        </w:rPr>
        <w:t>16</w:t>
      </w:r>
      <w:r w:rsidR="00BF29D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BF29D0"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="00BF29D0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บริษัทได้ทำการยื่นคำให้การต่อศาล </w:t>
      </w:r>
      <w:r w:rsidR="00020BC9" w:rsidRPr="00E37A5C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D2064F" w:rsidRPr="00E37A5C">
        <w:rPr>
          <w:rFonts w:ascii="AngsanaUPC" w:hAnsi="AngsanaUPC" w:cs="AngsanaUPC" w:hint="cs"/>
          <w:sz w:val="28"/>
          <w:szCs w:val="28"/>
          <w:cs/>
          <w:lang w:val="en-US"/>
        </w:rPr>
        <w:t>เนื่อง</w:t>
      </w:r>
      <w:r w:rsidR="00020BC9" w:rsidRPr="00E37A5C">
        <w:rPr>
          <w:rFonts w:ascii="AngsanaUPC" w:hAnsi="AngsanaUPC" w:cs="AngsanaUPC"/>
          <w:sz w:val="28"/>
          <w:szCs w:val="28"/>
          <w:cs/>
          <w:lang w:val="en-US"/>
        </w:rPr>
        <w:t>ด้วยผลกระทบจากสถานการณ์การแพร่ระบาดของโรคติดเชื้อไวรัสโคโรนา 2019</w:t>
      </w:r>
      <w:r w:rsidR="00020BC9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F29D0" w:rsidRPr="00E37A5C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</w:t>
      </w:r>
      <w:r w:rsidR="00020BC9" w:rsidRPr="00E37A5C">
        <w:rPr>
          <w:rFonts w:ascii="AngsanaUPC" w:hAnsi="AngsanaUPC" w:cs="AngsanaUPC" w:hint="cs"/>
          <w:sz w:val="28"/>
          <w:szCs w:val="28"/>
          <w:cs/>
          <w:lang w:val="en-US"/>
        </w:rPr>
        <w:t>จึง</w:t>
      </w:r>
      <w:r w:rsidR="00551EEF" w:rsidRPr="00E37A5C">
        <w:rPr>
          <w:rFonts w:ascii="AngsanaUPC" w:hAnsi="AngsanaUPC" w:cs="AngsanaUPC" w:hint="cs"/>
          <w:sz w:val="28"/>
          <w:szCs w:val="28"/>
          <w:cs/>
        </w:rPr>
        <w:t>เลื่อน</w:t>
      </w:r>
      <w:r w:rsidR="00D2064F" w:rsidRPr="00E37A5C">
        <w:rPr>
          <w:rFonts w:ascii="AngsanaUPC" w:hAnsi="AngsanaUPC" w:cs="AngsanaUPC" w:hint="cs"/>
          <w:sz w:val="28"/>
          <w:szCs w:val="28"/>
          <w:cs/>
        </w:rPr>
        <w:t>วันนัดสืบพยานโจทก์และ</w:t>
      </w:r>
      <w:r w:rsidR="00020BC9" w:rsidRPr="00E37A5C">
        <w:rPr>
          <w:rFonts w:ascii="AngsanaUPC" w:hAnsi="AngsanaUPC" w:cs="AngsanaUPC"/>
          <w:sz w:val="28"/>
          <w:szCs w:val="28"/>
          <w:cs/>
        </w:rPr>
        <w:br/>
      </w:r>
      <w:r w:rsidR="00D2064F" w:rsidRPr="00E37A5C">
        <w:rPr>
          <w:rFonts w:ascii="AngsanaUPC" w:hAnsi="AngsanaUPC" w:cs="AngsanaUPC" w:hint="cs"/>
          <w:sz w:val="28"/>
          <w:szCs w:val="28"/>
          <w:cs/>
        </w:rPr>
        <w:t>นัดสืบพยานจำเลย</w:t>
      </w:r>
      <w:r w:rsidR="00020BC9" w:rsidRPr="00E37A5C">
        <w:rPr>
          <w:rFonts w:ascii="AngsanaUPC" w:hAnsi="AngsanaUPC" w:cs="AngsanaUPC" w:hint="cs"/>
          <w:sz w:val="28"/>
          <w:szCs w:val="28"/>
          <w:cs/>
        </w:rPr>
        <w:t>ออกไปอย่างไม่มีกำหนด</w:t>
      </w:r>
    </w:p>
    <w:p w14:paraId="1FE1185D" w14:textId="7970B691" w:rsidR="00C3304F" w:rsidRPr="00E37A5C" w:rsidRDefault="004135AD" w:rsidP="00C3304F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132D18" w:rsidRPr="00E37A5C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บริษัทถูกธนาคาร</w:t>
      </w:r>
      <w:r w:rsidR="00F672E8" w:rsidRPr="00E37A5C">
        <w:rPr>
          <w:rFonts w:ascii="AngsanaUPC" w:hAnsi="AngsanaUPC" w:cs="AngsanaUPC" w:hint="cs"/>
          <w:sz w:val="28"/>
          <w:szCs w:val="28"/>
          <w:cs/>
          <w:lang w:val="en-US"/>
        </w:rPr>
        <w:t>พาณิชย์ในประเทศไทย</w:t>
      </w:r>
      <w:r w:rsidR="00132D18" w:rsidRPr="00E37A5C">
        <w:rPr>
          <w:rFonts w:ascii="AngsanaUPC" w:hAnsi="AngsanaUPC" w:cs="AngsanaUPC" w:hint="cs"/>
          <w:sz w:val="28"/>
          <w:szCs w:val="28"/>
          <w:cs/>
          <w:lang w:val="en-US"/>
        </w:rPr>
        <w:t>แห่งหนึ่งฟ้อง</w:t>
      </w:r>
      <w:r w:rsidR="00F672E8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เป็นจำเลยที่ </w:t>
      </w:r>
      <w:r w:rsidR="00F672E8" w:rsidRPr="00E37A5C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="00F672E8" w:rsidRPr="00E37A5C">
        <w:rPr>
          <w:rFonts w:ascii="AngsanaUPC" w:hAnsi="AngsanaUPC" w:cs="AngsanaUPC" w:hint="cs"/>
          <w:sz w:val="28"/>
          <w:szCs w:val="28"/>
          <w:cs/>
          <w:lang w:val="en-US"/>
        </w:rPr>
        <w:t>ข้อหาผิดสัญญา</w:t>
      </w:r>
      <w:r w:rsidR="009E24D1" w:rsidRPr="00E37A5C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F672E8" w:rsidRPr="00E37A5C">
        <w:rPr>
          <w:rFonts w:ascii="AngsanaUPC" w:hAnsi="AngsanaUPC" w:cs="AngsanaUPC" w:hint="cs"/>
          <w:sz w:val="28"/>
          <w:szCs w:val="28"/>
          <w:cs/>
          <w:lang w:val="en-US"/>
        </w:rPr>
        <w:t>เบิกเงินทุนหมุนเวียน</w:t>
      </w:r>
      <w:r w:rsidR="00413A5C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672E8" w:rsidRPr="00E37A5C">
        <w:rPr>
          <w:rFonts w:ascii="AngsanaUPC" w:hAnsi="AngsanaUPC" w:cs="AngsanaUPC" w:hint="cs"/>
          <w:sz w:val="28"/>
          <w:szCs w:val="28"/>
          <w:cs/>
          <w:lang w:val="en-US"/>
        </w:rPr>
        <w:t>สัญญาโอนสิทธิเรียกร้องและเรียกค่าเสียหาย มีทุนทรัพย์</w:t>
      </w:r>
      <w:r w:rsidR="00132D18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32D18" w:rsidRPr="00E37A5C">
        <w:rPr>
          <w:rFonts w:ascii="AngsanaUPC" w:hAnsi="AngsanaUPC" w:cs="AngsanaUPC"/>
          <w:sz w:val="28"/>
          <w:szCs w:val="28"/>
          <w:lang w:val="en-US"/>
        </w:rPr>
        <w:t>10</w:t>
      </w:r>
      <w:r w:rsidR="00132D18"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32D18" w:rsidRPr="00E37A5C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132D18" w:rsidRPr="00E37A5C">
        <w:rPr>
          <w:rFonts w:ascii="AngsanaUPC" w:hAnsi="AngsanaUPC" w:cs="AngsanaUPC" w:hint="cs"/>
          <w:sz w:val="28"/>
          <w:szCs w:val="28"/>
          <w:cs/>
          <w:lang w:val="en-US"/>
        </w:rPr>
        <w:t>ล้านบา</w:t>
      </w:r>
      <w:r w:rsidR="002C5BEC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ท พร้อมดอกเบี้ยในอัตราร้อยละ </w:t>
      </w:r>
      <w:r w:rsidR="002C5BEC" w:rsidRPr="00E37A5C">
        <w:rPr>
          <w:rFonts w:ascii="AngsanaUPC" w:hAnsi="AngsanaUPC" w:cs="AngsanaUPC"/>
          <w:sz w:val="28"/>
          <w:szCs w:val="28"/>
          <w:lang w:val="en-US"/>
        </w:rPr>
        <w:t xml:space="preserve">18 </w:t>
      </w:r>
      <w:r w:rsidR="002C5BEC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ต่อปี นับจากวันฟ้องเป็นต้นไปจนกว่าจะชำระหนี้เสร็จ ต่อมาเมื่อวันที่ </w:t>
      </w:r>
      <w:r w:rsidR="002C5BEC" w:rsidRPr="00E37A5C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2C5BEC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2C5BEC" w:rsidRPr="00E37A5C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2C5BEC" w:rsidRPr="00E37A5C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บริษัทได้ทำการยื่นคำให้การต่อศาล ศาลชั้นต้นนัดไกล่เกลี่ยและสืบพยานโจทก์และจำเลย ในวันที่ </w:t>
      </w:r>
      <w:r w:rsidR="00551EEF" w:rsidRPr="00E37A5C">
        <w:rPr>
          <w:rFonts w:ascii="AngsanaUPC" w:hAnsi="AngsanaUPC" w:cs="AngsanaUPC"/>
          <w:sz w:val="28"/>
          <w:szCs w:val="28"/>
          <w:lang w:val="en-US"/>
        </w:rPr>
        <w:t>9</w:t>
      </w:r>
      <w:r w:rsidR="00020BC9" w:rsidRPr="00E37A5C">
        <w:rPr>
          <w:rFonts w:ascii="AngsanaUPC" w:hAnsi="AngsanaUPC" w:cs="AngsanaUPC" w:hint="cs"/>
          <w:sz w:val="28"/>
          <w:szCs w:val="28"/>
          <w:cs/>
          <w:lang w:val="en-US"/>
        </w:rPr>
        <w:t>-</w:t>
      </w:r>
      <w:r w:rsidR="00020BC9" w:rsidRPr="00E37A5C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="00E916BA" w:rsidRPr="00E37A5C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020BC9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2C5BEC" w:rsidRPr="00E37A5C">
        <w:rPr>
          <w:rFonts w:ascii="AngsanaUPC" w:hAnsi="AngsanaUPC" w:cs="AngsanaUPC"/>
          <w:sz w:val="28"/>
          <w:szCs w:val="28"/>
          <w:lang w:val="en-US"/>
        </w:rPr>
        <w:t>256</w:t>
      </w:r>
      <w:r w:rsidR="00785847" w:rsidRPr="00E37A5C">
        <w:rPr>
          <w:rFonts w:ascii="AngsanaUPC" w:hAnsi="AngsanaUPC" w:cs="AngsanaUPC"/>
          <w:sz w:val="28"/>
          <w:szCs w:val="28"/>
          <w:lang w:val="en-US"/>
        </w:rPr>
        <w:t>4</w:t>
      </w:r>
    </w:p>
    <w:p w14:paraId="5387147E" w14:textId="7E62B243" w:rsidR="00AC1234" w:rsidRPr="00E37A5C" w:rsidRDefault="00AC1234" w:rsidP="00AC123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>19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E37A5C">
        <w:rPr>
          <w:rFonts w:ascii="AngsanaUPC" w:hAnsi="AngsanaUPC" w:cs="AngsanaUPC"/>
          <w:sz w:val="28"/>
          <w:szCs w:val="28"/>
          <w:lang w:val="en-US"/>
        </w:rPr>
        <w:t>2563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บริษัทย่อยถูกบริษัทแห่งหนึ่งฟ้อง ข้อหาผิดสัญญาและเรียกค่าเสียหายมีทุนทรัพย์ เป็นจำนวน </w:t>
      </w:r>
      <w:r w:rsidR="001B7E5D" w:rsidRPr="00E37A5C">
        <w:rPr>
          <w:rFonts w:ascii="AngsanaUPC" w:hAnsi="AngsanaUPC" w:cs="AngsanaUPC"/>
          <w:sz w:val="28"/>
          <w:szCs w:val="28"/>
          <w:lang w:val="en-US"/>
        </w:rPr>
        <w:t>22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E37A5C">
        <w:rPr>
          <w:rFonts w:ascii="AngsanaUPC" w:hAnsi="AngsanaUPC" w:cs="AngsanaUPC"/>
          <w:sz w:val="28"/>
          <w:szCs w:val="28"/>
          <w:lang w:val="en-US"/>
        </w:rPr>
        <w:t>94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พร้อมดอกเบี้ยร้อยละ </w:t>
      </w:r>
      <w:r w:rsidR="001B7E5D" w:rsidRPr="00E37A5C">
        <w:rPr>
          <w:rFonts w:ascii="AngsanaUPC" w:hAnsi="AngsanaUPC" w:cs="AngsanaUPC"/>
          <w:sz w:val="28"/>
          <w:szCs w:val="28"/>
          <w:lang w:val="en-US"/>
        </w:rPr>
        <w:t>7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E37A5C">
        <w:rPr>
          <w:rFonts w:ascii="AngsanaUPC" w:hAnsi="AngsanaUPC" w:cs="AngsanaUPC"/>
          <w:sz w:val="28"/>
          <w:szCs w:val="28"/>
          <w:lang w:val="en-US"/>
        </w:rPr>
        <w:t>5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นับจากวันฟ้องเป็นต้นไปจนกว่าจะชำระหนี้เสร็จ ต่อมาเมื่อวันที่ </w:t>
      </w:r>
      <w:r w:rsidR="001B7E5D" w:rsidRPr="00E37A5C">
        <w:rPr>
          <w:rFonts w:ascii="AngsanaUPC" w:hAnsi="AngsanaUPC" w:cs="AngsanaUPC"/>
          <w:sz w:val="28"/>
          <w:szCs w:val="28"/>
          <w:lang w:val="en-US"/>
        </w:rPr>
        <w:t>19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1B7E5D" w:rsidRPr="00E37A5C">
        <w:rPr>
          <w:rFonts w:ascii="AngsanaUPC" w:hAnsi="AngsanaUPC" w:cs="AngsanaUPC"/>
          <w:sz w:val="28"/>
          <w:szCs w:val="28"/>
          <w:lang w:val="en-US"/>
        </w:rPr>
        <w:t>2564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บริษัทย่อยได้ทำการยื่นคำให้การต่อศาล และศาลชั้นต้นนัดชี้สองสถานวันที่ </w:t>
      </w:r>
      <w:r w:rsidR="001B7E5D" w:rsidRPr="00E37A5C">
        <w:rPr>
          <w:rFonts w:ascii="AngsanaUPC" w:hAnsi="AngsanaUPC" w:cs="AngsanaUPC"/>
          <w:sz w:val="28"/>
          <w:szCs w:val="28"/>
          <w:lang w:val="en-US"/>
        </w:rPr>
        <w:t>26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="001B7E5D" w:rsidRPr="00E37A5C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2D795EC9" w14:textId="61D73477" w:rsidR="007C56FF" w:rsidRPr="00E37A5C" w:rsidRDefault="007C56FF" w:rsidP="00D86392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Cs w:val="28"/>
          <w:lang w:val="en-US"/>
        </w:rPr>
      </w:pPr>
      <w:r w:rsidRPr="00E37A5C">
        <w:rPr>
          <w:rFonts w:cs="AngsanaUPC" w:hint="cs"/>
          <w:i/>
          <w:iCs w:val="0"/>
          <w:szCs w:val="28"/>
          <w:cs/>
          <w:lang w:val="en-US"/>
        </w:rPr>
        <w:t>สินทรัพย์ที่ใช้เป็นหลักประกัน</w:t>
      </w:r>
    </w:p>
    <w:p w14:paraId="75B18399" w14:textId="69E84778" w:rsidR="007C56FF" w:rsidRPr="00E37A5C" w:rsidRDefault="007C56FF" w:rsidP="007C56FF">
      <w:pPr>
        <w:tabs>
          <w:tab w:val="left" w:pos="4050"/>
          <w:tab w:val="left" w:pos="6804"/>
          <w:tab w:val="left" w:pos="801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ณ วันที่ </w:t>
      </w:r>
      <w:r w:rsidRPr="00E37A5C">
        <w:rPr>
          <w:rFonts w:ascii="Angsana New" w:hAnsi="Angsana New"/>
          <w:sz w:val="28"/>
          <w:szCs w:val="28"/>
          <w:lang w:val="en-US"/>
        </w:rPr>
        <w:t>31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ธันวาคม </w:t>
      </w:r>
      <w:r w:rsidRPr="00E37A5C">
        <w:rPr>
          <w:rFonts w:ascii="Angsana New" w:hAnsi="Angsana New"/>
          <w:sz w:val="28"/>
          <w:szCs w:val="28"/>
          <w:lang w:val="en-US"/>
        </w:rPr>
        <w:t>256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3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และ </w:t>
      </w:r>
      <w:r w:rsidRPr="00E37A5C">
        <w:rPr>
          <w:rFonts w:ascii="Angsana New" w:hAnsi="Angsana New"/>
          <w:sz w:val="28"/>
          <w:szCs w:val="28"/>
          <w:lang w:val="en-US"/>
        </w:rPr>
        <w:t>2562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เงินฝากธนาคารของ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กลุ่มบริษัทและ</w:t>
      </w:r>
      <w:r w:rsidRPr="00E37A5C">
        <w:rPr>
          <w:rFonts w:ascii="Angsana New" w:hAnsi="Angsana New"/>
          <w:sz w:val="28"/>
          <w:szCs w:val="28"/>
          <w:cs/>
          <w:lang w:val="en-US"/>
        </w:rPr>
        <w:t>บริษัท จำนวน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0010A1" w:rsidRPr="00E37A5C">
        <w:rPr>
          <w:rFonts w:ascii="Angsana New" w:hAnsi="Angsana New"/>
          <w:sz w:val="28"/>
          <w:szCs w:val="28"/>
          <w:lang w:val="en-US"/>
        </w:rPr>
        <w:t>28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ล้านบาท และ </w:t>
      </w:r>
      <w:r w:rsidRPr="00E37A5C">
        <w:rPr>
          <w:rFonts w:ascii="Angsana New" w:hAnsi="Angsana New"/>
          <w:sz w:val="28"/>
          <w:szCs w:val="28"/>
          <w:lang w:val="en-US"/>
        </w:rPr>
        <w:t>53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 ล้านบาท ในงบการเงินรวม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และ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0010A1" w:rsidRPr="00E37A5C">
        <w:rPr>
          <w:rFonts w:ascii="Angsana New" w:hAnsi="Angsana New"/>
          <w:sz w:val="28"/>
          <w:szCs w:val="28"/>
          <w:lang w:val="en-US"/>
        </w:rPr>
        <w:t>8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 ล้านบาท และ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E37A5C">
        <w:rPr>
          <w:rFonts w:ascii="Angsana New" w:hAnsi="Angsana New"/>
          <w:sz w:val="28"/>
          <w:szCs w:val="28"/>
          <w:lang w:val="en-US"/>
        </w:rPr>
        <w:t>33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ล้านบาท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 ในงบการเงินเฉพาะกิจการ ตามลำดับ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ได้ใช้เป็นหลักประกัน</w:t>
      </w:r>
      <w:r w:rsidR="007573F9" w:rsidRPr="00E37A5C">
        <w:rPr>
          <w:rFonts w:ascii="Angsana New" w:hAnsi="Angsana New"/>
          <w:sz w:val="28"/>
          <w:szCs w:val="28"/>
          <w:lang w:val="en-US"/>
        </w:rPr>
        <w:br/>
      </w:r>
      <w:r w:rsidRPr="00E37A5C">
        <w:rPr>
          <w:rFonts w:ascii="Angsana New" w:hAnsi="Angsana New"/>
          <w:sz w:val="28"/>
          <w:szCs w:val="28"/>
          <w:cs/>
          <w:lang w:val="en-US"/>
        </w:rPr>
        <w:t>การกู้ยืมเงิน และการออกหนังสือค้ำประกันจากธนาคารพาณิชย์ในประเทศ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สาม</w:t>
      </w:r>
      <w:r w:rsidRPr="00E37A5C">
        <w:rPr>
          <w:rFonts w:ascii="Angsana New" w:hAnsi="Angsana New"/>
          <w:sz w:val="28"/>
          <w:szCs w:val="28"/>
          <w:cs/>
          <w:lang w:val="en-US"/>
        </w:rPr>
        <w:t>แห่ง และค้ำประกันต่อศาลเพื่อชำระหนี้แก่เจ้าหนี้รายหนึ่งตามคำพิพากษาของศาล</w:t>
      </w:r>
    </w:p>
    <w:p w14:paraId="36126F35" w14:textId="7B72EE93" w:rsidR="007C56FF" w:rsidRPr="00E37A5C" w:rsidRDefault="007C56FF" w:rsidP="007C56FF">
      <w:pPr>
        <w:tabs>
          <w:tab w:val="left" w:pos="72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ณ วันที่ </w:t>
      </w:r>
      <w:r w:rsidRPr="00E37A5C">
        <w:rPr>
          <w:rFonts w:ascii="Angsana New" w:hAnsi="Angsana New"/>
          <w:spacing w:val="-4"/>
          <w:sz w:val="28"/>
          <w:szCs w:val="28"/>
          <w:lang w:val="en-US"/>
        </w:rPr>
        <w:t>31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ธันวาคม </w:t>
      </w:r>
      <w:r w:rsidRPr="00E37A5C">
        <w:rPr>
          <w:rFonts w:ascii="Angsana New" w:hAnsi="Angsana New"/>
          <w:spacing w:val="-4"/>
          <w:sz w:val="28"/>
          <w:szCs w:val="28"/>
          <w:lang w:val="en-US"/>
        </w:rPr>
        <w:t>2563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และ </w:t>
      </w:r>
      <w:r w:rsidRPr="00E37A5C">
        <w:rPr>
          <w:rFonts w:ascii="Angsana New" w:hAnsi="Angsana New"/>
          <w:spacing w:val="-4"/>
          <w:sz w:val="28"/>
          <w:szCs w:val="28"/>
          <w:lang w:val="en-US"/>
        </w:rPr>
        <w:t>2562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เงินลงทุน</w:t>
      </w: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>ใน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>ตราสารหนี้</w:t>
      </w: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>ของบริษัท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จำนวน </w:t>
      </w:r>
      <w:r w:rsidR="000010A1" w:rsidRPr="00E37A5C">
        <w:rPr>
          <w:rFonts w:ascii="Angsana New" w:hAnsi="Angsana New"/>
          <w:spacing w:val="-4"/>
          <w:sz w:val="28"/>
          <w:szCs w:val="28"/>
          <w:lang w:val="en-US"/>
        </w:rPr>
        <w:t>138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</w:t>
      </w:r>
      <w:r w:rsidRPr="00E37A5C">
        <w:rPr>
          <w:rFonts w:ascii="Angsana New" w:hAnsi="Angsana New" w:hint="cs"/>
          <w:spacing w:val="-4"/>
          <w:sz w:val="28"/>
          <w:szCs w:val="28"/>
          <w:cs/>
          <w:lang w:val="en-US"/>
        </w:rPr>
        <w:t>ล้าน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บาท และ </w:t>
      </w:r>
      <w:r w:rsidRPr="00E37A5C">
        <w:rPr>
          <w:rFonts w:ascii="Angsana New" w:hAnsi="Angsana New"/>
          <w:sz w:val="28"/>
          <w:szCs w:val="28"/>
          <w:lang w:val="en-US"/>
        </w:rPr>
        <w:t>162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ล้านบาท 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ตามลำดับ </w:t>
      </w:r>
      <w:r w:rsidRPr="00E37A5C">
        <w:rPr>
          <w:rFonts w:ascii="Angsana New" w:hAnsi="Angsana New"/>
          <w:sz w:val="28"/>
          <w:szCs w:val="28"/>
          <w:cs/>
          <w:lang w:val="en-US"/>
        </w:rPr>
        <w:t>ได้ใช้เป็นหลักประกันหนี้สินตามหนังสือค้ำประกันที่มีต่อธนาคารพาณิชย์ในประเทศ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สอง</w:t>
      </w:r>
      <w:r w:rsidRPr="00E37A5C">
        <w:rPr>
          <w:rFonts w:ascii="Angsana New" w:hAnsi="Angsana New"/>
          <w:sz w:val="28"/>
          <w:szCs w:val="28"/>
          <w:cs/>
          <w:lang w:val="en-US"/>
        </w:rPr>
        <w:t>แห่ง</w:t>
      </w:r>
    </w:p>
    <w:p w14:paraId="1804941F" w14:textId="1AB7EE53" w:rsidR="007C56FF" w:rsidRPr="00E37A5C" w:rsidRDefault="007C56FF" w:rsidP="007C56FF">
      <w:pPr>
        <w:tabs>
          <w:tab w:val="left" w:pos="72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lang w:val="en-US"/>
        </w:rPr>
      </w:pP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ณ วันที่ </w:t>
      </w:r>
      <w:r w:rsidRPr="00E37A5C">
        <w:rPr>
          <w:rFonts w:ascii="Angsana New" w:hAnsi="Angsana New"/>
          <w:sz w:val="28"/>
          <w:szCs w:val="28"/>
          <w:lang w:val="en-US"/>
        </w:rPr>
        <w:t>31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ธันวาคม </w:t>
      </w:r>
      <w:r w:rsidRPr="00E37A5C">
        <w:rPr>
          <w:rFonts w:ascii="Angsana New" w:hAnsi="Angsana New"/>
          <w:spacing w:val="-4"/>
          <w:sz w:val="28"/>
          <w:szCs w:val="28"/>
          <w:lang w:val="en-US"/>
        </w:rPr>
        <w:t>2563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และ </w:t>
      </w:r>
      <w:r w:rsidRPr="00E37A5C">
        <w:rPr>
          <w:rFonts w:ascii="Angsana New" w:hAnsi="Angsana New"/>
          <w:spacing w:val="-4"/>
          <w:sz w:val="28"/>
          <w:szCs w:val="28"/>
          <w:lang w:val="en-US"/>
        </w:rPr>
        <w:t>2562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</w:t>
      </w:r>
      <w:r w:rsidRPr="00E37A5C">
        <w:rPr>
          <w:rFonts w:ascii="Angsana New" w:hAnsi="Angsana New"/>
          <w:sz w:val="28"/>
          <w:szCs w:val="28"/>
          <w:cs/>
          <w:lang w:val="en-US"/>
        </w:rPr>
        <w:t>ที่ดิน และ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ส่วนปรับปรุง</w:t>
      </w:r>
      <w:r w:rsidRPr="00E37A5C">
        <w:rPr>
          <w:rFonts w:ascii="Angsana New" w:hAnsi="Angsana New"/>
          <w:sz w:val="28"/>
          <w:szCs w:val="28"/>
          <w:cs/>
          <w:lang w:val="en-US"/>
        </w:rPr>
        <w:t>อาคาร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ของบริษัท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มูลค่า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ตามบัญชี </w:t>
      </w:r>
      <w:r w:rsidR="00A76D94" w:rsidRPr="00E37A5C">
        <w:rPr>
          <w:rFonts w:ascii="Angsana New" w:hAnsi="Angsana New"/>
          <w:sz w:val="28"/>
          <w:szCs w:val="28"/>
          <w:lang w:val="en-US"/>
        </w:rPr>
        <w:t>102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 ล้านบาท และ </w:t>
      </w:r>
      <w:r w:rsidRPr="00E37A5C">
        <w:rPr>
          <w:rFonts w:ascii="Angsana New" w:hAnsi="Angsana New"/>
          <w:sz w:val="28"/>
          <w:szCs w:val="28"/>
          <w:lang w:val="en-US"/>
        </w:rPr>
        <w:t>85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49711E" w:rsidRPr="00E37A5C">
        <w:rPr>
          <w:rFonts w:ascii="Angsana New" w:hAnsi="Angsana New"/>
          <w:sz w:val="28"/>
          <w:szCs w:val="28"/>
          <w:lang w:val="en-US"/>
        </w:rPr>
        <w:br/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ล้านบาท 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 xml:space="preserve">ตามลำดับ </w:t>
      </w:r>
      <w:r w:rsidRPr="00E37A5C">
        <w:rPr>
          <w:rFonts w:ascii="Angsana New" w:hAnsi="Angsana New"/>
          <w:sz w:val="28"/>
          <w:szCs w:val="28"/>
          <w:cs/>
          <w:lang w:val="en-US"/>
        </w:rPr>
        <w:t>และสิ่งปลูกสร้างที่จะมีขึ้นในภายหน้า ตลอดจน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จำนวน</w:t>
      </w:r>
      <w:r w:rsidRPr="00E37A5C">
        <w:rPr>
          <w:rFonts w:ascii="Angsana New" w:hAnsi="Angsana New"/>
          <w:sz w:val="28"/>
          <w:szCs w:val="28"/>
          <w:cs/>
          <w:lang w:val="en-US"/>
        </w:rPr>
        <w:t>สิทธิ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เรียกร้อง</w:t>
      </w:r>
      <w:r w:rsidRPr="00E37A5C">
        <w:rPr>
          <w:rFonts w:ascii="Angsana New" w:hAnsi="Angsana New"/>
          <w:sz w:val="28"/>
          <w:szCs w:val="28"/>
          <w:cs/>
          <w:lang w:val="en-US"/>
        </w:rPr>
        <w:t>ตามกรมธรรม์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ประกันภัยของสินทรัพย์ดังกล่าว</w:t>
      </w:r>
      <w:r w:rsidRPr="00E37A5C">
        <w:rPr>
          <w:rFonts w:ascii="Angsana New" w:hAnsi="Angsana New"/>
          <w:sz w:val="28"/>
          <w:szCs w:val="28"/>
          <w:cs/>
          <w:lang w:val="en-US"/>
        </w:rPr>
        <w:t>ได้จดทะเบียนจำนองไว้เป็นหลักประกันเงินกู้ยืมจากธนาคาร การ</w:t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ออกหนังสือค้ำประกันจากธนาคาร </w:t>
      </w:r>
      <w:r w:rsidR="00967C15" w:rsidRPr="00E37A5C">
        <w:rPr>
          <w:rFonts w:ascii="Angsana New" w:hAnsi="Angsana New"/>
          <w:spacing w:val="-4"/>
          <w:sz w:val="28"/>
          <w:szCs w:val="28"/>
          <w:lang w:val="en-US"/>
        </w:rPr>
        <w:br/>
      </w:r>
      <w:r w:rsidRPr="00E37A5C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เงินกู้ยืมระยะสั้นอื่น และเงินกู้ยืมระยะยาวอื่นจากบุคคลอื่น </w:t>
      </w:r>
      <w:r w:rsidRPr="00E37A5C">
        <w:rPr>
          <w:rFonts w:ascii="Angsana New" w:hAnsi="Angsana New"/>
          <w:sz w:val="28"/>
          <w:szCs w:val="28"/>
          <w:cs/>
          <w:lang w:val="en-US"/>
        </w:rPr>
        <w:t>ในวงเงินจำนองรวม</w:t>
      </w:r>
      <w:r w:rsidRPr="00E37A5C">
        <w:rPr>
          <w:rFonts w:ascii="Angsana New" w:hAnsi="Angsana New"/>
          <w:sz w:val="28"/>
          <w:szCs w:val="28"/>
          <w:lang w:val="en-US"/>
        </w:rPr>
        <w:t xml:space="preserve"> 2,500 </w:t>
      </w:r>
      <w:r w:rsidRPr="00E37A5C">
        <w:rPr>
          <w:rFonts w:ascii="Angsana New" w:hAnsi="Angsana New"/>
          <w:sz w:val="28"/>
          <w:szCs w:val="28"/>
          <w:cs/>
          <w:lang w:val="en-US"/>
        </w:rPr>
        <w:t xml:space="preserve">ล้านบาทและ </w:t>
      </w:r>
      <w:r w:rsidRPr="00E37A5C">
        <w:rPr>
          <w:rFonts w:ascii="Angsana New" w:hAnsi="Angsana New"/>
          <w:sz w:val="28"/>
          <w:szCs w:val="28"/>
          <w:lang w:val="en-US"/>
        </w:rPr>
        <w:t xml:space="preserve">2,352 </w:t>
      </w:r>
      <w:r w:rsidRPr="00E37A5C">
        <w:rPr>
          <w:rFonts w:ascii="Angsana New" w:hAnsi="Angsana New" w:hint="cs"/>
          <w:sz w:val="28"/>
          <w:szCs w:val="28"/>
          <w:cs/>
          <w:lang w:val="en-US"/>
        </w:rPr>
        <w:t>ล้านบาท ตามลำดับ</w:t>
      </w:r>
      <w:r w:rsidR="00010313" w:rsidRPr="00E37A5C">
        <w:rPr>
          <w:rFonts w:ascii="Angsana New" w:hAnsi="Angsana New"/>
          <w:sz w:val="28"/>
          <w:szCs w:val="28"/>
          <w:cs/>
          <w:lang w:val="en-US"/>
        </w:rPr>
        <w:t xml:space="preserve">  </w:t>
      </w:r>
    </w:p>
    <w:p w14:paraId="2C57FCC7" w14:textId="77777777" w:rsidR="004749C5" w:rsidRPr="00E37A5C" w:rsidRDefault="004749C5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en-US"/>
        </w:rPr>
      </w:pPr>
      <w:r w:rsidRPr="00E37A5C">
        <w:rPr>
          <w:rFonts w:cs="AngsanaUPC"/>
          <w:i/>
          <w:iCs/>
          <w:szCs w:val="28"/>
          <w:cs/>
          <w:lang w:val="en-US"/>
        </w:rPr>
        <w:br w:type="page"/>
      </w:r>
    </w:p>
    <w:p w14:paraId="7DB60EF1" w14:textId="2524F5E4" w:rsidR="005A1181" w:rsidRPr="00E37A5C" w:rsidRDefault="005A1181" w:rsidP="00D86392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Cs w:val="28"/>
          <w:lang w:val="en-US"/>
        </w:rPr>
      </w:pPr>
      <w:r w:rsidRPr="00E37A5C">
        <w:rPr>
          <w:rFonts w:cs="AngsanaUPC"/>
          <w:i/>
          <w:iCs w:val="0"/>
          <w:szCs w:val="28"/>
          <w:cs/>
          <w:lang w:val="en-US"/>
        </w:rPr>
        <w:lastRenderedPageBreak/>
        <w:t xml:space="preserve">ผลกระทบจากการแพร่ระบาดของโรคติดเชื้อไวรัสโคโรนา 2019 </w:t>
      </w:r>
      <w:r w:rsidRPr="00E37A5C">
        <w:rPr>
          <w:rFonts w:cs="AngsanaUPC" w:hint="cs"/>
          <w:i/>
          <w:iCs w:val="0"/>
          <w:szCs w:val="28"/>
          <w:cs/>
          <w:lang w:val="en-US"/>
        </w:rPr>
        <w:t>(</w:t>
      </w:r>
      <w:r w:rsidRPr="00E37A5C">
        <w:rPr>
          <w:rFonts w:cs="AngsanaUPC"/>
          <w:szCs w:val="28"/>
          <w:lang w:val="en-US"/>
        </w:rPr>
        <w:t>COVID</w:t>
      </w:r>
      <w:r w:rsidRPr="00E37A5C">
        <w:rPr>
          <w:rFonts w:cs="AngsanaUPC"/>
          <w:i/>
          <w:iCs w:val="0"/>
          <w:szCs w:val="28"/>
          <w:cs/>
          <w:lang w:val="en-US"/>
        </w:rPr>
        <w:t>-19)</w:t>
      </w:r>
    </w:p>
    <w:p w14:paraId="1F740927" w14:textId="005EFC9D" w:rsidR="005A1181" w:rsidRPr="00E37A5C" w:rsidRDefault="005A1181" w:rsidP="005A1181">
      <w:pPr>
        <w:pStyle w:val="BodyText"/>
        <w:spacing w:before="120" w:after="120" w:line="240" w:lineRule="auto"/>
        <w:ind w:left="547"/>
        <w:jc w:val="thaiDistribute"/>
        <w:rPr>
          <w:rFonts w:asciiTheme="majorBidi" w:hAnsiTheme="majorBidi"/>
          <w:sz w:val="28"/>
          <w:szCs w:val="28"/>
          <w:cs/>
          <w:lang w:val="th-TH"/>
        </w:rPr>
      </w:pPr>
      <w:r w:rsidRPr="00E37A5C">
        <w:rPr>
          <w:rFonts w:asciiTheme="majorBidi" w:hAnsiTheme="majorBidi" w:cstheme="majorBidi"/>
          <w:sz w:val="28"/>
          <w:szCs w:val="28"/>
          <w:cs/>
          <w:lang w:val="th-TH"/>
        </w:rPr>
        <w:t xml:space="preserve">ในช่วงต้นปี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2563</w:t>
      </w:r>
      <w:r w:rsidRPr="00E37A5C">
        <w:rPr>
          <w:rFonts w:asciiTheme="majorBidi" w:hAnsiTheme="majorBidi" w:cstheme="majorBidi"/>
          <w:sz w:val="28"/>
          <w:szCs w:val="28"/>
          <w:cs/>
          <w:lang w:val="th-TH"/>
        </w:rPr>
        <w:t xml:space="preserve"> เกิดการแพร่ระบาดของโรคติดเชื้อไวรัสโคโรนา </w:t>
      </w:r>
      <w:r w:rsidRPr="00E37A5C">
        <w:rPr>
          <w:rFonts w:asciiTheme="majorBidi" w:hAnsiTheme="majorBidi" w:cstheme="majorBidi" w:hint="cs"/>
          <w:sz w:val="28"/>
          <w:szCs w:val="28"/>
          <w:cs/>
          <w:lang w:val="th-TH"/>
        </w:rPr>
        <w:t>2019</w:t>
      </w:r>
      <w:r w:rsidRPr="00E37A5C">
        <w:rPr>
          <w:rFonts w:asciiTheme="majorBidi" w:hAnsiTheme="majorBidi" w:cstheme="majorBidi"/>
          <w:sz w:val="28"/>
          <w:szCs w:val="28"/>
          <w:cs/>
          <w:lang w:val="th-TH"/>
        </w:rPr>
        <w:t xml:space="preserve"> (</w:t>
      </w:r>
      <w:r w:rsidRPr="00E37A5C">
        <w:rPr>
          <w:rFonts w:asciiTheme="majorBidi" w:hAnsiTheme="majorBidi"/>
          <w:sz w:val="28"/>
          <w:szCs w:val="28"/>
          <w:cs/>
          <w:lang w:val="th-TH"/>
        </w:rPr>
        <w:t>COVID-</w:t>
      </w:r>
      <w:r w:rsidRPr="00E37A5C">
        <w:rPr>
          <w:rFonts w:asciiTheme="majorBidi" w:hAnsiTheme="majorBidi" w:cstheme="majorBidi"/>
          <w:sz w:val="28"/>
          <w:szCs w:val="28"/>
          <w:cs/>
          <w:lang w:val="th-TH"/>
        </w:rPr>
        <w:t>19) ทำให้ประเทศไทยและหลายประเทศได้ประกาศมาตรการป้องกันหลายประการเพื่อป้องกันการแพร่ระบาดของโรค 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ซึ่งส่งผลกระทบต่อธุรกิจของ</w:t>
      </w:r>
      <w:r w:rsidR="00EC1469" w:rsidRPr="00E37A5C">
        <w:rPr>
          <w:rFonts w:asciiTheme="majorBidi" w:hAnsiTheme="majorBidi" w:cstheme="majorBidi" w:hint="cs"/>
          <w:sz w:val="28"/>
          <w:szCs w:val="28"/>
          <w:cs/>
          <w:lang w:val="th-TH"/>
        </w:rPr>
        <w:t>กลุ่มบริษัท</w:t>
      </w:r>
      <w:r w:rsidRPr="00E37A5C">
        <w:rPr>
          <w:rFonts w:asciiTheme="majorBidi" w:hAnsiTheme="majorBidi" w:cstheme="majorBidi"/>
          <w:sz w:val="28"/>
          <w:szCs w:val="28"/>
          <w:cs/>
          <w:lang w:val="th-TH"/>
        </w:rPr>
        <w:t xml:space="preserve"> ดังนี้</w:t>
      </w:r>
    </w:p>
    <w:p w14:paraId="418FCE9F" w14:textId="77777777" w:rsidR="005A1181" w:rsidRPr="00E37A5C" w:rsidRDefault="005A1181" w:rsidP="005A1181">
      <w:pPr>
        <w:pStyle w:val="BodyText"/>
        <w:spacing w:after="0" w:line="240" w:lineRule="auto"/>
        <w:ind w:left="547"/>
        <w:jc w:val="thaiDistribute"/>
        <w:rPr>
          <w:rFonts w:asciiTheme="majorBidi" w:hAnsiTheme="majorBidi"/>
          <w:i/>
          <w:iCs/>
          <w:sz w:val="28"/>
          <w:szCs w:val="28"/>
          <w:cs/>
          <w:lang w:val="th-TH"/>
        </w:rPr>
      </w:pPr>
      <w:r w:rsidRPr="00E37A5C">
        <w:rPr>
          <w:rFonts w:asciiTheme="majorBidi" w:hAnsiTheme="majorBidi"/>
          <w:i/>
          <w:iCs/>
          <w:sz w:val="28"/>
          <w:szCs w:val="28"/>
          <w:cs/>
          <w:lang w:val="th-TH"/>
        </w:rPr>
        <w:t>ธุรกิจให้เช่าและบริการในศูนย์การค้า</w:t>
      </w:r>
    </w:p>
    <w:p w14:paraId="44F67F1B" w14:textId="77D63FF2" w:rsidR="005A1181" w:rsidRPr="00E37A5C" w:rsidRDefault="005A1181" w:rsidP="00AC6C04">
      <w:pPr>
        <w:pStyle w:val="BodyText"/>
        <w:spacing w:before="120" w:after="120" w:line="240" w:lineRule="auto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ในเดือนมีนาคม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2563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 ส่วนงานราชการได้กำหนดให้มีการปิดให้บริการศูนย์การค้าของบริษัท</w:t>
      </w:r>
      <w:r w:rsidRPr="00E37A5C">
        <w:rPr>
          <w:rFonts w:asciiTheme="majorBidi" w:hAnsiTheme="majorBidi" w:hint="cs"/>
          <w:sz w:val="28"/>
          <w:szCs w:val="28"/>
          <w:cs/>
          <w:lang w:val="en-US"/>
        </w:rPr>
        <w:t>ย่อย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>เป็นการชั่วคราว</w:t>
      </w:r>
      <w:r w:rsidRPr="00E37A5C">
        <w:rPr>
          <w:rFonts w:asciiTheme="majorBidi" w:hAnsiTheme="majorBidi" w:hint="cs"/>
          <w:sz w:val="28"/>
          <w:szCs w:val="28"/>
          <w:cs/>
          <w:lang w:val="en-US"/>
        </w:rPr>
        <w:t xml:space="preserve"> (ศูนย์การค้า เอท ทองหล่อ)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 เพื่อจะจำกัดผลกระทบจากการแพร่ระบาดของโรคติดเชื้อไวรัสโคโรนา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 xml:space="preserve">2019 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>(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COVID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>-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19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) ทั้งนี้ศูนย์การค้ายังเปิดให้บริการซูเปอร์มาร์เก็ต </w:t>
      </w:r>
      <w:r w:rsidRPr="00E37A5C">
        <w:rPr>
          <w:rFonts w:asciiTheme="majorBidi" w:hAnsiTheme="majorBidi" w:hint="cs"/>
          <w:sz w:val="28"/>
          <w:szCs w:val="28"/>
          <w:cs/>
          <w:lang w:val="en-US"/>
        </w:rPr>
        <w:t>และ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ร้านอาหาร (แบบซื้อกลับบ้าน) และในเดือนพฤษภาคม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2563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 ศูนย์การค้าขอ</w:t>
      </w:r>
      <w:r w:rsidRPr="00E37A5C">
        <w:rPr>
          <w:rFonts w:asciiTheme="majorBidi" w:hAnsiTheme="majorBidi" w:hint="cs"/>
          <w:sz w:val="28"/>
          <w:szCs w:val="28"/>
          <w:cs/>
          <w:lang w:val="en-US"/>
        </w:rPr>
        <w:t>ง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>บริษัท</w:t>
      </w:r>
      <w:r w:rsidRPr="00E37A5C">
        <w:rPr>
          <w:rFonts w:asciiTheme="majorBidi" w:hAnsiTheme="majorBidi" w:hint="cs"/>
          <w:sz w:val="28"/>
          <w:szCs w:val="28"/>
          <w:cs/>
          <w:lang w:val="en-US"/>
        </w:rPr>
        <w:t>ย่อย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ได้เริ่มกลับมาเปิดดำเนินธุรกิจตามที่ส่วนงานราชการกำหนด </w:t>
      </w:r>
    </w:p>
    <w:p w14:paraId="15FA0479" w14:textId="4B1178B0" w:rsidR="005A1181" w:rsidRPr="00E37A5C" w:rsidRDefault="005A1181" w:rsidP="00AC6C04">
      <w:pPr>
        <w:pStyle w:val="BodyText"/>
        <w:spacing w:before="120" w:after="120" w:line="240" w:lineRule="auto"/>
        <w:ind w:left="547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E37A5C">
        <w:rPr>
          <w:rFonts w:asciiTheme="majorBidi" w:hAnsiTheme="majorBidi"/>
          <w:sz w:val="28"/>
          <w:szCs w:val="28"/>
          <w:cs/>
          <w:lang w:val="en-US"/>
        </w:rPr>
        <w:t>บริษัท</w:t>
      </w:r>
      <w:r w:rsidRPr="00E37A5C">
        <w:rPr>
          <w:rFonts w:asciiTheme="majorBidi" w:hAnsiTheme="majorBidi" w:hint="cs"/>
          <w:sz w:val="28"/>
          <w:szCs w:val="28"/>
          <w:cs/>
          <w:lang w:val="en-US"/>
        </w:rPr>
        <w:t>ย่อย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ได้มีการพิจารณาให้ส่วนลดค่าเช่าแก่ผู้เช่าในศูนย์การค้าที่ได้รับผลกระทบในระหว่างที่ศูนย์การค้าปิดชั่วคราวและภายหลังกลับมาเปิดดำเนินธุรกิจ รายการดังกล่าวถือเป็นการเปลี่ยนแปลงสัญญาเช่าตาม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 xml:space="preserve">TFRS 16 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>และต้องทยอยรับรู้ส่วนลดค่าเช่าตลอดอายุที่เหลืออยู่ของสัญญาเช่าโดยวิธีเส้นตรง ทั้งนี้ บริษัท</w:t>
      </w:r>
      <w:r w:rsidRPr="00E37A5C">
        <w:rPr>
          <w:rFonts w:asciiTheme="majorBidi" w:hAnsiTheme="majorBidi" w:hint="cs"/>
          <w:sz w:val="28"/>
          <w:szCs w:val="28"/>
          <w:cs/>
          <w:lang w:val="en-US"/>
        </w:rPr>
        <w:t>ย่อย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>ได้รับรู้รายได้ค่าเช่าจากการเปลี่ยนแปลงสัญญาเช่าสำหรับ</w:t>
      </w:r>
      <w:r w:rsidRPr="00E37A5C">
        <w:rPr>
          <w:rFonts w:asciiTheme="majorBidi" w:hAnsiTheme="majorBidi" w:hint="cs"/>
          <w:sz w:val="28"/>
          <w:szCs w:val="28"/>
          <w:cs/>
          <w:lang w:val="en-US"/>
        </w:rPr>
        <w:t>ปี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สิ้นสุดวันที่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>1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 xml:space="preserve">2563 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>ดังนี้</w:t>
      </w:r>
    </w:p>
    <w:tbl>
      <w:tblPr>
        <w:tblStyle w:val="TableGrid"/>
        <w:tblW w:w="8969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3"/>
        <w:gridCol w:w="1596"/>
      </w:tblGrid>
      <w:tr w:rsidR="005A1181" w:rsidRPr="00E37A5C" w14:paraId="35A4C039" w14:textId="77777777" w:rsidTr="005A1181">
        <w:tc>
          <w:tcPr>
            <w:tcW w:w="7373" w:type="dxa"/>
          </w:tcPr>
          <w:p w14:paraId="20725C0F" w14:textId="77777777" w:rsidR="005A1181" w:rsidRPr="00E37A5C" w:rsidRDefault="005A1181" w:rsidP="005A1181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bookmarkStart w:id="59" w:name="_Hlk62117541"/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5E426EE2" w14:textId="04BF17EF" w:rsidR="005A1181" w:rsidRPr="00E37A5C" w:rsidRDefault="005A1181" w:rsidP="005A1181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(หน่วย </w:t>
            </w: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: </w:t>
            </w: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A1181" w:rsidRPr="00E37A5C" w14:paraId="1C1E7625" w14:textId="77777777" w:rsidTr="005A1181">
        <w:tc>
          <w:tcPr>
            <w:tcW w:w="7373" w:type="dxa"/>
          </w:tcPr>
          <w:p w14:paraId="5AB5BBD8" w14:textId="77777777" w:rsidR="005A1181" w:rsidRPr="00E37A5C" w:rsidRDefault="005A1181" w:rsidP="005A1181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08F4383F" w14:textId="4E5EAA91" w:rsidR="005A1181" w:rsidRPr="00E37A5C" w:rsidRDefault="005A1181" w:rsidP="005A1181">
            <w:pPr>
              <w:pStyle w:val="BodyText"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5A1181" w:rsidRPr="00E37A5C" w14:paraId="58A85AC8" w14:textId="77777777" w:rsidTr="005A1181">
        <w:tc>
          <w:tcPr>
            <w:tcW w:w="7373" w:type="dxa"/>
          </w:tcPr>
          <w:p w14:paraId="0C6F28AC" w14:textId="77777777" w:rsidR="005A1181" w:rsidRPr="00E37A5C" w:rsidRDefault="005A1181" w:rsidP="005A1181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รั</w:t>
            </w:r>
            <w:r w:rsidRPr="00E37A5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บรู้ในกำไรหรือขาดทุน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1F77F96C" w14:textId="77777777" w:rsidR="005A1181" w:rsidRPr="00E37A5C" w:rsidRDefault="005A1181" w:rsidP="005A1181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A1181" w:rsidRPr="00E37A5C" w14:paraId="7037FA77" w14:textId="77777777" w:rsidTr="00770797">
        <w:tc>
          <w:tcPr>
            <w:tcW w:w="7373" w:type="dxa"/>
          </w:tcPr>
          <w:p w14:paraId="4DAF8D7C" w14:textId="61517FF8" w:rsidR="005A1181" w:rsidRPr="00E37A5C" w:rsidRDefault="005A1181" w:rsidP="005A1181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รายได้จากการให้บริการก่อนปรับปรุงตาม </w:t>
            </w:r>
            <w:r w:rsidRPr="00E37A5C">
              <w:rPr>
                <w:rFonts w:asciiTheme="majorBidi" w:hAnsiTheme="majorBidi" w:cstheme="majorBidi"/>
                <w:sz w:val="28"/>
                <w:szCs w:val="28"/>
              </w:rPr>
              <w:t>TFRS 16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62D3BE4A" w14:textId="03376E2C" w:rsidR="005A1181" w:rsidRPr="00E37A5C" w:rsidRDefault="000010A1" w:rsidP="005A1181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181,880,563</w:t>
            </w:r>
          </w:p>
        </w:tc>
      </w:tr>
      <w:tr w:rsidR="005A1181" w:rsidRPr="00E37A5C" w14:paraId="6B683F59" w14:textId="77777777" w:rsidTr="00770797">
        <w:tc>
          <w:tcPr>
            <w:tcW w:w="7373" w:type="dxa"/>
          </w:tcPr>
          <w:p w14:paraId="2E90A26A" w14:textId="4295368F" w:rsidR="005A1181" w:rsidRPr="00E37A5C" w:rsidRDefault="005A1181" w:rsidP="005A1181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ผลกระทบจากการเปลี่ยนแปลงสัญญาเช่าตาม </w:t>
            </w:r>
            <w:r w:rsidRPr="00E37A5C">
              <w:rPr>
                <w:rFonts w:asciiTheme="majorBidi" w:hAnsiTheme="majorBidi" w:cstheme="majorBidi"/>
                <w:sz w:val="28"/>
                <w:szCs w:val="28"/>
              </w:rPr>
              <w:t>TFRS 16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B387A8" w14:textId="008A4FB3" w:rsidR="005A1181" w:rsidRPr="00E37A5C" w:rsidRDefault="000010A1" w:rsidP="005A1181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9,642,058</w:t>
            </w:r>
          </w:p>
        </w:tc>
      </w:tr>
      <w:tr w:rsidR="005A1181" w:rsidRPr="00E37A5C" w14:paraId="1A7AABB0" w14:textId="77777777" w:rsidTr="00770797">
        <w:tc>
          <w:tcPr>
            <w:tcW w:w="7373" w:type="dxa"/>
          </w:tcPr>
          <w:p w14:paraId="19533B56" w14:textId="4665111B" w:rsidR="005A1181" w:rsidRPr="00E37A5C" w:rsidRDefault="005A1181" w:rsidP="005A1181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รายได้จากการให้บริการภายหลังปรับปรุงตาม </w:t>
            </w:r>
            <w:r w:rsidRPr="00E37A5C">
              <w:rPr>
                <w:rFonts w:asciiTheme="majorBidi" w:hAnsiTheme="majorBidi" w:cstheme="majorBidi"/>
                <w:sz w:val="28"/>
                <w:szCs w:val="28"/>
              </w:rPr>
              <w:t>TFRS 16</w:t>
            </w:r>
          </w:p>
        </w:tc>
        <w:tc>
          <w:tcPr>
            <w:tcW w:w="15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180B6A" w14:textId="552044F8" w:rsidR="005A1181" w:rsidRPr="00E37A5C" w:rsidRDefault="000010A1" w:rsidP="005A1181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191,522,621</w:t>
            </w:r>
          </w:p>
        </w:tc>
      </w:tr>
      <w:tr w:rsidR="005A1181" w:rsidRPr="00E37A5C" w14:paraId="21FDF1F6" w14:textId="77777777" w:rsidTr="00770797">
        <w:tc>
          <w:tcPr>
            <w:tcW w:w="7373" w:type="dxa"/>
          </w:tcPr>
          <w:p w14:paraId="6F195208" w14:textId="77777777" w:rsidR="005A1181" w:rsidRPr="00E37A5C" w:rsidRDefault="005A1181" w:rsidP="005A1181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96" w:type="dxa"/>
            <w:tcBorders>
              <w:top w:val="double" w:sz="4" w:space="0" w:color="auto"/>
            </w:tcBorders>
            <w:shd w:val="clear" w:color="auto" w:fill="auto"/>
          </w:tcPr>
          <w:p w14:paraId="396CE79B" w14:textId="77777777" w:rsidR="005A1181" w:rsidRPr="00E37A5C" w:rsidRDefault="005A1181" w:rsidP="005A1181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A1181" w:rsidRPr="00E37A5C" w14:paraId="3F53C3A8" w14:textId="77777777" w:rsidTr="00770797">
        <w:tc>
          <w:tcPr>
            <w:tcW w:w="7373" w:type="dxa"/>
          </w:tcPr>
          <w:p w14:paraId="26383D3D" w14:textId="23D45A7D" w:rsidR="005A1181" w:rsidRPr="00E37A5C" w:rsidRDefault="005A1181" w:rsidP="005A1181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กำไร</w:t>
            </w:r>
            <w:r w:rsidR="00A95540"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>(ขาดทุน)</w:t>
            </w: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>ก่อนปรับปรุงตาม</w:t>
            </w:r>
            <w:r w:rsidRPr="00E37A5C">
              <w:rPr>
                <w:rFonts w:asciiTheme="majorBidi" w:hAnsiTheme="majorBidi" w:cstheme="majorBidi"/>
                <w:sz w:val="28"/>
                <w:szCs w:val="28"/>
              </w:rPr>
              <w:t xml:space="preserve"> TFRS 16 </w:t>
            </w:r>
            <w:r w:rsidRPr="00E37A5C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>ก่อนภาษีเงินได้</w:t>
            </w:r>
            <w:r w:rsidRPr="00E37A5C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59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69222F4" w14:textId="0347D8B2" w:rsidR="005A1181" w:rsidRPr="00E37A5C" w:rsidRDefault="000010A1" w:rsidP="005A1181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="00A76071"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76071"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576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A76071"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589</w:t>
            </w: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A1181" w:rsidRPr="00E37A5C" w14:paraId="1569B7C6" w14:textId="77777777" w:rsidTr="00770797">
        <w:tc>
          <w:tcPr>
            <w:tcW w:w="7373" w:type="dxa"/>
          </w:tcPr>
          <w:p w14:paraId="0B85D5C8" w14:textId="38A776EE" w:rsidR="005A1181" w:rsidRPr="00E37A5C" w:rsidRDefault="005A1181" w:rsidP="005A1181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กำไร</w:t>
            </w:r>
            <w:r w:rsidR="00A95540"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>(ขาดทุน)</w:t>
            </w: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ภายหลังปรับปรุงตาม </w:t>
            </w:r>
            <w:r w:rsidRPr="00E37A5C">
              <w:rPr>
                <w:rFonts w:asciiTheme="majorBidi" w:hAnsiTheme="majorBidi" w:cstheme="majorBidi"/>
                <w:sz w:val="28"/>
                <w:szCs w:val="28"/>
              </w:rPr>
              <w:t xml:space="preserve">TFRS 16 </w:t>
            </w:r>
            <w:r w:rsidRPr="00E37A5C">
              <w:rPr>
                <w:rFonts w:asciiTheme="majorBidi" w:hAnsiTheme="majorBidi" w:cstheme="majorBidi" w:hint="cs"/>
                <w:sz w:val="28"/>
                <w:szCs w:val="28"/>
                <w:cs/>
              </w:rPr>
              <w:t>(ก่อนภาษีเงินได้)</w:t>
            </w:r>
          </w:p>
        </w:tc>
        <w:tc>
          <w:tcPr>
            <w:tcW w:w="159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6713A7" w14:textId="4E5C7842" w:rsidR="005A1181" w:rsidRPr="00E37A5C" w:rsidRDefault="000010A1" w:rsidP="005A1181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71,934,531</w:t>
            </w:r>
            <w:r w:rsidRPr="00E37A5C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bookmarkEnd w:id="59"/>
    </w:tbl>
    <w:p w14:paraId="52ED3430" w14:textId="77777777" w:rsidR="005A1181" w:rsidRPr="00E37A5C" w:rsidRDefault="005A1181" w:rsidP="005A1181">
      <w:pPr>
        <w:pStyle w:val="BodyText"/>
        <w:ind w:left="540"/>
        <w:rPr>
          <w:sz w:val="28"/>
          <w:szCs w:val="28"/>
          <w:lang w:val="en-US"/>
        </w:rPr>
      </w:pPr>
    </w:p>
    <w:p w14:paraId="07199A5B" w14:textId="77777777" w:rsidR="005A1181" w:rsidRPr="00E37A5C" w:rsidRDefault="005A1181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en-US"/>
        </w:rPr>
      </w:pPr>
      <w:r w:rsidRPr="00E37A5C">
        <w:rPr>
          <w:rFonts w:cs="AngsanaUPC"/>
          <w:i/>
          <w:iCs/>
          <w:szCs w:val="28"/>
          <w:cs/>
          <w:lang w:val="en-US"/>
        </w:rPr>
        <w:br w:type="page"/>
      </w:r>
    </w:p>
    <w:p w14:paraId="47A30F45" w14:textId="2E4E2621" w:rsidR="00B10737" w:rsidRPr="00E37A5C" w:rsidRDefault="00B10737" w:rsidP="00D86392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Cs w:val="28"/>
          <w:lang w:val="en-US"/>
        </w:rPr>
      </w:pPr>
      <w:r w:rsidRPr="00E37A5C">
        <w:rPr>
          <w:rFonts w:cs="AngsanaUPC" w:hint="cs"/>
          <w:i/>
          <w:iCs w:val="0"/>
          <w:szCs w:val="28"/>
          <w:cs/>
          <w:lang w:val="en-US"/>
        </w:rPr>
        <w:lastRenderedPageBreak/>
        <w:t>การจัดประเภทรายการใหม่</w:t>
      </w:r>
    </w:p>
    <w:p w14:paraId="39026016" w14:textId="68F700E1" w:rsidR="00C0421D" w:rsidRPr="00E37A5C" w:rsidRDefault="00B10737" w:rsidP="00C0421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E37A5C">
        <w:rPr>
          <w:rFonts w:hint="cs"/>
          <w:sz w:val="28"/>
          <w:szCs w:val="28"/>
          <w:cs/>
          <w:lang w:val="en-US"/>
        </w:rPr>
        <w:t xml:space="preserve">ณ วันที่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7C56FF" w:rsidRPr="00E37A5C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E37A5C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="007C56FF"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>ธันวาคม</w:t>
      </w:r>
      <w:r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E37A5C">
        <w:rPr>
          <w:rFonts w:asciiTheme="majorBidi" w:hAnsiTheme="majorBidi" w:cstheme="majorBidi"/>
          <w:sz w:val="28"/>
          <w:szCs w:val="28"/>
          <w:lang w:val="en-US"/>
        </w:rPr>
        <w:t xml:space="preserve">2563 </w:t>
      </w:r>
      <w:r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>บริษัทได้มีการจัดปร</w:t>
      </w:r>
      <w:r w:rsidR="00443C61"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>ะ</w:t>
      </w:r>
      <w:r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>เภทรายการใหม่ของตัวเลขเปรียบเทียบเพื่อให้สอดคล้องกับ</w:t>
      </w:r>
      <w:r w:rsidR="00F1474F" w:rsidRPr="00E37A5C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E37A5C">
        <w:rPr>
          <w:rFonts w:asciiTheme="majorBidi" w:hAnsiTheme="majorBidi" w:cstheme="majorBidi" w:hint="cs"/>
          <w:sz w:val="28"/>
          <w:szCs w:val="28"/>
          <w:cs/>
          <w:lang w:val="en-US"/>
        </w:rPr>
        <w:t>การจัดประเภทรายการในปีปัจจุบัน</w:t>
      </w:r>
    </w:p>
    <w:p w14:paraId="06D45844" w14:textId="5F369AD8" w:rsidR="00650B65" w:rsidRPr="00E37A5C" w:rsidRDefault="00650B65" w:rsidP="00A33B55">
      <w:pPr>
        <w:tabs>
          <w:tab w:val="left" w:pos="993"/>
          <w:tab w:val="left" w:pos="4253"/>
        </w:tabs>
        <w:spacing w:before="120" w:after="120" w:line="240" w:lineRule="atLeast"/>
        <w:ind w:left="547" w:firstLine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hint="cs"/>
          <w:sz w:val="28"/>
          <w:szCs w:val="28"/>
          <w:cs/>
          <w:lang w:val="en-US"/>
        </w:rPr>
        <w:t>ผลกระทบจากการจัดประเภทรายการใหม่ต่องบ</w:t>
      </w:r>
      <w:r w:rsidR="003048D1" w:rsidRPr="00E37A5C">
        <w:rPr>
          <w:rFonts w:hint="cs"/>
          <w:sz w:val="28"/>
          <w:szCs w:val="28"/>
          <w:cs/>
          <w:lang w:val="en-US"/>
        </w:rPr>
        <w:t>แสดงฐานะการเงิน</w:t>
      </w:r>
      <w:r w:rsidRPr="00E37A5C">
        <w:rPr>
          <w:rFonts w:hint="cs"/>
          <w:sz w:val="28"/>
          <w:szCs w:val="28"/>
          <w:cs/>
          <w:lang w:val="en-US"/>
        </w:rPr>
        <w:t xml:space="preserve"> </w:t>
      </w:r>
      <w:r w:rsidR="003048D1" w:rsidRPr="00E37A5C">
        <w:rPr>
          <w:rFonts w:hint="cs"/>
          <w:sz w:val="28"/>
          <w:szCs w:val="28"/>
          <w:cs/>
          <w:lang w:val="en-US"/>
        </w:rPr>
        <w:t xml:space="preserve">ณ </w:t>
      </w:r>
      <w:r w:rsidRPr="00E37A5C">
        <w:rPr>
          <w:rFonts w:hint="cs"/>
          <w:sz w:val="28"/>
          <w:szCs w:val="28"/>
          <w:cs/>
          <w:lang w:val="en-US"/>
        </w:rPr>
        <w:t xml:space="preserve">วันที่ </w:t>
      </w:r>
      <w:r w:rsidRPr="00E37A5C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/>
          <w:sz w:val="28"/>
          <w:szCs w:val="28"/>
          <w:lang w:val="en-US"/>
        </w:rPr>
        <w:t>2562</w:t>
      </w:r>
      <w:r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E37A5C">
        <w:rPr>
          <w:rFonts w:ascii="AngsanaUPC" w:hAnsi="AngsanaUPC" w:cs="AngsanaUPC" w:hint="cs"/>
          <w:sz w:val="28"/>
          <w:szCs w:val="28"/>
          <w:cs/>
          <w:lang w:val="en-US"/>
        </w:rPr>
        <w:t>มีรายละเอียดดังนี้</w:t>
      </w:r>
    </w:p>
    <w:tbl>
      <w:tblPr>
        <w:tblW w:w="9285" w:type="dxa"/>
        <w:tblInd w:w="18" w:type="dxa"/>
        <w:tblLook w:val="01E0" w:firstRow="1" w:lastRow="1" w:firstColumn="1" w:lastColumn="1" w:noHBand="0" w:noVBand="0"/>
      </w:tblPr>
      <w:tblGrid>
        <w:gridCol w:w="4412"/>
        <w:gridCol w:w="229"/>
        <w:gridCol w:w="1389"/>
        <w:gridCol w:w="232"/>
        <w:gridCol w:w="1388"/>
        <w:gridCol w:w="236"/>
        <w:gridCol w:w="1399"/>
      </w:tblGrid>
      <w:tr w:rsidR="003048D1" w:rsidRPr="00E37A5C" w14:paraId="2A99A43E" w14:textId="77777777" w:rsidTr="00FE22A6">
        <w:trPr>
          <w:trHeight w:val="376"/>
        </w:trPr>
        <w:tc>
          <w:tcPr>
            <w:tcW w:w="4412" w:type="dxa"/>
          </w:tcPr>
          <w:p w14:paraId="20B51990" w14:textId="77777777" w:rsidR="003048D1" w:rsidRPr="00E37A5C" w:rsidRDefault="003048D1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60" w:name="_Hlk64987252"/>
          </w:p>
        </w:tc>
        <w:tc>
          <w:tcPr>
            <w:tcW w:w="229" w:type="dxa"/>
          </w:tcPr>
          <w:p w14:paraId="5EA25C43" w14:textId="77777777" w:rsidR="003048D1" w:rsidRPr="00E37A5C" w:rsidRDefault="003048D1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40" w:type="dxa"/>
            <w:gridSpan w:val="5"/>
            <w:tcBorders>
              <w:bottom w:val="single" w:sz="4" w:space="0" w:color="auto"/>
            </w:tcBorders>
          </w:tcPr>
          <w:p w14:paraId="15BA63F6" w14:textId="77777777" w:rsidR="003048D1" w:rsidRPr="00E37A5C" w:rsidRDefault="003048D1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048D1" w:rsidRPr="00E37A5C" w14:paraId="2472F6F8" w14:textId="77777777" w:rsidTr="00FE22A6">
        <w:trPr>
          <w:trHeight w:val="364"/>
        </w:trPr>
        <w:tc>
          <w:tcPr>
            <w:tcW w:w="4412" w:type="dxa"/>
          </w:tcPr>
          <w:p w14:paraId="633EAA20" w14:textId="77777777" w:rsidR="003048D1" w:rsidRPr="00E37A5C" w:rsidRDefault="003048D1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76117207" w14:textId="77777777" w:rsidR="003048D1" w:rsidRPr="00E37A5C" w:rsidRDefault="003048D1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6505FAC" w14:textId="572241B7" w:rsidR="003048D1" w:rsidRPr="00E37A5C" w:rsidRDefault="003048D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3048D1" w:rsidRPr="00E37A5C" w14:paraId="7EE49B43" w14:textId="77777777" w:rsidTr="00FE22A6">
        <w:trPr>
          <w:trHeight w:val="1105"/>
        </w:trPr>
        <w:tc>
          <w:tcPr>
            <w:tcW w:w="4412" w:type="dxa"/>
          </w:tcPr>
          <w:p w14:paraId="69794562" w14:textId="77777777" w:rsidR="003048D1" w:rsidRPr="00E37A5C" w:rsidRDefault="003048D1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6C67B0C4" w14:textId="77777777" w:rsidR="003048D1" w:rsidRPr="00E37A5C" w:rsidRDefault="003048D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F54C2F" w14:textId="77777777" w:rsidR="003048D1" w:rsidRPr="00E37A5C" w:rsidRDefault="003048D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3D788004" w14:textId="77777777" w:rsidR="003048D1" w:rsidRPr="00E37A5C" w:rsidRDefault="003048D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D3E43B" w14:textId="77777777" w:rsidR="003048D1" w:rsidRPr="00E37A5C" w:rsidRDefault="003048D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25E78FEA" w14:textId="77777777" w:rsidR="003048D1" w:rsidRPr="00E37A5C" w:rsidRDefault="003048D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3F88CDBD" w14:textId="77777777" w:rsidR="003048D1" w:rsidRPr="00E37A5C" w:rsidRDefault="003048D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E499B4E" w14:textId="77777777" w:rsidR="003048D1" w:rsidRPr="00E37A5C" w:rsidRDefault="003048D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D802C2" w14:textId="77777777" w:rsidR="003048D1" w:rsidRPr="00E37A5C" w:rsidRDefault="003048D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41EEBD65" w14:textId="77777777" w:rsidR="003048D1" w:rsidRPr="00E37A5C" w:rsidRDefault="003048D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3048D1" w:rsidRPr="00E37A5C" w14:paraId="2073B503" w14:textId="77777777" w:rsidTr="00FE22A6">
        <w:trPr>
          <w:trHeight w:val="376"/>
        </w:trPr>
        <w:tc>
          <w:tcPr>
            <w:tcW w:w="4412" w:type="dxa"/>
          </w:tcPr>
          <w:p w14:paraId="232555CC" w14:textId="5520D1EF" w:rsidR="003048D1" w:rsidRPr="00E37A5C" w:rsidRDefault="003048D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229" w:type="dxa"/>
          </w:tcPr>
          <w:p w14:paraId="6A5941B5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7D3AAB58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4ECC5311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0F9B9602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5ED6949B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690FDBE4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048D1" w:rsidRPr="00E37A5C" w14:paraId="2E8AA8C4" w14:textId="77777777" w:rsidTr="00FE22A6">
        <w:trPr>
          <w:trHeight w:val="388"/>
        </w:trPr>
        <w:tc>
          <w:tcPr>
            <w:tcW w:w="4412" w:type="dxa"/>
          </w:tcPr>
          <w:p w14:paraId="11F3FF3F" w14:textId="53CC2359" w:rsidR="003048D1" w:rsidRPr="00E37A5C" w:rsidRDefault="003048D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29" w:type="dxa"/>
          </w:tcPr>
          <w:p w14:paraId="5893CE7B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</w:tcPr>
          <w:p w14:paraId="3965202C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77900981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6BC98BAD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2E0068C1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60BF8628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048D1" w:rsidRPr="00E37A5C" w14:paraId="5FE9E3E4" w14:textId="77777777" w:rsidTr="00FE22A6">
        <w:trPr>
          <w:trHeight w:val="388"/>
        </w:trPr>
        <w:tc>
          <w:tcPr>
            <w:tcW w:w="4412" w:type="dxa"/>
          </w:tcPr>
          <w:p w14:paraId="41691CC9" w14:textId="0E0E4CD5" w:rsidR="003048D1" w:rsidRPr="00E37A5C" w:rsidRDefault="003048D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229" w:type="dxa"/>
          </w:tcPr>
          <w:p w14:paraId="788225E8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</w:tcPr>
          <w:p w14:paraId="33F51BC9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5D37B413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3D0436BC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65B4B179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60094D5D" w14:textId="77777777" w:rsidR="003048D1" w:rsidRPr="00E37A5C" w:rsidRDefault="003048D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048D1" w:rsidRPr="00E37A5C" w14:paraId="01C42A9E" w14:textId="77777777" w:rsidTr="00FE22A6">
        <w:trPr>
          <w:trHeight w:val="364"/>
        </w:trPr>
        <w:tc>
          <w:tcPr>
            <w:tcW w:w="4412" w:type="dxa"/>
            <w:vAlign w:val="center"/>
          </w:tcPr>
          <w:p w14:paraId="187920D3" w14:textId="2DBC606E" w:rsidR="003048D1" w:rsidRPr="00E37A5C" w:rsidRDefault="003048D1" w:rsidP="003048D1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sz w:val="28"/>
                <w:szCs w:val="28"/>
                <w:cs/>
              </w:rPr>
              <w:t>ลูกหนี้เงินประกันผลงานตามสัญญาก่อสร้างหมุนเวียน</w:t>
            </w:r>
          </w:p>
        </w:tc>
        <w:tc>
          <w:tcPr>
            <w:tcW w:w="229" w:type="dxa"/>
            <w:shd w:val="clear" w:color="auto" w:fill="auto"/>
          </w:tcPr>
          <w:p w14:paraId="79ED0C46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00ED9AE3" w14:textId="77777777" w:rsidR="003048D1" w:rsidRPr="00E37A5C" w:rsidRDefault="003048D1" w:rsidP="003048D1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  <w:p w14:paraId="15FCE087" w14:textId="1B3D1D75" w:rsidR="003048D1" w:rsidRPr="00E37A5C" w:rsidRDefault="003048D1" w:rsidP="003048D1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130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26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32" w:type="dxa"/>
            <w:shd w:val="clear" w:color="auto" w:fill="auto"/>
          </w:tcPr>
          <w:p w14:paraId="213E61B4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3803A8C0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136F4E1" w14:textId="0055AB83" w:rsidR="003048D1" w:rsidRPr="00E37A5C" w:rsidRDefault="003C2E27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(130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26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45D484F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241231BA" w14:textId="77777777" w:rsidR="003048D1" w:rsidRPr="00E37A5C" w:rsidRDefault="003048D1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9ABE02E" w14:textId="690A642A" w:rsidR="003C2E27" w:rsidRPr="00E37A5C" w:rsidRDefault="003C2E27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048D1" w:rsidRPr="00E37A5C" w14:paraId="4CCF6EEC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5DA3A412" w14:textId="6E51AB27" w:rsidR="003048D1" w:rsidRPr="00E37A5C" w:rsidRDefault="003048D1" w:rsidP="003048D1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229" w:type="dxa"/>
            <w:shd w:val="clear" w:color="auto" w:fill="auto"/>
          </w:tcPr>
          <w:p w14:paraId="69DA3AFA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74158400" w14:textId="70AF9990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08</w:t>
            </w:r>
            <w:r w:rsidR="003C2E2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2" w:type="dxa"/>
            <w:shd w:val="clear" w:color="auto" w:fill="auto"/>
          </w:tcPr>
          <w:p w14:paraId="7875E583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5DF2D9FC" w14:textId="59776CFF" w:rsidR="003048D1" w:rsidRPr="00E37A5C" w:rsidRDefault="003C2E27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(917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48A17B14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75FB82A2" w14:textId="4EB196EB" w:rsidR="003048D1" w:rsidRPr="00E37A5C" w:rsidRDefault="003C2E27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C2E27" w:rsidRPr="00E37A5C" w14:paraId="1564C717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3834F76C" w14:textId="3300571E" w:rsidR="003C2E27" w:rsidRPr="00E37A5C" w:rsidRDefault="003C2E27" w:rsidP="003048D1">
            <w:pPr>
              <w:spacing w:line="240" w:lineRule="atLeast"/>
              <w:ind w:left="522" w:right="-104" w:hanging="110"/>
              <w:rPr>
                <w:sz w:val="28"/>
                <w:szCs w:val="28"/>
                <w:cs/>
              </w:rPr>
            </w:pPr>
            <w:r w:rsidRPr="00E37A5C">
              <w:rPr>
                <w:sz w:val="28"/>
                <w:szCs w:val="28"/>
                <w:cs/>
              </w:rPr>
              <w:t>สินทรัพย์ที่เกิดจากสัญญา-หมุนเวียน</w:t>
            </w:r>
          </w:p>
        </w:tc>
        <w:tc>
          <w:tcPr>
            <w:tcW w:w="229" w:type="dxa"/>
            <w:shd w:val="clear" w:color="auto" w:fill="auto"/>
          </w:tcPr>
          <w:p w14:paraId="6304B8E8" w14:textId="77777777" w:rsidR="003C2E27" w:rsidRPr="00E37A5C" w:rsidRDefault="003C2E27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473691D8" w14:textId="60A6F957" w:rsidR="003C2E27" w:rsidRPr="00E37A5C" w:rsidRDefault="003C2E27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2" w:type="dxa"/>
            <w:shd w:val="clear" w:color="auto" w:fill="auto"/>
          </w:tcPr>
          <w:p w14:paraId="1385E516" w14:textId="77777777" w:rsidR="003C2E27" w:rsidRPr="00E37A5C" w:rsidRDefault="003C2E27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12B239C3" w14:textId="12266C7B" w:rsidR="003C2E27" w:rsidRPr="00E37A5C" w:rsidRDefault="003C2E27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1,047,354</w:t>
            </w:r>
          </w:p>
        </w:tc>
        <w:tc>
          <w:tcPr>
            <w:tcW w:w="236" w:type="dxa"/>
            <w:shd w:val="clear" w:color="auto" w:fill="auto"/>
          </w:tcPr>
          <w:p w14:paraId="5A5EAD3A" w14:textId="77777777" w:rsidR="003C2E27" w:rsidRPr="00E37A5C" w:rsidRDefault="003C2E27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7D287D88" w14:textId="493D9B12" w:rsidR="003C2E27" w:rsidRPr="00E37A5C" w:rsidRDefault="003C2E27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1,047,354</w:t>
            </w:r>
          </w:p>
        </w:tc>
      </w:tr>
      <w:tr w:rsidR="00604B11" w:rsidRPr="00E37A5C" w14:paraId="3FC100D8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32CD7B93" w14:textId="77777777" w:rsidR="00604B11" w:rsidRPr="00E37A5C" w:rsidRDefault="00604B11" w:rsidP="003048D1">
            <w:pPr>
              <w:spacing w:line="240" w:lineRule="atLeast"/>
              <w:ind w:left="522" w:right="-104" w:hanging="110"/>
              <w:rPr>
                <w:sz w:val="28"/>
                <w:szCs w:val="28"/>
                <w:cs/>
              </w:rPr>
            </w:pPr>
          </w:p>
        </w:tc>
        <w:tc>
          <w:tcPr>
            <w:tcW w:w="229" w:type="dxa"/>
            <w:shd w:val="clear" w:color="auto" w:fill="auto"/>
          </w:tcPr>
          <w:p w14:paraId="100A9258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009CE894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1E93287F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0E85427E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9549D26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2E1D93EF" w14:textId="77777777" w:rsidR="00604B11" w:rsidRPr="00E37A5C" w:rsidRDefault="00604B11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048D1" w:rsidRPr="00E37A5C" w14:paraId="78D88192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3F34F9D3" w14:textId="036C9AC5" w:rsidR="003048D1" w:rsidRPr="00E37A5C" w:rsidRDefault="003048D1" w:rsidP="003048D1">
            <w:pPr>
              <w:spacing w:line="240" w:lineRule="atLeast"/>
              <w:ind w:left="522" w:right="-104" w:hanging="110"/>
              <w:rPr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229" w:type="dxa"/>
            <w:shd w:val="clear" w:color="auto" w:fill="auto"/>
          </w:tcPr>
          <w:p w14:paraId="6E60F774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19021B3F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00DC0E57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151ED9E7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B9A3288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459178EA" w14:textId="77777777" w:rsidR="003048D1" w:rsidRPr="00E37A5C" w:rsidRDefault="003048D1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048D1" w:rsidRPr="00E37A5C" w14:paraId="6261040F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6A552C14" w14:textId="5D0BEE28" w:rsidR="003048D1" w:rsidRPr="00E37A5C" w:rsidRDefault="003C2E27" w:rsidP="003048D1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br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229" w:type="dxa"/>
            <w:shd w:val="clear" w:color="auto" w:fill="auto"/>
          </w:tcPr>
          <w:p w14:paraId="6088FCBE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26FCE948" w14:textId="77777777" w:rsidR="003C2E27" w:rsidRPr="00E37A5C" w:rsidRDefault="003C2E27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254E875" w14:textId="34828416" w:rsidR="003C2E27" w:rsidRPr="00E37A5C" w:rsidRDefault="003C2E27" w:rsidP="003C2E2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662,07</w:t>
            </w:r>
            <w:r w:rsidR="00604B1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2" w:type="dxa"/>
            <w:shd w:val="clear" w:color="auto" w:fill="auto"/>
          </w:tcPr>
          <w:p w14:paraId="0E668568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7FAE7DCC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E18A367" w14:textId="065912E3" w:rsidR="003048D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662,074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2416EDF" w14:textId="77777777" w:rsidR="003048D1" w:rsidRPr="00E37A5C" w:rsidRDefault="003048D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16392FFA" w14:textId="77777777" w:rsidR="003048D1" w:rsidRPr="00E37A5C" w:rsidRDefault="003048D1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34753A8" w14:textId="2AF24145" w:rsidR="00604B11" w:rsidRPr="00E37A5C" w:rsidRDefault="00604B11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C2E27" w:rsidRPr="00E37A5C" w14:paraId="240F62D8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7B5DC909" w14:textId="76A65C03" w:rsidR="003C2E27" w:rsidRPr="00E37A5C" w:rsidRDefault="003C2E27" w:rsidP="003048D1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สินทรัพย์ที่เกิดจากสัญญา-ไม่หมุนเวียน</w:t>
            </w:r>
          </w:p>
        </w:tc>
        <w:tc>
          <w:tcPr>
            <w:tcW w:w="229" w:type="dxa"/>
            <w:shd w:val="clear" w:color="auto" w:fill="auto"/>
          </w:tcPr>
          <w:p w14:paraId="57F663CA" w14:textId="77777777" w:rsidR="003C2E27" w:rsidRPr="00E37A5C" w:rsidRDefault="003C2E27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225F3099" w14:textId="718FB5C0" w:rsidR="003C2E27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2" w:type="dxa"/>
            <w:shd w:val="clear" w:color="auto" w:fill="auto"/>
          </w:tcPr>
          <w:p w14:paraId="38D82CDB" w14:textId="77777777" w:rsidR="003C2E27" w:rsidRPr="00E37A5C" w:rsidRDefault="003C2E27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583DAE24" w14:textId="758E8460" w:rsidR="003C2E27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662,074</w:t>
            </w:r>
          </w:p>
        </w:tc>
        <w:tc>
          <w:tcPr>
            <w:tcW w:w="236" w:type="dxa"/>
            <w:shd w:val="clear" w:color="auto" w:fill="auto"/>
          </w:tcPr>
          <w:p w14:paraId="514E7A16" w14:textId="77777777" w:rsidR="003C2E27" w:rsidRPr="00E37A5C" w:rsidRDefault="003C2E27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4AAE841E" w14:textId="77793E46" w:rsidR="003C2E27" w:rsidRPr="00E37A5C" w:rsidRDefault="00604B11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662,074</w:t>
            </w:r>
          </w:p>
        </w:tc>
      </w:tr>
      <w:tr w:rsidR="00604B11" w:rsidRPr="00E37A5C" w14:paraId="1EC01F67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3F2D4D5D" w14:textId="77777777" w:rsidR="00604B11" w:rsidRPr="00E37A5C" w:rsidRDefault="00604B11" w:rsidP="003048D1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29" w:type="dxa"/>
            <w:shd w:val="clear" w:color="auto" w:fill="auto"/>
          </w:tcPr>
          <w:p w14:paraId="47FDD0C9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6F3F9BBD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76469100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0C35AA35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1CF7AD1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0FA742F3" w14:textId="77777777" w:rsidR="00604B11" w:rsidRPr="00E37A5C" w:rsidRDefault="00604B11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04B11" w:rsidRPr="00E37A5C" w14:paraId="1C475D79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0C766ABA" w14:textId="1E3C7B72" w:rsidR="00604B11" w:rsidRPr="00E37A5C" w:rsidRDefault="00604B11" w:rsidP="003048D1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229" w:type="dxa"/>
            <w:shd w:val="clear" w:color="auto" w:fill="auto"/>
          </w:tcPr>
          <w:p w14:paraId="35E91D5D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4B185C2D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00951559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7260B97E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3B8FF87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6B2F9A82" w14:textId="77777777" w:rsidR="00604B11" w:rsidRPr="00E37A5C" w:rsidRDefault="00604B11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04B11" w:rsidRPr="00E37A5C" w14:paraId="3AA1A045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3D42FC16" w14:textId="1D55C1E4" w:rsidR="00604B11" w:rsidRPr="00E37A5C" w:rsidRDefault="00604B11" w:rsidP="003048D1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เงินรับล่วงหน้าตามสัญญาก่อสร้าง</w:t>
            </w:r>
          </w:p>
        </w:tc>
        <w:tc>
          <w:tcPr>
            <w:tcW w:w="229" w:type="dxa"/>
            <w:shd w:val="clear" w:color="auto" w:fill="auto"/>
          </w:tcPr>
          <w:p w14:paraId="4DCDA744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6596BC49" w14:textId="27F4D2D5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438</w:t>
            </w:r>
          </w:p>
        </w:tc>
        <w:tc>
          <w:tcPr>
            <w:tcW w:w="232" w:type="dxa"/>
            <w:shd w:val="clear" w:color="auto" w:fill="auto"/>
          </w:tcPr>
          <w:p w14:paraId="62C21B87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4BA6F02B" w14:textId="1B022C15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438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E589190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06D52964" w14:textId="70211431" w:rsidR="00604B11" w:rsidRPr="00E37A5C" w:rsidRDefault="00604B11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04B11" w:rsidRPr="00E37A5C" w14:paraId="5131F2BC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53290F44" w14:textId="5A6B00AE" w:rsidR="00604B11" w:rsidRPr="00E37A5C" w:rsidRDefault="00604B11" w:rsidP="003048D1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หนี้สินที่เกิดจากสัญญา</w:t>
            </w:r>
          </w:p>
        </w:tc>
        <w:tc>
          <w:tcPr>
            <w:tcW w:w="229" w:type="dxa"/>
            <w:shd w:val="clear" w:color="auto" w:fill="auto"/>
          </w:tcPr>
          <w:p w14:paraId="693B98AA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2E5CA05A" w14:textId="0038BE18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2" w:type="dxa"/>
            <w:shd w:val="clear" w:color="auto" w:fill="auto"/>
          </w:tcPr>
          <w:p w14:paraId="32807A6F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05E5B0B8" w14:textId="20232B16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438</w:t>
            </w:r>
          </w:p>
        </w:tc>
        <w:tc>
          <w:tcPr>
            <w:tcW w:w="236" w:type="dxa"/>
            <w:shd w:val="clear" w:color="auto" w:fill="auto"/>
          </w:tcPr>
          <w:p w14:paraId="57B945C1" w14:textId="77777777" w:rsidR="00604B11" w:rsidRPr="00E37A5C" w:rsidRDefault="00604B11" w:rsidP="003048D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79B5DED1" w14:textId="1BE13CB1" w:rsidR="00604B11" w:rsidRPr="00E37A5C" w:rsidRDefault="00604B11" w:rsidP="003048D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438</w:t>
            </w:r>
          </w:p>
        </w:tc>
      </w:tr>
      <w:bookmarkEnd w:id="60"/>
    </w:tbl>
    <w:p w14:paraId="4CDF43B5" w14:textId="52744DCB" w:rsidR="003048D1" w:rsidRPr="00E37A5C" w:rsidRDefault="003048D1" w:rsidP="00C0421D">
      <w:pPr>
        <w:tabs>
          <w:tab w:val="left" w:pos="993"/>
          <w:tab w:val="left" w:pos="4253"/>
        </w:tabs>
        <w:spacing w:before="120" w:after="120" w:line="240" w:lineRule="atLeast"/>
        <w:ind w:left="547"/>
        <w:jc w:val="thaiDistribute"/>
        <w:rPr>
          <w:sz w:val="28"/>
          <w:szCs w:val="28"/>
          <w:lang w:val="en-US"/>
        </w:rPr>
      </w:pPr>
    </w:p>
    <w:p w14:paraId="52D93631" w14:textId="77777777" w:rsidR="00604B11" w:rsidRPr="00E37A5C" w:rsidRDefault="00604B11" w:rsidP="00C0421D">
      <w:pPr>
        <w:tabs>
          <w:tab w:val="left" w:pos="993"/>
          <w:tab w:val="left" w:pos="4253"/>
        </w:tabs>
        <w:spacing w:before="120" w:after="120" w:line="240" w:lineRule="atLeast"/>
        <w:ind w:left="547"/>
        <w:jc w:val="thaiDistribute"/>
        <w:rPr>
          <w:sz w:val="28"/>
          <w:szCs w:val="28"/>
          <w:lang w:val="en-US"/>
        </w:rPr>
      </w:pPr>
    </w:p>
    <w:p w14:paraId="3FCA57E6" w14:textId="77777777" w:rsidR="00604B11" w:rsidRPr="00E37A5C" w:rsidRDefault="00604B11">
      <w:pPr>
        <w:spacing w:after="160" w:line="259" w:lineRule="auto"/>
        <w:rPr>
          <w:sz w:val="28"/>
          <w:szCs w:val="28"/>
          <w:cs/>
          <w:lang w:val="en-US"/>
        </w:rPr>
      </w:pPr>
      <w:r w:rsidRPr="00E37A5C">
        <w:rPr>
          <w:sz w:val="28"/>
          <w:szCs w:val="28"/>
          <w:cs/>
          <w:lang w:val="en-US"/>
        </w:rPr>
        <w:br w:type="page"/>
      </w:r>
    </w:p>
    <w:tbl>
      <w:tblPr>
        <w:tblW w:w="9285" w:type="dxa"/>
        <w:tblInd w:w="18" w:type="dxa"/>
        <w:tblLook w:val="01E0" w:firstRow="1" w:lastRow="1" w:firstColumn="1" w:lastColumn="1" w:noHBand="0" w:noVBand="0"/>
      </w:tblPr>
      <w:tblGrid>
        <w:gridCol w:w="4412"/>
        <w:gridCol w:w="229"/>
        <w:gridCol w:w="1389"/>
        <w:gridCol w:w="232"/>
        <w:gridCol w:w="1388"/>
        <w:gridCol w:w="236"/>
        <w:gridCol w:w="1399"/>
      </w:tblGrid>
      <w:tr w:rsidR="00604B11" w:rsidRPr="00E37A5C" w14:paraId="15039842" w14:textId="77777777" w:rsidTr="00FE22A6">
        <w:trPr>
          <w:trHeight w:val="376"/>
        </w:trPr>
        <w:tc>
          <w:tcPr>
            <w:tcW w:w="4412" w:type="dxa"/>
          </w:tcPr>
          <w:p w14:paraId="48C3B8B9" w14:textId="77777777" w:rsidR="00604B11" w:rsidRPr="00E37A5C" w:rsidRDefault="00604B11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61" w:name="_Hlk64987366"/>
          </w:p>
        </w:tc>
        <w:tc>
          <w:tcPr>
            <w:tcW w:w="229" w:type="dxa"/>
          </w:tcPr>
          <w:p w14:paraId="17925B50" w14:textId="77777777" w:rsidR="00604B11" w:rsidRPr="00E37A5C" w:rsidRDefault="00604B11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40" w:type="dxa"/>
            <w:gridSpan w:val="5"/>
            <w:tcBorders>
              <w:bottom w:val="single" w:sz="4" w:space="0" w:color="auto"/>
            </w:tcBorders>
          </w:tcPr>
          <w:p w14:paraId="64C5D830" w14:textId="77777777" w:rsidR="00604B11" w:rsidRPr="00E37A5C" w:rsidRDefault="00604B11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604B11" w:rsidRPr="00E37A5C" w14:paraId="264F9BFC" w14:textId="77777777" w:rsidTr="00FE22A6">
        <w:trPr>
          <w:trHeight w:val="364"/>
        </w:trPr>
        <w:tc>
          <w:tcPr>
            <w:tcW w:w="4412" w:type="dxa"/>
          </w:tcPr>
          <w:p w14:paraId="45F4E841" w14:textId="77777777" w:rsidR="00604B11" w:rsidRPr="00E37A5C" w:rsidRDefault="00604B11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5F7EDC01" w14:textId="77777777" w:rsidR="00604B11" w:rsidRPr="00E37A5C" w:rsidRDefault="00604B11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0CAFCC4" w14:textId="16CB7382" w:rsidR="00604B11" w:rsidRPr="00E37A5C" w:rsidRDefault="00604B1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04B11" w:rsidRPr="00E37A5C" w14:paraId="2278E2E4" w14:textId="77777777" w:rsidTr="00FE22A6">
        <w:trPr>
          <w:trHeight w:val="1105"/>
        </w:trPr>
        <w:tc>
          <w:tcPr>
            <w:tcW w:w="4412" w:type="dxa"/>
          </w:tcPr>
          <w:p w14:paraId="571FCF8A" w14:textId="77777777" w:rsidR="00604B11" w:rsidRPr="00E37A5C" w:rsidRDefault="00604B11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7A69B56D" w14:textId="77777777" w:rsidR="00604B11" w:rsidRPr="00E37A5C" w:rsidRDefault="00604B1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61FDB3" w14:textId="77777777" w:rsidR="00604B11" w:rsidRPr="00E37A5C" w:rsidRDefault="00604B1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7E4E9377" w14:textId="77777777" w:rsidR="00604B11" w:rsidRPr="00E37A5C" w:rsidRDefault="00604B1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7C3B76" w14:textId="77777777" w:rsidR="00604B11" w:rsidRPr="00E37A5C" w:rsidRDefault="00604B1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6401E1D3" w14:textId="77777777" w:rsidR="00604B11" w:rsidRPr="00E37A5C" w:rsidRDefault="00604B1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37415231" w14:textId="77777777" w:rsidR="00604B11" w:rsidRPr="00E37A5C" w:rsidRDefault="00604B1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5FFAE2E9" w14:textId="77777777" w:rsidR="00604B11" w:rsidRPr="00E37A5C" w:rsidRDefault="00604B1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DFFEEE" w14:textId="77777777" w:rsidR="00604B11" w:rsidRPr="00E37A5C" w:rsidRDefault="00604B1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4A43B4B8" w14:textId="77777777" w:rsidR="00604B11" w:rsidRPr="00E37A5C" w:rsidRDefault="00604B11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604B11" w:rsidRPr="00E37A5C" w14:paraId="6BD97770" w14:textId="77777777" w:rsidTr="00FE22A6">
        <w:trPr>
          <w:trHeight w:val="376"/>
        </w:trPr>
        <w:tc>
          <w:tcPr>
            <w:tcW w:w="4412" w:type="dxa"/>
          </w:tcPr>
          <w:p w14:paraId="12A51BD3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229" w:type="dxa"/>
          </w:tcPr>
          <w:p w14:paraId="63291CB5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3B3F284A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00F9853D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7F792D47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66CAFEDE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14A07C9E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04B11" w:rsidRPr="00E37A5C" w14:paraId="15C48EF3" w14:textId="77777777" w:rsidTr="00FE22A6">
        <w:trPr>
          <w:trHeight w:val="388"/>
        </w:trPr>
        <w:tc>
          <w:tcPr>
            <w:tcW w:w="4412" w:type="dxa"/>
          </w:tcPr>
          <w:p w14:paraId="10C7ECD1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29" w:type="dxa"/>
          </w:tcPr>
          <w:p w14:paraId="60D4BB68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</w:tcPr>
          <w:p w14:paraId="5C26686F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48815A7E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25796A64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DF35745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3B67BCD8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04B11" w:rsidRPr="00E37A5C" w14:paraId="0F87A803" w14:textId="77777777" w:rsidTr="00FE22A6">
        <w:trPr>
          <w:trHeight w:val="388"/>
        </w:trPr>
        <w:tc>
          <w:tcPr>
            <w:tcW w:w="4412" w:type="dxa"/>
          </w:tcPr>
          <w:p w14:paraId="30ACCA02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229" w:type="dxa"/>
          </w:tcPr>
          <w:p w14:paraId="6FCE7E5F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</w:tcPr>
          <w:p w14:paraId="5FD305EF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3D9792BE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7AE55298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A9E8DAD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3FADF473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04B11" w:rsidRPr="00E37A5C" w14:paraId="19BD1BA2" w14:textId="77777777" w:rsidTr="00FE22A6">
        <w:trPr>
          <w:trHeight w:val="364"/>
        </w:trPr>
        <w:tc>
          <w:tcPr>
            <w:tcW w:w="4412" w:type="dxa"/>
            <w:vAlign w:val="center"/>
          </w:tcPr>
          <w:p w14:paraId="62453276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sz w:val="28"/>
                <w:szCs w:val="28"/>
                <w:cs/>
              </w:rPr>
              <w:t>ลูกหนี้เงินประกันผลงานตามสัญญาก่อสร้างหมุนเวียน</w:t>
            </w:r>
          </w:p>
        </w:tc>
        <w:tc>
          <w:tcPr>
            <w:tcW w:w="229" w:type="dxa"/>
            <w:shd w:val="clear" w:color="auto" w:fill="auto"/>
          </w:tcPr>
          <w:p w14:paraId="13ADBBA0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0B03AC0A" w14:textId="77777777" w:rsidR="00604B11" w:rsidRPr="00E37A5C" w:rsidRDefault="00604B11" w:rsidP="007954F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  <w:p w14:paraId="26EBB6FA" w14:textId="77777777" w:rsidR="00604B11" w:rsidRPr="00E37A5C" w:rsidRDefault="00604B11" w:rsidP="007954F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130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26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32" w:type="dxa"/>
            <w:shd w:val="clear" w:color="auto" w:fill="auto"/>
          </w:tcPr>
          <w:p w14:paraId="3BD76944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51EE2461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7F66C70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(130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26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3AADE4E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4D1F131A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C2CB233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04B11" w:rsidRPr="00E37A5C" w14:paraId="024F8CA7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06D9C5CF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229" w:type="dxa"/>
            <w:shd w:val="clear" w:color="auto" w:fill="auto"/>
          </w:tcPr>
          <w:p w14:paraId="6B865343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1B3532F8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2" w:type="dxa"/>
            <w:shd w:val="clear" w:color="auto" w:fill="auto"/>
          </w:tcPr>
          <w:p w14:paraId="62F110DC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5520ADAC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(917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08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1B392F2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41194A98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04B11" w:rsidRPr="00E37A5C" w14:paraId="5AECFB42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40D39791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sz w:val="28"/>
                <w:szCs w:val="28"/>
                <w:cs/>
              </w:rPr>
            </w:pPr>
            <w:r w:rsidRPr="00E37A5C">
              <w:rPr>
                <w:sz w:val="28"/>
                <w:szCs w:val="28"/>
                <w:cs/>
              </w:rPr>
              <w:t>สินทรัพย์ที่เกิดจากสัญญา-หมุนเวียน</w:t>
            </w:r>
          </w:p>
        </w:tc>
        <w:tc>
          <w:tcPr>
            <w:tcW w:w="229" w:type="dxa"/>
            <w:shd w:val="clear" w:color="auto" w:fill="auto"/>
          </w:tcPr>
          <w:p w14:paraId="106A78A9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5FA3B3D9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2" w:type="dxa"/>
            <w:shd w:val="clear" w:color="auto" w:fill="auto"/>
          </w:tcPr>
          <w:p w14:paraId="26377E79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39FBBE5A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1,047,354</w:t>
            </w:r>
          </w:p>
        </w:tc>
        <w:tc>
          <w:tcPr>
            <w:tcW w:w="236" w:type="dxa"/>
            <w:shd w:val="clear" w:color="auto" w:fill="auto"/>
          </w:tcPr>
          <w:p w14:paraId="09C246BC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7D204B12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1,047,354</w:t>
            </w:r>
          </w:p>
        </w:tc>
      </w:tr>
      <w:tr w:rsidR="00604B11" w:rsidRPr="00E37A5C" w14:paraId="48EB4E75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506FE76C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sz w:val="28"/>
                <w:szCs w:val="28"/>
                <w:cs/>
              </w:rPr>
            </w:pPr>
          </w:p>
        </w:tc>
        <w:tc>
          <w:tcPr>
            <w:tcW w:w="229" w:type="dxa"/>
            <w:shd w:val="clear" w:color="auto" w:fill="auto"/>
          </w:tcPr>
          <w:p w14:paraId="700DE8E8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60AD01D8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682C9528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116309A2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F75471F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71363DBC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04B11" w:rsidRPr="00E37A5C" w14:paraId="6CA2D5DA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062DAD68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229" w:type="dxa"/>
            <w:shd w:val="clear" w:color="auto" w:fill="auto"/>
          </w:tcPr>
          <w:p w14:paraId="21622C86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4E52DDEE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5C18D7B7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401862AB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28E1623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1FF3F24A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04B11" w:rsidRPr="00E37A5C" w14:paraId="5488725A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3DF2FC4A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</w:t>
            </w:r>
            <w:r w:rsidRPr="00E37A5C">
              <w:rPr>
                <w:rFonts w:ascii="AngsanaUPC" w:hAnsi="AngsanaUPC" w:cs="AngsanaUPC"/>
                <w:sz w:val="28"/>
                <w:szCs w:val="28"/>
              </w:rPr>
              <w:br/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229" w:type="dxa"/>
            <w:shd w:val="clear" w:color="auto" w:fill="auto"/>
          </w:tcPr>
          <w:p w14:paraId="2DC57288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34238A67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896CE00" w14:textId="462E207D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665,174</w:t>
            </w:r>
          </w:p>
        </w:tc>
        <w:tc>
          <w:tcPr>
            <w:tcW w:w="232" w:type="dxa"/>
            <w:shd w:val="clear" w:color="auto" w:fill="auto"/>
          </w:tcPr>
          <w:p w14:paraId="3C6997A3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39EB268D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D32BD00" w14:textId="00673B92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665,174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E89714E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29CCA20B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A713845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04B11" w:rsidRPr="00E37A5C" w14:paraId="5D730D97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1197C4E2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สินทรัพย์ที่เกิดจากสัญญา-ไม่หมุนเวียน</w:t>
            </w:r>
          </w:p>
        </w:tc>
        <w:tc>
          <w:tcPr>
            <w:tcW w:w="229" w:type="dxa"/>
            <w:shd w:val="clear" w:color="auto" w:fill="auto"/>
          </w:tcPr>
          <w:p w14:paraId="0668D1F2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7E4ADB18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2" w:type="dxa"/>
            <w:shd w:val="clear" w:color="auto" w:fill="auto"/>
          </w:tcPr>
          <w:p w14:paraId="18C4320A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39C06919" w14:textId="24B21739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665,174</w:t>
            </w:r>
          </w:p>
        </w:tc>
        <w:tc>
          <w:tcPr>
            <w:tcW w:w="236" w:type="dxa"/>
            <w:shd w:val="clear" w:color="auto" w:fill="auto"/>
          </w:tcPr>
          <w:p w14:paraId="258CB827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2281825E" w14:textId="11A4A210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665,174</w:t>
            </w:r>
          </w:p>
        </w:tc>
      </w:tr>
      <w:tr w:rsidR="00604B11" w:rsidRPr="00E37A5C" w14:paraId="09526F2A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21DD3199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29" w:type="dxa"/>
            <w:shd w:val="clear" w:color="auto" w:fill="auto"/>
          </w:tcPr>
          <w:p w14:paraId="3DC488F5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37C6F8B2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673F8866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0B6092B1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2E8376B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71A2B04D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04B11" w:rsidRPr="00E37A5C" w14:paraId="51525E2F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3A7F5508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229" w:type="dxa"/>
            <w:shd w:val="clear" w:color="auto" w:fill="auto"/>
          </w:tcPr>
          <w:p w14:paraId="41EDE547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5E81B8AC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31967D32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754DB16A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9C2FEF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42E7CA8D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04B11" w:rsidRPr="00E37A5C" w14:paraId="4FF6E2DC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5FF41E8B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เงินรับล่วงหน้าตามสัญญาก่อสร้าง</w:t>
            </w:r>
          </w:p>
        </w:tc>
        <w:tc>
          <w:tcPr>
            <w:tcW w:w="229" w:type="dxa"/>
            <w:shd w:val="clear" w:color="auto" w:fill="auto"/>
          </w:tcPr>
          <w:p w14:paraId="3344A2CC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6B263FF4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438</w:t>
            </w:r>
          </w:p>
        </w:tc>
        <w:tc>
          <w:tcPr>
            <w:tcW w:w="232" w:type="dxa"/>
            <w:shd w:val="clear" w:color="auto" w:fill="auto"/>
          </w:tcPr>
          <w:p w14:paraId="3570574C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31D1C891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438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80820DD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4AE1B559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04B11" w:rsidRPr="00E37A5C" w14:paraId="1972F515" w14:textId="77777777" w:rsidTr="00FE22A6">
        <w:trPr>
          <w:trHeight w:val="376"/>
        </w:trPr>
        <w:tc>
          <w:tcPr>
            <w:tcW w:w="4412" w:type="dxa"/>
            <w:vAlign w:val="center"/>
          </w:tcPr>
          <w:p w14:paraId="4D69EF5B" w14:textId="77777777" w:rsidR="00604B11" w:rsidRPr="00E37A5C" w:rsidRDefault="00604B11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หนี้สินที่เกิดจากสัญญา</w:t>
            </w:r>
          </w:p>
        </w:tc>
        <w:tc>
          <w:tcPr>
            <w:tcW w:w="229" w:type="dxa"/>
            <w:shd w:val="clear" w:color="auto" w:fill="auto"/>
          </w:tcPr>
          <w:p w14:paraId="7410634D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33BE7ABB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2" w:type="dxa"/>
            <w:shd w:val="clear" w:color="auto" w:fill="auto"/>
          </w:tcPr>
          <w:p w14:paraId="2D773838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51B47F7B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438</w:t>
            </w:r>
          </w:p>
        </w:tc>
        <w:tc>
          <w:tcPr>
            <w:tcW w:w="236" w:type="dxa"/>
            <w:shd w:val="clear" w:color="auto" w:fill="auto"/>
          </w:tcPr>
          <w:p w14:paraId="148B61EF" w14:textId="77777777" w:rsidR="00604B11" w:rsidRPr="00E37A5C" w:rsidRDefault="00604B11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4238D5E8" w14:textId="77777777" w:rsidR="00604B11" w:rsidRPr="00E37A5C" w:rsidRDefault="00604B11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438</w:t>
            </w:r>
          </w:p>
        </w:tc>
      </w:tr>
      <w:bookmarkEnd w:id="61"/>
    </w:tbl>
    <w:p w14:paraId="086872BA" w14:textId="77777777" w:rsidR="00FE22A6" w:rsidRPr="00E37A5C" w:rsidRDefault="00FE22A6" w:rsidP="00C0421D">
      <w:pPr>
        <w:tabs>
          <w:tab w:val="left" w:pos="993"/>
          <w:tab w:val="left" w:pos="4253"/>
        </w:tabs>
        <w:spacing w:before="120" w:after="120" w:line="240" w:lineRule="atLeast"/>
        <w:ind w:left="547"/>
        <w:jc w:val="thaiDistribute"/>
        <w:rPr>
          <w:sz w:val="28"/>
          <w:szCs w:val="28"/>
          <w:cs/>
          <w:lang w:val="en-US"/>
        </w:rPr>
      </w:pPr>
    </w:p>
    <w:p w14:paraId="43394601" w14:textId="77777777" w:rsidR="00FE22A6" w:rsidRPr="00E37A5C" w:rsidRDefault="00FE22A6">
      <w:pPr>
        <w:spacing w:after="160" w:line="259" w:lineRule="auto"/>
        <w:rPr>
          <w:sz w:val="28"/>
          <w:szCs w:val="28"/>
          <w:cs/>
          <w:lang w:val="en-US"/>
        </w:rPr>
      </w:pPr>
      <w:r w:rsidRPr="00E37A5C">
        <w:rPr>
          <w:sz w:val="28"/>
          <w:szCs w:val="28"/>
          <w:cs/>
          <w:lang w:val="en-US"/>
        </w:rPr>
        <w:br w:type="page"/>
      </w:r>
    </w:p>
    <w:p w14:paraId="72FA7560" w14:textId="2A05FFF6" w:rsidR="003D030C" w:rsidRPr="00E37A5C" w:rsidRDefault="00C0421D" w:rsidP="00C0421D">
      <w:pPr>
        <w:tabs>
          <w:tab w:val="left" w:pos="993"/>
          <w:tab w:val="left" w:pos="4253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E37A5C">
        <w:rPr>
          <w:rFonts w:hint="cs"/>
          <w:sz w:val="28"/>
          <w:szCs w:val="28"/>
          <w:cs/>
          <w:lang w:val="en-US"/>
        </w:rPr>
        <w:lastRenderedPageBreak/>
        <w:t>ผลกระทบจากการจัดประเภทรายการใหม่ต</w:t>
      </w:r>
      <w:r w:rsidR="00AA3DB2" w:rsidRPr="00E37A5C">
        <w:rPr>
          <w:rFonts w:hint="cs"/>
          <w:sz w:val="28"/>
          <w:szCs w:val="28"/>
          <w:cs/>
          <w:lang w:val="en-US"/>
        </w:rPr>
        <w:t>่</w:t>
      </w:r>
      <w:r w:rsidRPr="00E37A5C">
        <w:rPr>
          <w:rFonts w:hint="cs"/>
          <w:sz w:val="28"/>
          <w:szCs w:val="28"/>
          <w:cs/>
          <w:lang w:val="en-US"/>
        </w:rPr>
        <w:t>อ</w:t>
      </w:r>
      <w:r w:rsidR="003478D0" w:rsidRPr="00E37A5C">
        <w:rPr>
          <w:rFonts w:hint="cs"/>
          <w:sz w:val="28"/>
          <w:szCs w:val="28"/>
          <w:cs/>
          <w:lang w:val="en-US"/>
        </w:rPr>
        <w:t>งบกำไรขาดทุนเบ็ดเสร็จ สำหรับ</w:t>
      </w:r>
      <w:r w:rsidR="003D030C" w:rsidRPr="00E37A5C">
        <w:rPr>
          <w:rFonts w:hint="cs"/>
          <w:sz w:val="28"/>
          <w:szCs w:val="28"/>
          <w:cs/>
          <w:lang w:val="en-US"/>
        </w:rPr>
        <w:t>ปี</w:t>
      </w:r>
      <w:r w:rsidR="003478D0" w:rsidRPr="00E37A5C">
        <w:rPr>
          <w:rFonts w:hint="cs"/>
          <w:sz w:val="28"/>
          <w:szCs w:val="28"/>
          <w:cs/>
          <w:lang w:val="en-US"/>
        </w:rPr>
        <w:t xml:space="preserve">สิ้นสุดวันที่ </w:t>
      </w:r>
      <w:r w:rsidR="003D030C" w:rsidRPr="00E37A5C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3D030C" w:rsidRPr="00E37A5C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3478D0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3D030C" w:rsidRPr="00E37A5C">
        <w:rPr>
          <w:rFonts w:ascii="AngsanaUPC" w:hAnsi="AngsanaUPC" w:cs="AngsanaUPC"/>
          <w:sz w:val="28"/>
          <w:szCs w:val="28"/>
          <w:lang w:val="en-US"/>
        </w:rPr>
        <w:t>256</w:t>
      </w:r>
      <w:r w:rsidR="007573F9" w:rsidRPr="00E37A5C">
        <w:rPr>
          <w:rFonts w:ascii="AngsanaUPC" w:hAnsi="AngsanaUPC" w:cs="AngsanaUPC"/>
          <w:sz w:val="28"/>
          <w:szCs w:val="28"/>
          <w:lang w:val="en-US"/>
        </w:rPr>
        <w:t>2</w:t>
      </w:r>
      <w:r w:rsidR="003478D0" w:rsidRPr="00E37A5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3478D0" w:rsidRPr="00E37A5C">
        <w:rPr>
          <w:rFonts w:ascii="AngsanaUPC" w:hAnsi="AngsanaUPC" w:cs="AngsanaUPC" w:hint="cs"/>
          <w:sz w:val="28"/>
          <w:szCs w:val="28"/>
          <w:cs/>
          <w:lang w:val="en-US"/>
        </w:rPr>
        <w:t>มีรายละเอียดดังนี้</w:t>
      </w:r>
    </w:p>
    <w:tbl>
      <w:tblPr>
        <w:tblW w:w="9285" w:type="dxa"/>
        <w:tblInd w:w="18" w:type="dxa"/>
        <w:tblLook w:val="01E0" w:firstRow="1" w:lastRow="1" w:firstColumn="1" w:lastColumn="1" w:noHBand="0" w:noVBand="0"/>
      </w:tblPr>
      <w:tblGrid>
        <w:gridCol w:w="4412"/>
        <w:gridCol w:w="229"/>
        <w:gridCol w:w="1389"/>
        <w:gridCol w:w="232"/>
        <w:gridCol w:w="1388"/>
        <w:gridCol w:w="236"/>
        <w:gridCol w:w="1399"/>
      </w:tblGrid>
      <w:tr w:rsidR="00B10737" w:rsidRPr="00E37A5C" w14:paraId="23B7C7C0" w14:textId="77777777" w:rsidTr="00FE22A6">
        <w:trPr>
          <w:trHeight w:val="376"/>
        </w:trPr>
        <w:tc>
          <w:tcPr>
            <w:tcW w:w="4412" w:type="dxa"/>
          </w:tcPr>
          <w:p w14:paraId="3526888A" w14:textId="77777777" w:rsidR="00B10737" w:rsidRPr="00E37A5C" w:rsidRDefault="00B10737" w:rsidP="00B1073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2250E82E" w14:textId="77777777" w:rsidR="00B10737" w:rsidRPr="00E37A5C" w:rsidRDefault="00B10737" w:rsidP="00B1073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40" w:type="dxa"/>
            <w:gridSpan w:val="5"/>
            <w:tcBorders>
              <w:bottom w:val="single" w:sz="4" w:space="0" w:color="auto"/>
            </w:tcBorders>
          </w:tcPr>
          <w:p w14:paraId="14E80295" w14:textId="79E8E93B" w:rsidR="00B10737" w:rsidRPr="00E37A5C" w:rsidRDefault="00B10737" w:rsidP="00B1073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="003478D0"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B10737" w:rsidRPr="00E37A5C" w14:paraId="60A3B77F" w14:textId="77777777" w:rsidTr="00FE22A6">
        <w:trPr>
          <w:trHeight w:val="364"/>
        </w:trPr>
        <w:tc>
          <w:tcPr>
            <w:tcW w:w="4412" w:type="dxa"/>
          </w:tcPr>
          <w:p w14:paraId="5C76DE60" w14:textId="77777777" w:rsidR="00B10737" w:rsidRPr="00E37A5C" w:rsidRDefault="00B10737" w:rsidP="00B1073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573DE99B" w14:textId="77777777" w:rsidR="00B10737" w:rsidRPr="00E37A5C" w:rsidRDefault="00B10737" w:rsidP="00B1073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D37CC40" w14:textId="77777777" w:rsidR="00B10737" w:rsidRPr="00E37A5C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B10737" w:rsidRPr="00E37A5C" w14:paraId="582C3611" w14:textId="77777777" w:rsidTr="00FE22A6">
        <w:trPr>
          <w:trHeight w:val="1105"/>
        </w:trPr>
        <w:tc>
          <w:tcPr>
            <w:tcW w:w="4412" w:type="dxa"/>
          </w:tcPr>
          <w:p w14:paraId="03C373E8" w14:textId="77777777" w:rsidR="00B10737" w:rsidRPr="00E37A5C" w:rsidRDefault="00B10737" w:rsidP="00B1073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7C424CEA" w14:textId="77777777" w:rsidR="00B10737" w:rsidRPr="00E37A5C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8DB1B5" w14:textId="77777777" w:rsidR="00B10737" w:rsidRPr="00E37A5C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54E73A9A" w14:textId="77777777" w:rsidR="00B10737" w:rsidRPr="00E37A5C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C01B95" w14:textId="77777777" w:rsidR="00B10737" w:rsidRPr="00E37A5C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75EF03B5" w14:textId="77777777" w:rsidR="00B10737" w:rsidRPr="00E37A5C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6D6E3C20" w14:textId="77777777" w:rsidR="00B10737" w:rsidRPr="00E37A5C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39057DC1" w14:textId="77777777" w:rsidR="00B10737" w:rsidRPr="00E37A5C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B61EC5" w14:textId="77777777" w:rsidR="00B10737" w:rsidRPr="00E37A5C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3FC7343F" w14:textId="77777777" w:rsidR="00B10737" w:rsidRPr="00E37A5C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B10737" w:rsidRPr="00E37A5C" w14:paraId="417B0F97" w14:textId="77777777" w:rsidTr="00FE22A6">
        <w:trPr>
          <w:trHeight w:val="376"/>
        </w:trPr>
        <w:tc>
          <w:tcPr>
            <w:tcW w:w="4412" w:type="dxa"/>
          </w:tcPr>
          <w:p w14:paraId="33231A92" w14:textId="4EA9E71A" w:rsidR="00B10737" w:rsidRPr="00E37A5C" w:rsidRDefault="003478D0" w:rsidP="00B10737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29" w:type="dxa"/>
          </w:tcPr>
          <w:p w14:paraId="64BF1832" w14:textId="77777777" w:rsidR="00B10737" w:rsidRPr="00E37A5C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1210291B" w14:textId="77777777" w:rsidR="00B10737" w:rsidRPr="00E37A5C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1105BCB7" w14:textId="77777777" w:rsidR="00B10737" w:rsidRPr="00E37A5C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24256C08" w14:textId="77777777" w:rsidR="00B10737" w:rsidRPr="00E37A5C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AAE478C" w14:textId="77777777" w:rsidR="00B10737" w:rsidRPr="00E37A5C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1AFB9B21" w14:textId="77777777" w:rsidR="00B10737" w:rsidRPr="00E37A5C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478D0" w:rsidRPr="00E37A5C" w14:paraId="1337EEDC" w14:textId="77777777" w:rsidTr="00FE22A6">
        <w:trPr>
          <w:trHeight w:val="388"/>
        </w:trPr>
        <w:tc>
          <w:tcPr>
            <w:tcW w:w="4412" w:type="dxa"/>
          </w:tcPr>
          <w:p w14:paraId="2CD37A8E" w14:textId="75C7B896" w:rsidR="003478D0" w:rsidRPr="00E37A5C" w:rsidRDefault="003478D0" w:rsidP="00B10737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สำหรับ</w:t>
            </w:r>
            <w:r w:rsidR="003D030C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ปี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สิ้นสุดวันที่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3D030C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3D030C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7573F9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29" w:type="dxa"/>
          </w:tcPr>
          <w:p w14:paraId="48115C92" w14:textId="77777777" w:rsidR="003478D0" w:rsidRPr="00E37A5C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</w:tcPr>
          <w:p w14:paraId="5D1935B6" w14:textId="77777777" w:rsidR="003478D0" w:rsidRPr="00E37A5C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2B2E7DCE" w14:textId="77777777" w:rsidR="003478D0" w:rsidRPr="00E37A5C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319D16E3" w14:textId="77777777" w:rsidR="003478D0" w:rsidRPr="00E37A5C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283CE24" w14:textId="77777777" w:rsidR="003478D0" w:rsidRPr="00E37A5C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45882673" w14:textId="77777777" w:rsidR="003478D0" w:rsidRPr="00E37A5C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B10737" w:rsidRPr="00E37A5C" w14:paraId="1E86E8DB" w14:textId="77777777" w:rsidTr="00FE22A6">
        <w:trPr>
          <w:trHeight w:val="364"/>
        </w:trPr>
        <w:tc>
          <w:tcPr>
            <w:tcW w:w="4412" w:type="dxa"/>
          </w:tcPr>
          <w:p w14:paraId="367A7EE1" w14:textId="413C9494" w:rsidR="00B10737" w:rsidRPr="00E37A5C" w:rsidRDefault="00C0421D" w:rsidP="0045365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29" w:type="dxa"/>
            <w:shd w:val="clear" w:color="auto" w:fill="auto"/>
          </w:tcPr>
          <w:p w14:paraId="146260DF" w14:textId="77777777" w:rsidR="00B10737" w:rsidRPr="00E37A5C" w:rsidRDefault="00B10737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1D2B0A67" w14:textId="4C7E51C5" w:rsidR="00B10737" w:rsidRPr="00E37A5C" w:rsidRDefault="000010A1" w:rsidP="0045365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7,024,563</w:t>
            </w:r>
          </w:p>
        </w:tc>
        <w:tc>
          <w:tcPr>
            <w:tcW w:w="232" w:type="dxa"/>
            <w:shd w:val="clear" w:color="auto" w:fill="auto"/>
          </w:tcPr>
          <w:p w14:paraId="173ADE86" w14:textId="77777777" w:rsidR="00B10737" w:rsidRPr="00E37A5C" w:rsidRDefault="00B10737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48776AA2" w14:textId="3D81F9CE" w:rsidR="00B10737" w:rsidRPr="00E37A5C" w:rsidRDefault="00770797" w:rsidP="0045365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67</w:t>
            </w:r>
            <w:r w:rsidR="000010A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264</w:t>
            </w:r>
          </w:p>
        </w:tc>
        <w:tc>
          <w:tcPr>
            <w:tcW w:w="236" w:type="dxa"/>
            <w:shd w:val="clear" w:color="auto" w:fill="auto"/>
          </w:tcPr>
          <w:p w14:paraId="2842AC48" w14:textId="77777777" w:rsidR="00B10737" w:rsidRPr="00E37A5C" w:rsidRDefault="00B10737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20D8216C" w14:textId="7A5E489E" w:rsidR="00B10737" w:rsidRPr="00E37A5C" w:rsidRDefault="000010A1" w:rsidP="0045365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7,0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827</w:t>
            </w:r>
          </w:p>
        </w:tc>
      </w:tr>
      <w:tr w:rsidR="00B10737" w:rsidRPr="00E37A5C" w14:paraId="5A2D6917" w14:textId="77777777" w:rsidTr="00FE22A6">
        <w:trPr>
          <w:trHeight w:val="376"/>
        </w:trPr>
        <w:tc>
          <w:tcPr>
            <w:tcW w:w="4412" w:type="dxa"/>
          </w:tcPr>
          <w:p w14:paraId="389FCB03" w14:textId="30DE8A5B" w:rsidR="00B10737" w:rsidRPr="00E37A5C" w:rsidRDefault="00C0421D" w:rsidP="0045365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29" w:type="dxa"/>
            <w:shd w:val="clear" w:color="auto" w:fill="auto"/>
          </w:tcPr>
          <w:p w14:paraId="653C076E" w14:textId="77777777" w:rsidR="00B10737" w:rsidRPr="00E37A5C" w:rsidRDefault="00B10737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4AF602E4" w14:textId="2513CB95" w:rsidR="00B10737" w:rsidRPr="00E37A5C" w:rsidRDefault="000010A1" w:rsidP="0045365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543,821</w:t>
            </w:r>
          </w:p>
        </w:tc>
        <w:tc>
          <w:tcPr>
            <w:tcW w:w="232" w:type="dxa"/>
            <w:shd w:val="clear" w:color="auto" w:fill="auto"/>
          </w:tcPr>
          <w:p w14:paraId="5AD9CF4D" w14:textId="77777777" w:rsidR="00B10737" w:rsidRPr="00E37A5C" w:rsidRDefault="00B10737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70F29B14" w14:textId="0717CBA3" w:rsidR="00B10737" w:rsidRPr="00E37A5C" w:rsidRDefault="000010A1" w:rsidP="0045365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263453DD" w14:textId="77777777" w:rsidR="00B10737" w:rsidRPr="00E37A5C" w:rsidRDefault="00B10737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40821A08" w14:textId="12ECEE14" w:rsidR="00B10737" w:rsidRPr="00E37A5C" w:rsidRDefault="000010A1" w:rsidP="0045365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76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557</w:t>
            </w:r>
          </w:p>
        </w:tc>
      </w:tr>
    </w:tbl>
    <w:p w14:paraId="3A781E44" w14:textId="77777777" w:rsidR="003478D0" w:rsidRPr="00E37A5C" w:rsidRDefault="003478D0" w:rsidP="0045365E">
      <w:pPr>
        <w:pStyle w:val="Heading1"/>
        <w:numPr>
          <w:ilvl w:val="0"/>
          <w:numId w:val="0"/>
        </w:numPr>
        <w:spacing w:before="240" w:after="0" w:line="240" w:lineRule="auto"/>
        <w:rPr>
          <w:rFonts w:cs="AngsanaUPC"/>
          <w:i/>
          <w:iCs w:val="0"/>
          <w:sz w:val="22"/>
          <w:szCs w:val="22"/>
          <w:cs/>
          <w:lang w:val="th-TH"/>
        </w:rPr>
      </w:pPr>
    </w:p>
    <w:tbl>
      <w:tblPr>
        <w:tblW w:w="9273" w:type="dxa"/>
        <w:tblInd w:w="18" w:type="dxa"/>
        <w:tblLook w:val="01E0" w:firstRow="1" w:lastRow="1" w:firstColumn="1" w:lastColumn="1" w:noHBand="0" w:noVBand="0"/>
      </w:tblPr>
      <w:tblGrid>
        <w:gridCol w:w="4395"/>
        <w:gridCol w:w="228"/>
        <w:gridCol w:w="1407"/>
        <w:gridCol w:w="231"/>
        <w:gridCol w:w="1382"/>
        <w:gridCol w:w="235"/>
        <w:gridCol w:w="1395"/>
      </w:tblGrid>
      <w:tr w:rsidR="003478D0" w:rsidRPr="00E37A5C" w14:paraId="1AA463BD" w14:textId="77777777" w:rsidTr="00FE22A6">
        <w:trPr>
          <w:trHeight w:val="386"/>
        </w:trPr>
        <w:tc>
          <w:tcPr>
            <w:tcW w:w="4395" w:type="dxa"/>
          </w:tcPr>
          <w:p w14:paraId="13C4BB4C" w14:textId="77777777" w:rsidR="003478D0" w:rsidRPr="00E37A5C" w:rsidRDefault="003478D0" w:rsidP="0045365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8" w:type="dxa"/>
          </w:tcPr>
          <w:p w14:paraId="7D520A94" w14:textId="77777777" w:rsidR="003478D0" w:rsidRPr="00E37A5C" w:rsidRDefault="003478D0" w:rsidP="0045365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50" w:type="dxa"/>
            <w:gridSpan w:val="5"/>
            <w:tcBorders>
              <w:bottom w:val="single" w:sz="4" w:space="0" w:color="auto"/>
            </w:tcBorders>
          </w:tcPr>
          <w:p w14:paraId="4F6CC3E7" w14:textId="77777777" w:rsidR="003478D0" w:rsidRPr="00E37A5C" w:rsidRDefault="003478D0" w:rsidP="0045365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478D0" w:rsidRPr="00E37A5C" w14:paraId="25543867" w14:textId="77777777" w:rsidTr="00FE22A6">
        <w:trPr>
          <w:trHeight w:val="374"/>
        </w:trPr>
        <w:tc>
          <w:tcPr>
            <w:tcW w:w="4395" w:type="dxa"/>
          </w:tcPr>
          <w:p w14:paraId="2F9315F0" w14:textId="77777777" w:rsidR="003478D0" w:rsidRPr="00E37A5C" w:rsidRDefault="003478D0" w:rsidP="0045365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8" w:type="dxa"/>
          </w:tcPr>
          <w:p w14:paraId="38BD6E95" w14:textId="77777777" w:rsidR="003478D0" w:rsidRPr="00E37A5C" w:rsidRDefault="003478D0" w:rsidP="0045365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6480E2A" w14:textId="3104E544" w:rsidR="003478D0" w:rsidRPr="00E37A5C" w:rsidRDefault="003478D0" w:rsidP="0045365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478D0" w:rsidRPr="00E37A5C" w14:paraId="5F92398A" w14:textId="77777777" w:rsidTr="00FE22A6">
        <w:trPr>
          <w:trHeight w:val="1134"/>
        </w:trPr>
        <w:tc>
          <w:tcPr>
            <w:tcW w:w="4395" w:type="dxa"/>
          </w:tcPr>
          <w:p w14:paraId="2B048469" w14:textId="77777777" w:rsidR="003478D0" w:rsidRPr="00E37A5C" w:rsidRDefault="003478D0" w:rsidP="0045365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8" w:type="dxa"/>
          </w:tcPr>
          <w:p w14:paraId="67588470" w14:textId="77777777" w:rsidR="003478D0" w:rsidRPr="00E37A5C" w:rsidRDefault="003478D0" w:rsidP="0045365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DDA3CA" w14:textId="77777777" w:rsidR="003478D0" w:rsidRPr="00E37A5C" w:rsidRDefault="003478D0" w:rsidP="0045365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56E153D3" w14:textId="77777777" w:rsidR="003478D0" w:rsidRPr="00E37A5C" w:rsidRDefault="003478D0" w:rsidP="0045365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99E85" w14:textId="77777777" w:rsidR="003478D0" w:rsidRPr="00E37A5C" w:rsidRDefault="003478D0" w:rsidP="0045365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12231821" w14:textId="77777777" w:rsidR="003478D0" w:rsidRPr="00E37A5C" w:rsidRDefault="003478D0" w:rsidP="0045365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67616C39" w14:textId="77777777" w:rsidR="003478D0" w:rsidRPr="00E37A5C" w:rsidRDefault="003478D0" w:rsidP="0045365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1F81B66D" w14:textId="77777777" w:rsidR="003478D0" w:rsidRPr="00E37A5C" w:rsidRDefault="003478D0" w:rsidP="0045365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4046C4" w14:textId="77777777" w:rsidR="003478D0" w:rsidRPr="00E37A5C" w:rsidRDefault="003478D0" w:rsidP="0045365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12E7BEDF" w14:textId="77777777" w:rsidR="003478D0" w:rsidRPr="00E37A5C" w:rsidRDefault="003478D0" w:rsidP="0045365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3478D0" w:rsidRPr="00E37A5C" w14:paraId="721793CC" w14:textId="77777777" w:rsidTr="00FE22A6">
        <w:trPr>
          <w:trHeight w:val="386"/>
        </w:trPr>
        <w:tc>
          <w:tcPr>
            <w:tcW w:w="4395" w:type="dxa"/>
          </w:tcPr>
          <w:p w14:paraId="07B65CBF" w14:textId="77777777" w:rsidR="003478D0" w:rsidRPr="00E37A5C" w:rsidRDefault="003478D0" w:rsidP="0045365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28" w:type="dxa"/>
          </w:tcPr>
          <w:p w14:paraId="7A10B74B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6E54A304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1" w:type="dxa"/>
          </w:tcPr>
          <w:p w14:paraId="3FFECA83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</w:tcPr>
          <w:p w14:paraId="2CABD962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57BF5D9E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</w:tcPr>
          <w:p w14:paraId="63774825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478D0" w:rsidRPr="00E37A5C" w14:paraId="034B0B0E" w14:textId="77777777" w:rsidTr="00FE22A6">
        <w:trPr>
          <w:trHeight w:val="398"/>
        </w:trPr>
        <w:tc>
          <w:tcPr>
            <w:tcW w:w="4395" w:type="dxa"/>
          </w:tcPr>
          <w:p w14:paraId="0D8DE995" w14:textId="6FF0C6DB" w:rsidR="003D030C" w:rsidRPr="00E37A5C" w:rsidRDefault="003478D0" w:rsidP="0045365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สำหรับ</w:t>
            </w:r>
            <w:r w:rsidR="003D030C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ปี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สิ้นสุดวันที่ </w:t>
            </w:r>
            <w:r w:rsidR="003D030C" w:rsidRPr="00E37A5C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31 </w:t>
            </w:r>
            <w:r w:rsidR="003D030C"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3D030C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7573F9"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28" w:type="dxa"/>
          </w:tcPr>
          <w:p w14:paraId="18469EF8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7" w:type="dxa"/>
          </w:tcPr>
          <w:p w14:paraId="684D5F84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1" w:type="dxa"/>
          </w:tcPr>
          <w:p w14:paraId="7B563978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</w:tcPr>
          <w:p w14:paraId="35E7ADBA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1400793D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</w:tcPr>
          <w:p w14:paraId="7137C344" w14:textId="77777777" w:rsidR="003478D0" w:rsidRPr="00E37A5C" w:rsidRDefault="003478D0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15DFA" w:rsidRPr="00E37A5C" w14:paraId="0BE45CF3" w14:textId="77777777" w:rsidTr="00FE22A6">
        <w:trPr>
          <w:trHeight w:val="374"/>
        </w:trPr>
        <w:tc>
          <w:tcPr>
            <w:tcW w:w="4395" w:type="dxa"/>
          </w:tcPr>
          <w:p w14:paraId="70F3DB98" w14:textId="77777777" w:rsidR="00415DFA" w:rsidRPr="00E37A5C" w:rsidRDefault="00415DFA" w:rsidP="0045365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28" w:type="dxa"/>
            <w:shd w:val="clear" w:color="auto" w:fill="auto"/>
          </w:tcPr>
          <w:p w14:paraId="563C494F" w14:textId="77777777" w:rsidR="00415DFA" w:rsidRPr="00E37A5C" w:rsidRDefault="00415DFA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7" w:type="dxa"/>
            <w:shd w:val="clear" w:color="auto" w:fill="auto"/>
          </w:tcPr>
          <w:p w14:paraId="61D54C9D" w14:textId="7517B150" w:rsidR="00415DFA" w:rsidRPr="00E37A5C" w:rsidRDefault="000010A1" w:rsidP="0045365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7,027,756</w:t>
            </w:r>
          </w:p>
        </w:tc>
        <w:tc>
          <w:tcPr>
            <w:tcW w:w="231" w:type="dxa"/>
            <w:shd w:val="clear" w:color="auto" w:fill="auto"/>
          </w:tcPr>
          <w:p w14:paraId="4EE918F9" w14:textId="77777777" w:rsidR="00415DFA" w:rsidRPr="00E37A5C" w:rsidRDefault="00415DFA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5F6FDE8C" w14:textId="3BC650E2" w:rsidR="00415DFA" w:rsidRPr="00E37A5C" w:rsidRDefault="00770797" w:rsidP="0045365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67</w:t>
            </w:r>
            <w:r w:rsidR="000010A1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264</w:t>
            </w:r>
          </w:p>
        </w:tc>
        <w:tc>
          <w:tcPr>
            <w:tcW w:w="235" w:type="dxa"/>
            <w:shd w:val="clear" w:color="auto" w:fill="auto"/>
          </w:tcPr>
          <w:p w14:paraId="61B995BF" w14:textId="77777777" w:rsidR="00415DFA" w:rsidRPr="00E37A5C" w:rsidRDefault="00415DFA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27B2A804" w14:textId="01354C09" w:rsidR="00415DFA" w:rsidRPr="00E37A5C" w:rsidRDefault="000010A1" w:rsidP="0045365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7,0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95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020</w:t>
            </w:r>
          </w:p>
        </w:tc>
      </w:tr>
      <w:tr w:rsidR="00415DFA" w:rsidRPr="00E37A5C" w14:paraId="1E7D6A9F" w14:textId="77777777" w:rsidTr="00FE22A6">
        <w:trPr>
          <w:trHeight w:val="386"/>
        </w:trPr>
        <w:tc>
          <w:tcPr>
            <w:tcW w:w="4395" w:type="dxa"/>
          </w:tcPr>
          <w:p w14:paraId="52CE924B" w14:textId="77777777" w:rsidR="00415DFA" w:rsidRPr="00E37A5C" w:rsidRDefault="00415DFA" w:rsidP="0045365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28" w:type="dxa"/>
            <w:shd w:val="clear" w:color="auto" w:fill="auto"/>
          </w:tcPr>
          <w:p w14:paraId="59CF340A" w14:textId="77777777" w:rsidR="00415DFA" w:rsidRPr="00E37A5C" w:rsidRDefault="00415DFA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7" w:type="dxa"/>
            <w:shd w:val="clear" w:color="auto" w:fill="auto"/>
          </w:tcPr>
          <w:p w14:paraId="7D0C59F1" w14:textId="28FA3CB4" w:rsidR="00415DFA" w:rsidRPr="00E37A5C" w:rsidRDefault="000010A1" w:rsidP="0045365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439,261</w:t>
            </w:r>
          </w:p>
        </w:tc>
        <w:tc>
          <w:tcPr>
            <w:tcW w:w="231" w:type="dxa"/>
            <w:shd w:val="clear" w:color="auto" w:fill="auto"/>
          </w:tcPr>
          <w:p w14:paraId="5DE36B7C" w14:textId="77777777" w:rsidR="00415DFA" w:rsidRPr="00E37A5C" w:rsidRDefault="00415DFA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789F547A" w14:textId="670DBF1D" w:rsidR="00415DFA" w:rsidRPr="00E37A5C" w:rsidRDefault="000010A1" w:rsidP="0045365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67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264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5" w:type="dxa"/>
            <w:shd w:val="clear" w:color="auto" w:fill="auto"/>
          </w:tcPr>
          <w:p w14:paraId="1378C3C2" w14:textId="77777777" w:rsidR="00415DFA" w:rsidRPr="00E37A5C" w:rsidRDefault="00415DFA" w:rsidP="0045365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1AFAB1A3" w14:textId="66AB52C2" w:rsidR="00415DFA" w:rsidRPr="00E37A5C" w:rsidRDefault="000010A1" w:rsidP="0045365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71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70797"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997</w:t>
            </w:r>
          </w:p>
        </w:tc>
      </w:tr>
    </w:tbl>
    <w:p w14:paraId="4EFD3B33" w14:textId="77777777" w:rsidR="00FE22A6" w:rsidRPr="00E37A5C" w:rsidRDefault="00FE22A6" w:rsidP="00E461AB">
      <w:pPr>
        <w:pStyle w:val="Heading1"/>
        <w:numPr>
          <w:ilvl w:val="0"/>
          <w:numId w:val="0"/>
        </w:numPr>
        <w:spacing w:before="240" w:after="120" w:line="240" w:lineRule="auto"/>
        <w:ind w:left="547"/>
        <w:rPr>
          <w:b w:val="0"/>
          <w:bCs w:val="0"/>
          <w:i/>
          <w:iCs w:val="0"/>
          <w:szCs w:val="28"/>
          <w:cs/>
          <w:lang w:val="en-US"/>
        </w:rPr>
      </w:pPr>
    </w:p>
    <w:p w14:paraId="7CD94757" w14:textId="77777777" w:rsidR="00FE22A6" w:rsidRPr="00E37A5C" w:rsidRDefault="00FE22A6">
      <w:pPr>
        <w:spacing w:after="160" w:line="259" w:lineRule="auto"/>
        <w:rPr>
          <w:rFonts w:ascii="AngsanaUPC" w:hAnsi="AngsanaUPC"/>
          <w:i/>
          <w:sz w:val="28"/>
          <w:szCs w:val="28"/>
          <w:cs/>
          <w:lang w:val="en-US"/>
        </w:rPr>
      </w:pPr>
      <w:r w:rsidRPr="00E37A5C">
        <w:rPr>
          <w:b/>
          <w:bCs/>
          <w:i/>
          <w:iCs/>
          <w:szCs w:val="28"/>
          <w:cs/>
          <w:lang w:val="en-US"/>
        </w:rPr>
        <w:br w:type="page"/>
      </w:r>
    </w:p>
    <w:p w14:paraId="467895A2" w14:textId="63D4FC20" w:rsidR="00E461AB" w:rsidRPr="00E37A5C" w:rsidRDefault="00E461AB" w:rsidP="00E461AB">
      <w:pPr>
        <w:pStyle w:val="Heading1"/>
        <w:numPr>
          <w:ilvl w:val="0"/>
          <w:numId w:val="0"/>
        </w:numPr>
        <w:spacing w:before="240" w:after="120" w:line="240" w:lineRule="auto"/>
        <w:ind w:left="547"/>
        <w:rPr>
          <w:rFonts w:cs="AngsanaUPC"/>
          <w:b w:val="0"/>
          <w:bCs w:val="0"/>
          <w:i/>
          <w:iCs w:val="0"/>
          <w:szCs w:val="28"/>
          <w:lang w:val="en-US"/>
        </w:rPr>
      </w:pPr>
      <w:r w:rsidRPr="00E37A5C">
        <w:rPr>
          <w:rFonts w:hint="cs"/>
          <w:b w:val="0"/>
          <w:bCs w:val="0"/>
          <w:i/>
          <w:iCs w:val="0"/>
          <w:szCs w:val="28"/>
          <w:cs/>
          <w:lang w:val="en-US"/>
        </w:rPr>
        <w:lastRenderedPageBreak/>
        <w:t xml:space="preserve">ผลกระทบจากการจัดประเภทรายการใหม่ต่องบกระแสเงินสด สำหรับปีสิ้นสุดวันที่ </w:t>
      </w:r>
      <w:r w:rsidRPr="00E37A5C">
        <w:rPr>
          <w:rFonts w:cs="AngsanaUPC"/>
          <w:b w:val="0"/>
          <w:bCs w:val="0"/>
          <w:szCs w:val="28"/>
          <w:lang w:val="en-US"/>
        </w:rPr>
        <w:t>31</w:t>
      </w:r>
      <w:r w:rsidRPr="00E37A5C">
        <w:rPr>
          <w:rFonts w:cs="AngsanaUPC"/>
          <w:b w:val="0"/>
          <w:bCs w:val="0"/>
          <w:i/>
          <w:iCs w:val="0"/>
          <w:szCs w:val="28"/>
          <w:cs/>
          <w:lang w:val="en-US"/>
        </w:rPr>
        <w:t xml:space="preserve"> </w:t>
      </w:r>
      <w:r w:rsidRPr="00E37A5C">
        <w:rPr>
          <w:rFonts w:cs="AngsanaUPC" w:hint="cs"/>
          <w:b w:val="0"/>
          <w:bCs w:val="0"/>
          <w:i/>
          <w:iCs w:val="0"/>
          <w:szCs w:val="28"/>
          <w:cs/>
          <w:lang w:val="en-US"/>
        </w:rPr>
        <w:t>ธันวาคม</w:t>
      </w:r>
      <w:r w:rsidRPr="00E37A5C">
        <w:rPr>
          <w:rFonts w:cs="AngsanaUPC"/>
          <w:b w:val="0"/>
          <w:bCs w:val="0"/>
          <w:i/>
          <w:iCs w:val="0"/>
          <w:szCs w:val="28"/>
          <w:cs/>
          <w:lang w:val="en-US"/>
        </w:rPr>
        <w:t xml:space="preserve"> </w:t>
      </w:r>
      <w:r w:rsidRPr="00E37A5C">
        <w:rPr>
          <w:rFonts w:cs="AngsanaUPC"/>
          <w:b w:val="0"/>
          <w:bCs w:val="0"/>
          <w:szCs w:val="28"/>
          <w:lang w:val="en-US"/>
        </w:rPr>
        <w:t>2562</w:t>
      </w:r>
      <w:r w:rsidRPr="00E37A5C">
        <w:rPr>
          <w:rFonts w:cs="AngsanaUPC"/>
          <w:b w:val="0"/>
          <w:bCs w:val="0"/>
          <w:i/>
          <w:iCs w:val="0"/>
          <w:szCs w:val="28"/>
          <w:cs/>
          <w:lang w:val="en-US"/>
        </w:rPr>
        <w:t xml:space="preserve"> </w:t>
      </w:r>
      <w:r w:rsidRPr="00E37A5C">
        <w:rPr>
          <w:rFonts w:cs="AngsanaUPC" w:hint="cs"/>
          <w:b w:val="0"/>
          <w:bCs w:val="0"/>
          <w:i/>
          <w:iCs w:val="0"/>
          <w:szCs w:val="28"/>
          <w:cs/>
          <w:lang w:val="en-US"/>
        </w:rPr>
        <w:t>มีรายละเอียดดังนี้</w:t>
      </w:r>
    </w:p>
    <w:tbl>
      <w:tblPr>
        <w:tblW w:w="9285" w:type="dxa"/>
        <w:tblInd w:w="18" w:type="dxa"/>
        <w:tblLook w:val="01E0" w:firstRow="1" w:lastRow="1" w:firstColumn="1" w:lastColumn="1" w:noHBand="0" w:noVBand="0"/>
      </w:tblPr>
      <w:tblGrid>
        <w:gridCol w:w="4412"/>
        <w:gridCol w:w="229"/>
        <w:gridCol w:w="1389"/>
        <w:gridCol w:w="232"/>
        <w:gridCol w:w="1388"/>
        <w:gridCol w:w="236"/>
        <w:gridCol w:w="1399"/>
      </w:tblGrid>
      <w:tr w:rsidR="00E461AB" w:rsidRPr="00E37A5C" w14:paraId="3D86A9E0" w14:textId="77777777" w:rsidTr="00FE22A6">
        <w:trPr>
          <w:trHeight w:val="376"/>
        </w:trPr>
        <w:tc>
          <w:tcPr>
            <w:tcW w:w="4412" w:type="dxa"/>
          </w:tcPr>
          <w:p w14:paraId="12D9A2FD" w14:textId="77777777" w:rsidR="00E461AB" w:rsidRPr="00E37A5C" w:rsidRDefault="00E461AB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424E82DA" w14:textId="77777777" w:rsidR="00E461AB" w:rsidRPr="00E37A5C" w:rsidRDefault="00E461AB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40" w:type="dxa"/>
            <w:gridSpan w:val="5"/>
            <w:tcBorders>
              <w:bottom w:val="single" w:sz="4" w:space="0" w:color="auto"/>
            </w:tcBorders>
          </w:tcPr>
          <w:p w14:paraId="58FEAED9" w14:textId="77777777" w:rsidR="00E461AB" w:rsidRPr="00E37A5C" w:rsidRDefault="00E461AB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461AB" w:rsidRPr="00E37A5C" w14:paraId="6052F88B" w14:textId="77777777" w:rsidTr="00FE22A6">
        <w:trPr>
          <w:trHeight w:val="364"/>
        </w:trPr>
        <w:tc>
          <w:tcPr>
            <w:tcW w:w="4412" w:type="dxa"/>
          </w:tcPr>
          <w:p w14:paraId="722FD78E" w14:textId="77777777" w:rsidR="00E461AB" w:rsidRPr="00E37A5C" w:rsidRDefault="00E461AB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306D52FB" w14:textId="77777777" w:rsidR="00E461AB" w:rsidRPr="00E37A5C" w:rsidRDefault="00E461AB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D152C57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E461AB" w:rsidRPr="00E37A5C" w14:paraId="6479E843" w14:textId="77777777" w:rsidTr="00FE22A6">
        <w:trPr>
          <w:trHeight w:val="1105"/>
        </w:trPr>
        <w:tc>
          <w:tcPr>
            <w:tcW w:w="4412" w:type="dxa"/>
          </w:tcPr>
          <w:p w14:paraId="6A15DEE9" w14:textId="77777777" w:rsidR="00E461AB" w:rsidRPr="00E37A5C" w:rsidRDefault="00E461AB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6415787E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BC7089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26360DCA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BBC5F2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78A573EE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7E5D794E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303A23D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73F693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04C714E9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E461AB" w:rsidRPr="00E37A5C" w14:paraId="2104BD58" w14:textId="77777777" w:rsidTr="00FE22A6">
        <w:trPr>
          <w:trHeight w:val="376"/>
        </w:trPr>
        <w:tc>
          <w:tcPr>
            <w:tcW w:w="4412" w:type="dxa"/>
          </w:tcPr>
          <w:p w14:paraId="33D04654" w14:textId="05908EC6" w:rsidR="00E461AB" w:rsidRPr="00E37A5C" w:rsidRDefault="00E461AB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งบกระแสเงินสด</w:t>
            </w:r>
          </w:p>
        </w:tc>
        <w:tc>
          <w:tcPr>
            <w:tcW w:w="229" w:type="dxa"/>
          </w:tcPr>
          <w:p w14:paraId="5826E53F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67358ED5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0CB55F44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25147E09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E33D9F1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463CAEA5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461AB" w:rsidRPr="00E37A5C" w14:paraId="4E9C48A3" w14:textId="77777777" w:rsidTr="00FE22A6">
        <w:trPr>
          <w:trHeight w:val="388"/>
        </w:trPr>
        <w:tc>
          <w:tcPr>
            <w:tcW w:w="4412" w:type="dxa"/>
          </w:tcPr>
          <w:p w14:paraId="4DE0A4CC" w14:textId="77777777" w:rsidR="00E461AB" w:rsidRPr="00E37A5C" w:rsidRDefault="00E461AB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29" w:type="dxa"/>
          </w:tcPr>
          <w:p w14:paraId="3E1EF90E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</w:tcPr>
          <w:p w14:paraId="45456AD9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1320DBBB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6E9A40B0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2EB0A323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496F51A7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461AB" w:rsidRPr="00E37A5C" w14:paraId="4058DA66" w14:textId="77777777" w:rsidTr="00FE22A6">
        <w:trPr>
          <w:trHeight w:val="364"/>
        </w:trPr>
        <w:tc>
          <w:tcPr>
            <w:tcW w:w="4412" w:type="dxa"/>
          </w:tcPr>
          <w:p w14:paraId="5C9B6E4E" w14:textId="18B7D4B3" w:rsidR="00E461AB" w:rsidRPr="00E37A5C" w:rsidRDefault="00E461AB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(กำไร)ขาดทุนจากการจำหน่ายและตัดบัญชีอาคารและอุปกรณ์</w:t>
            </w:r>
          </w:p>
        </w:tc>
        <w:tc>
          <w:tcPr>
            <w:tcW w:w="229" w:type="dxa"/>
            <w:shd w:val="clear" w:color="auto" w:fill="auto"/>
          </w:tcPr>
          <w:p w14:paraId="51E37F0D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1F8DF1F6" w14:textId="3F608133" w:rsidR="00E461AB" w:rsidRPr="00E37A5C" w:rsidRDefault="00E461AB" w:rsidP="007954F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(9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64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2" w:type="dxa"/>
            <w:shd w:val="clear" w:color="auto" w:fill="auto"/>
          </w:tcPr>
          <w:p w14:paraId="238834D9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3B603170" w14:textId="3877D6FD" w:rsidR="00E461AB" w:rsidRPr="00E37A5C" w:rsidRDefault="00FE22A6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9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64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74556FE6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0CB2BF12" w14:textId="289CE33A" w:rsidR="00E461AB" w:rsidRPr="00E37A5C" w:rsidRDefault="00FE22A6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461AB" w:rsidRPr="00E37A5C" w14:paraId="4210D109" w14:textId="77777777" w:rsidTr="00FE22A6">
        <w:trPr>
          <w:trHeight w:val="376"/>
        </w:trPr>
        <w:tc>
          <w:tcPr>
            <w:tcW w:w="4412" w:type="dxa"/>
          </w:tcPr>
          <w:p w14:paraId="2BBF521F" w14:textId="316F5AB2" w:rsidR="00E461AB" w:rsidRPr="00E37A5C" w:rsidRDefault="00E461AB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กำไรจากการจำหน่ายทรัพย์สิน</w:t>
            </w:r>
          </w:p>
        </w:tc>
        <w:tc>
          <w:tcPr>
            <w:tcW w:w="229" w:type="dxa"/>
            <w:shd w:val="clear" w:color="auto" w:fill="auto"/>
          </w:tcPr>
          <w:p w14:paraId="65BE4BA5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5068F7B8" w14:textId="71D389EB" w:rsidR="00E461AB" w:rsidRPr="00E37A5C" w:rsidRDefault="00FE22A6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2" w:type="dxa"/>
            <w:shd w:val="clear" w:color="auto" w:fill="auto"/>
          </w:tcPr>
          <w:p w14:paraId="65F43492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6491A000" w14:textId="7D30ED31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(9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725)</w:t>
            </w:r>
          </w:p>
        </w:tc>
        <w:tc>
          <w:tcPr>
            <w:tcW w:w="236" w:type="dxa"/>
            <w:shd w:val="clear" w:color="auto" w:fill="auto"/>
          </w:tcPr>
          <w:p w14:paraId="41B40D78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33759CE5" w14:textId="106592CC" w:rsidR="00E461AB" w:rsidRPr="00E37A5C" w:rsidRDefault="00FE22A6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(9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725)</w:t>
            </w:r>
          </w:p>
        </w:tc>
      </w:tr>
      <w:tr w:rsidR="00E461AB" w:rsidRPr="00E37A5C" w14:paraId="7F7F0C67" w14:textId="77777777" w:rsidTr="00FE22A6">
        <w:trPr>
          <w:trHeight w:val="376"/>
        </w:trPr>
        <w:tc>
          <w:tcPr>
            <w:tcW w:w="4412" w:type="dxa"/>
          </w:tcPr>
          <w:p w14:paraId="4D9D7021" w14:textId="35D05243" w:rsidR="00E461AB" w:rsidRPr="00E37A5C" w:rsidRDefault="00E461AB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ขาดทุนจากการตัดบัญชีอุปกรณ์</w:t>
            </w:r>
          </w:p>
        </w:tc>
        <w:tc>
          <w:tcPr>
            <w:tcW w:w="229" w:type="dxa"/>
            <w:shd w:val="clear" w:color="auto" w:fill="auto"/>
          </w:tcPr>
          <w:p w14:paraId="2BE37250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4FA5361C" w14:textId="5B5EF587" w:rsidR="00E461AB" w:rsidRPr="00E37A5C" w:rsidRDefault="00FE22A6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2" w:type="dxa"/>
            <w:shd w:val="clear" w:color="auto" w:fill="auto"/>
          </w:tcPr>
          <w:p w14:paraId="1019C237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473C7CFD" w14:textId="15E4B3A9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84</w:t>
            </w:r>
          </w:p>
        </w:tc>
        <w:tc>
          <w:tcPr>
            <w:tcW w:w="236" w:type="dxa"/>
            <w:shd w:val="clear" w:color="auto" w:fill="auto"/>
          </w:tcPr>
          <w:p w14:paraId="7693DAE9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21421728" w14:textId="3312C31A" w:rsidR="00E461AB" w:rsidRPr="00E37A5C" w:rsidRDefault="00FE22A6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84</w:t>
            </w:r>
          </w:p>
        </w:tc>
      </w:tr>
    </w:tbl>
    <w:p w14:paraId="6E489345" w14:textId="552AEEBE" w:rsidR="00E461AB" w:rsidRPr="00E37A5C" w:rsidRDefault="00E461AB" w:rsidP="00E461AB">
      <w:pPr>
        <w:pStyle w:val="BodyText"/>
        <w:rPr>
          <w:lang w:val="en-US"/>
        </w:rPr>
      </w:pPr>
    </w:p>
    <w:tbl>
      <w:tblPr>
        <w:tblW w:w="9285" w:type="dxa"/>
        <w:tblInd w:w="18" w:type="dxa"/>
        <w:tblLook w:val="01E0" w:firstRow="1" w:lastRow="1" w:firstColumn="1" w:lastColumn="1" w:noHBand="0" w:noVBand="0"/>
      </w:tblPr>
      <w:tblGrid>
        <w:gridCol w:w="4412"/>
        <w:gridCol w:w="229"/>
        <w:gridCol w:w="1389"/>
        <w:gridCol w:w="232"/>
        <w:gridCol w:w="1388"/>
        <w:gridCol w:w="236"/>
        <w:gridCol w:w="1399"/>
      </w:tblGrid>
      <w:tr w:rsidR="00E461AB" w:rsidRPr="00E37A5C" w14:paraId="799E4777" w14:textId="77777777" w:rsidTr="00432DBF">
        <w:trPr>
          <w:trHeight w:val="376"/>
        </w:trPr>
        <w:tc>
          <w:tcPr>
            <w:tcW w:w="4412" w:type="dxa"/>
          </w:tcPr>
          <w:p w14:paraId="3F8803C8" w14:textId="77777777" w:rsidR="00E461AB" w:rsidRPr="00E37A5C" w:rsidRDefault="00E461AB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6005F27C" w14:textId="77777777" w:rsidR="00E461AB" w:rsidRPr="00E37A5C" w:rsidRDefault="00E461AB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44" w:type="dxa"/>
            <w:gridSpan w:val="5"/>
            <w:tcBorders>
              <w:bottom w:val="single" w:sz="4" w:space="0" w:color="auto"/>
            </w:tcBorders>
          </w:tcPr>
          <w:p w14:paraId="5F346F4A" w14:textId="77777777" w:rsidR="00E461AB" w:rsidRPr="00E37A5C" w:rsidRDefault="00E461AB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461AB" w:rsidRPr="00E37A5C" w14:paraId="0ED31830" w14:textId="77777777" w:rsidTr="00432DBF">
        <w:trPr>
          <w:trHeight w:val="364"/>
        </w:trPr>
        <w:tc>
          <w:tcPr>
            <w:tcW w:w="4412" w:type="dxa"/>
          </w:tcPr>
          <w:p w14:paraId="48289B6A" w14:textId="77777777" w:rsidR="00E461AB" w:rsidRPr="00E37A5C" w:rsidRDefault="00E461AB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58DEFCA9" w14:textId="77777777" w:rsidR="00E461AB" w:rsidRPr="00E37A5C" w:rsidRDefault="00E461AB" w:rsidP="007954F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D8FC059" w14:textId="0DADEEF6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461AB" w:rsidRPr="00E37A5C" w14:paraId="00C08624" w14:textId="77777777" w:rsidTr="00FE22A6">
        <w:trPr>
          <w:trHeight w:val="1105"/>
        </w:trPr>
        <w:tc>
          <w:tcPr>
            <w:tcW w:w="4412" w:type="dxa"/>
          </w:tcPr>
          <w:p w14:paraId="535394AC" w14:textId="77777777" w:rsidR="00E461AB" w:rsidRPr="00E37A5C" w:rsidRDefault="00E461AB" w:rsidP="007954F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487B5CE8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802A1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2B79A5DE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DD0525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5E1B51ED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5922EA1B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B7BF510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7525D4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223906A4" w14:textId="77777777" w:rsidR="00E461AB" w:rsidRPr="00E37A5C" w:rsidRDefault="00E461AB" w:rsidP="007954F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E461AB" w:rsidRPr="00E37A5C" w14:paraId="365D5EA2" w14:textId="77777777" w:rsidTr="00FE22A6">
        <w:trPr>
          <w:trHeight w:val="376"/>
        </w:trPr>
        <w:tc>
          <w:tcPr>
            <w:tcW w:w="4412" w:type="dxa"/>
          </w:tcPr>
          <w:p w14:paraId="74E6CE45" w14:textId="77777777" w:rsidR="00E461AB" w:rsidRPr="00E37A5C" w:rsidRDefault="00E461AB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งบกระแสเงินสด</w:t>
            </w:r>
          </w:p>
        </w:tc>
        <w:tc>
          <w:tcPr>
            <w:tcW w:w="229" w:type="dxa"/>
          </w:tcPr>
          <w:p w14:paraId="558419F0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47E3EEB8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0E49DD37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42B84EB0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3AF8942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70318237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461AB" w:rsidRPr="00E37A5C" w14:paraId="17F342D9" w14:textId="77777777" w:rsidTr="00FE22A6">
        <w:trPr>
          <w:trHeight w:val="388"/>
        </w:trPr>
        <w:tc>
          <w:tcPr>
            <w:tcW w:w="4412" w:type="dxa"/>
          </w:tcPr>
          <w:p w14:paraId="370440FF" w14:textId="77777777" w:rsidR="00E461AB" w:rsidRPr="00E37A5C" w:rsidRDefault="00E461AB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E37A5C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E37A5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29" w:type="dxa"/>
          </w:tcPr>
          <w:p w14:paraId="393E4FCD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</w:tcPr>
          <w:p w14:paraId="26884B28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55B815A5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12234C29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6F2D85FA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</w:tcPr>
          <w:p w14:paraId="4079B3CB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461AB" w:rsidRPr="00E37A5C" w14:paraId="31A5CD0C" w14:textId="77777777" w:rsidTr="00FE22A6">
        <w:trPr>
          <w:trHeight w:val="364"/>
        </w:trPr>
        <w:tc>
          <w:tcPr>
            <w:tcW w:w="4412" w:type="dxa"/>
          </w:tcPr>
          <w:p w14:paraId="6A5838F9" w14:textId="77777777" w:rsidR="00E461AB" w:rsidRPr="00E37A5C" w:rsidRDefault="00E461AB" w:rsidP="007954F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(กำไร)ขาดทุนจากการจำหน่ายและตัดบัญชีอาคารและอุปกรณ์</w:t>
            </w:r>
          </w:p>
        </w:tc>
        <w:tc>
          <w:tcPr>
            <w:tcW w:w="229" w:type="dxa"/>
            <w:shd w:val="clear" w:color="auto" w:fill="auto"/>
          </w:tcPr>
          <w:p w14:paraId="558EA6DC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5CA4302B" w14:textId="0875E0B6" w:rsidR="00E461AB" w:rsidRPr="00E37A5C" w:rsidRDefault="00E461AB" w:rsidP="007954F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(13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20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3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2" w:type="dxa"/>
            <w:shd w:val="clear" w:color="auto" w:fill="auto"/>
          </w:tcPr>
          <w:p w14:paraId="21D8D131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15DE0A0A" w14:textId="100E12F4" w:rsidR="00E461AB" w:rsidRPr="00E37A5C" w:rsidRDefault="00FE22A6" w:rsidP="007954F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13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20</w:t>
            </w:r>
            <w:r w:rsidRPr="00E37A5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0233CED2" w14:textId="77777777" w:rsidR="00E461AB" w:rsidRPr="00E37A5C" w:rsidRDefault="00E461AB" w:rsidP="007954F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1891EFB6" w14:textId="06F9E14D" w:rsidR="00E461AB" w:rsidRPr="00E37A5C" w:rsidRDefault="00FE22A6" w:rsidP="007954F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FE22A6" w:rsidRPr="00E37A5C" w14:paraId="31634991" w14:textId="77777777" w:rsidTr="00FE22A6">
        <w:trPr>
          <w:trHeight w:val="376"/>
        </w:trPr>
        <w:tc>
          <w:tcPr>
            <w:tcW w:w="4412" w:type="dxa"/>
          </w:tcPr>
          <w:p w14:paraId="40B80B1E" w14:textId="10869EEF" w:rsidR="00FE22A6" w:rsidRPr="00E37A5C" w:rsidRDefault="00FE22A6" w:rsidP="00FE22A6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กำไรจากการจำหน่ายทรัพย์สิน</w:t>
            </w:r>
          </w:p>
        </w:tc>
        <w:tc>
          <w:tcPr>
            <w:tcW w:w="229" w:type="dxa"/>
            <w:shd w:val="clear" w:color="auto" w:fill="auto"/>
          </w:tcPr>
          <w:p w14:paraId="6F8F5BDB" w14:textId="77777777" w:rsidR="00FE22A6" w:rsidRPr="00E37A5C" w:rsidRDefault="00FE22A6" w:rsidP="00FE22A6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69C3D838" w14:textId="113665E0" w:rsidR="00FE22A6" w:rsidRPr="00E37A5C" w:rsidRDefault="00FE22A6" w:rsidP="00FE22A6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2" w:type="dxa"/>
            <w:shd w:val="clear" w:color="auto" w:fill="auto"/>
          </w:tcPr>
          <w:p w14:paraId="194AB955" w14:textId="77777777" w:rsidR="00FE22A6" w:rsidRPr="00E37A5C" w:rsidRDefault="00FE22A6" w:rsidP="00FE22A6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62B4B550" w14:textId="7443FB96" w:rsidR="00FE22A6" w:rsidRPr="00E37A5C" w:rsidRDefault="00FE22A6" w:rsidP="00FE22A6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499CAA2F" w14:textId="77777777" w:rsidR="00FE22A6" w:rsidRPr="00E37A5C" w:rsidRDefault="00FE22A6" w:rsidP="00FE22A6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1A39AB09" w14:textId="6CE45BF5" w:rsidR="00FE22A6" w:rsidRPr="00E37A5C" w:rsidRDefault="00FE22A6" w:rsidP="00FE22A6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(13</w:t>
            </w:r>
            <w:r w:rsidRPr="00E37A5C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</w:t>
            </w: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FE22A6" w:rsidRPr="00E37A5C" w14:paraId="6126B314" w14:textId="77777777" w:rsidTr="00FE22A6">
        <w:trPr>
          <w:trHeight w:val="376"/>
        </w:trPr>
        <w:tc>
          <w:tcPr>
            <w:tcW w:w="4412" w:type="dxa"/>
          </w:tcPr>
          <w:p w14:paraId="490A1C96" w14:textId="178BFFCF" w:rsidR="00FE22A6" w:rsidRPr="00E37A5C" w:rsidRDefault="00FE22A6" w:rsidP="00FE22A6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</w:rPr>
              <w:t>ขาดทุนจากการตัดบัญชีอุปกรณ์</w:t>
            </w:r>
          </w:p>
        </w:tc>
        <w:tc>
          <w:tcPr>
            <w:tcW w:w="229" w:type="dxa"/>
            <w:shd w:val="clear" w:color="auto" w:fill="auto"/>
          </w:tcPr>
          <w:p w14:paraId="23F78953" w14:textId="77777777" w:rsidR="00FE22A6" w:rsidRPr="00E37A5C" w:rsidRDefault="00FE22A6" w:rsidP="00FE22A6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9" w:type="dxa"/>
            <w:shd w:val="clear" w:color="auto" w:fill="auto"/>
          </w:tcPr>
          <w:p w14:paraId="6A5BFF08" w14:textId="6EEF0D60" w:rsidR="00FE22A6" w:rsidRPr="00E37A5C" w:rsidRDefault="00FE22A6" w:rsidP="00FE22A6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2" w:type="dxa"/>
            <w:shd w:val="clear" w:color="auto" w:fill="auto"/>
          </w:tcPr>
          <w:p w14:paraId="6653B37D" w14:textId="77777777" w:rsidR="00FE22A6" w:rsidRPr="00E37A5C" w:rsidRDefault="00FE22A6" w:rsidP="00FE22A6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3419BD98" w14:textId="5F63FFE3" w:rsidR="00FE22A6" w:rsidRPr="00E37A5C" w:rsidRDefault="00FE22A6" w:rsidP="00FE22A6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52</w:t>
            </w:r>
          </w:p>
        </w:tc>
        <w:tc>
          <w:tcPr>
            <w:tcW w:w="236" w:type="dxa"/>
            <w:shd w:val="clear" w:color="auto" w:fill="auto"/>
          </w:tcPr>
          <w:p w14:paraId="5A8B3B5F" w14:textId="77777777" w:rsidR="00FE22A6" w:rsidRPr="00E37A5C" w:rsidRDefault="00FE22A6" w:rsidP="00FE22A6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9" w:type="dxa"/>
            <w:shd w:val="clear" w:color="auto" w:fill="auto"/>
          </w:tcPr>
          <w:p w14:paraId="2A718C78" w14:textId="02E43E61" w:rsidR="00FE22A6" w:rsidRPr="00E37A5C" w:rsidRDefault="00FE22A6" w:rsidP="00FE22A6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E37A5C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52</w:t>
            </w:r>
          </w:p>
        </w:tc>
      </w:tr>
    </w:tbl>
    <w:bookmarkEnd w:id="58"/>
    <w:p w14:paraId="30D17309" w14:textId="77777777" w:rsidR="00432DBF" w:rsidRPr="00E37A5C" w:rsidRDefault="00432DBF" w:rsidP="00432DBF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E37A5C">
        <w:rPr>
          <w:rFonts w:cs="AngsanaUPC" w:hint="cs"/>
          <w:i/>
          <w:iCs w:val="0"/>
          <w:sz w:val="32"/>
          <w:szCs w:val="28"/>
          <w:cs/>
          <w:lang w:val="th-TH"/>
        </w:rPr>
        <w:t>การอนุมัติงบการเงิน</w:t>
      </w:r>
    </w:p>
    <w:bookmarkEnd w:id="1"/>
    <w:p w14:paraId="79D4A5EC" w14:textId="484B1587" w:rsidR="003D030C" w:rsidRPr="00635545" w:rsidRDefault="003D030C" w:rsidP="003D030C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pacing w:val="-4"/>
          <w:sz w:val="28"/>
          <w:lang w:val="en-US"/>
        </w:rPr>
      </w:pPr>
      <w:r w:rsidRPr="00E37A5C">
        <w:rPr>
          <w:rFonts w:ascii="AngsanaUPC" w:hAnsi="AngsanaUPC" w:cs="AngsanaUPC"/>
          <w:spacing w:val="-4"/>
          <w:sz w:val="28"/>
          <w:cs/>
        </w:rPr>
        <w:t xml:space="preserve">งบการเงินนี้ได้รับอนุมัติโดยคณะกรรมการบริษัท </w:t>
      </w:r>
      <w:r w:rsidRPr="00E37A5C">
        <w:rPr>
          <w:rFonts w:ascii="AngsanaUPC" w:hAnsi="AngsanaUPC" w:cs="AngsanaUPC" w:hint="cs"/>
          <w:spacing w:val="-4"/>
          <w:sz w:val="28"/>
          <w:cs/>
        </w:rPr>
        <w:t xml:space="preserve">ซินเท็ค คอนสตรัคชั่น จำกัด (มหาชน) </w:t>
      </w:r>
      <w:r w:rsidRPr="00E37A5C">
        <w:rPr>
          <w:rFonts w:ascii="AngsanaUPC" w:hAnsi="AngsanaUPC" w:cs="AngsanaUPC"/>
          <w:spacing w:val="-4"/>
          <w:sz w:val="28"/>
          <w:cs/>
        </w:rPr>
        <w:t xml:space="preserve">แล้ว เมื่อวันที่ </w:t>
      </w:r>
      <w:r w:rsidR="00770797" w:rsidRPr="00E37A5C">
        <w:rPr>
          <w:rFonts w:ascii="AngsanaUPC" w:hAnsi="AngsanaUPC" w:cs="AngsanaUPC"/>
          <w:spacing w:val="-4"/>
          <w:sz w:val="28"/>
          <w:lang w:val="en-US"/>
        </w:rPr>
        <w:t>26</w:t>
      </w:r>
      <w:r w:rsidRPr="00E37A5C">
        <w:rPr>
          <w:rFonts w:ascii="AngsanaUPC" w:hAnsi="AngsanaUPC" w:cs="AngsanaUPC"/>
          <w:spacing w:val="-4"/>
          <w:sz w:val="28"/>
          <w:cs/>
        </w:rPr>
        <w:t xml:space="preserve"> </w:t>
      </w:r>
      <w:r w:rsidRPr="00E37A5C">
        <w:rPr>
          <w:rFonts w:ascii="AngsanaUPC" w:hAnsi="AngsanaUPC" w:cs="AngsanaUPC" w:hint="cs"/>
          <w:spacing w:val="-4"/>
          <w:sz w:val="28"/>
          <w:cs/>
        </w:rPr>
        <w:t>กุมภาพันธ์</w:t>
      </w:r>
      <w:r w:rsidRPr="00E37A5C">
        <w:rPr>
          <w:rFonts w:ascii="AngsanaUPC" w:hAnsi="AngsanaUPC" w:cs="AngsanaUPC"/>
          <w:spacing w:val="-4"/>
          <w:sz w:val="28"/>
          <w:cs/>
        </w:rPr>
        <w:t xml:space="preserve"> </w:t>
      </w:r>
      <w:r w:rsidRPr="00E37A5C">
        <w:rPr>
          <w:rFonts w:ascii="AngsanaUPC" w:hAnsi="AngsanaUPC" w:cs="AngsanaUPC"/>
          <w:spacing w:val="-4"/>
          <w:sz w:val="28"/>
          <w:lang w:val="en-US"/>
        </w:rPr>
        <w:t>2564</w:t>
      </w:r>
    </w:p>
    <w:p w14:paraId="61C2BF3B" w14:textId="30604F72" w:rsidR="00F77A18" w:rsidRPr="003D030C" w:rsidRDefault="00F77A18" w:rsidP="003D030C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cs/>
          <w:lang w:val="en-US"/>
        </w:rPr>
      </w:pPr>
    </w:p>
    <w:sectPr w:rsidR="00F77A18" w:rsidRPr="003D030C" w:rsidSect="00376417">
      <w:pgSz w:w="11907" w:h="16840" w:code="9"/>
      <w:pgMar w:top="691" w:right="1109" w:bottom="720" w:left="1397" w:header="706" w:footer="706" w:gutter="0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A50A5" w14:textId="77777777" w:rsidR="00AD591B" w:rsidRDefault="00AD591B" w:rsidP="00B50691">
      <w:pPr>
        <w:spacing w:line="240" w:lineRule="auto"/>
      </w:pPr>
      <w:r>
        <w:separator/>
      </w:r>
    </w:p>
  </w:endnote>
  <w:endnote w:type="continuationSeparator" w:id="0">
    <w:p w14:paraId="5B0B27C7" w14:textId="77777777" w:rsidR="00AD591B" w:rsidRDefault="00AD591B" w:rsidP="00B50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Microsoft Sans Serif"/>
    <w:charset w:val="00"/>
    <w:family w:val="swiss"/>
    <w:pitch w:val="variable"/>
    <w:sig w:usb0="00000000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0BDB0" w14:textId="77777777" w:rsidR="00E1724D" w:rsidRDefault="00E172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12277" w14:textId="40742A11" w:rsidR="00E1724D" w:rsidRPr="00FB5D89" w:rsidRDefault="00E1724D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0"/>
        <w:szCs w:val="30"/>
      </w:rPr>
    </w:pPr>
    <w:r w:rsidRPr="00FB5D89">
      <w:rPr>
        <w:rStyle w:val="PageNumber"/>
        <w:rFonts w:ascii="Angsana New" w:hAnsi="Angsana New"/>
        <w:sz w:val="30"/>
        <w:szCs w:val="30"/>
      </w:rPr>
      <w:fldChar w:fldCharType="begin"/>
    </w:r>
    <w:r w:rsidRPr="00FB5D89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B5D89">
      <w:rPr>
        <w:rStyle w:val="PageNumber"/>
        <w:rFonts w:ascii="Angsana New" w:hAnsi="Angsana New"/>
        <w:sz w:val="30"/>
        <w:szCs w:val="30"/>
      </w:rPr>
      <w:fldChar w:fldCharType="separate"/>
    </w:r>
    <w:r w:rsidR="000F2AD5">
      <w:rPr>
        <w:rStyle w:val="PageNumber"/>
        <w:rFonts w:ascii="Angsana New" w:hAnsi="Angsana New"/>
        <w:noProof/>
        <w:sz w:val="30"/>
        <w:szCs w:val="30"/>
      </w:rPr>
      <w:t>11</w:t>
    </w:r>
    <w:r w:rsidRPr="00FB5D89">
      <w:rPr>
        <w:rStyle w:val="PageNumber"/>
        <w:rFonts w:ascii="Angsana New" w:hAnsi="Angsana New"/>
        <w:sz w:val="30"/>
        <w:szCs w:val="30"/>
      </w:rPr>
      <w:fldChar w:fldCharType="end"/>
    </w:r>
  </w:p>
  <w:p w14:paraId="4293E7F4" w14:textId="77777777" w:rsidR="00E1724D" w:rsidRPr="00A2758A" w:rsidRDefault="00E1724D" w:rsidP="00F77A18">
    <w:pPr>
      <w:ind w:right="360"/>
      <w:rPr>
        <w:rFonts w:ascii="Angsana New" w:hAnsi="Angsana New"/>
        <w:i/>
        <w:iCs/>
        <w:color w:val="0000FF"/>
        <w:sz w:val="30"/>
        <w:szCs w:val="3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D2256" w14:textId="449ACBB4" w:rsidR="00E1724D" w:rsidRPr="00C827F6" w:rsidRDefault="00E1724D">
    <w:pPr>
      <w:tabs>
        <w:tab w:val="left" w:pos="9000"/>
      </w:tabs>
      <w:rPr>
        <w:rFonts w:ascii="Angsana New" w:hAnsi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0F2AD5">
      <w:rPr>
        <w:rFonts w:ascii="Angsana New" w:hAnsi="Angsana New"/>
        <w:noProof/>
        <w:sz w:val="30"/>
        <w:szCs w:val="30"/>
        <w:lang w:val="fr-FR"/>
      </w:rPr>
      <w:t>SYNTEC_T3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</w:instrText>
    </w:r>
    <w:r w:rsidRPr="00C827F6">
      <w:rPr>
        <w:rFonts w:ascii="Angsana New" w:hAnsi="Angsana New"/>
        <w:sz w:val="30"/>
        <w:szCs w:val="30"/>
        <w:cs/>
        <w:lang w:val="fr-FR"/>
      </w:rPr>
      <w:instrText xml:space="preserve">* </w:instrText>
    </w:r>
    <w:r w:rsidRPr="00C827F6">
      <w:rPr>
        <w:rFonts w:ascii="Angsana New" w:hAnsi="Angsana New"/>
        <w:sz w:val="30"/>
        <w:szCs w:val="30"/>
        <w:lang w:val="fr-FR"/>
      </w:rPr>
      <w:instrText xml:space="preserve">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6A3AFF54" w14:textId="77777777" w:rsidR="00E1724D" w:rsidRPr="00C827F6" w:rsidRDefault="00E1724D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90639" w14:textId="77777777" w:rsidR="00AD591B" w:rsidRDefault="00AD591B" w:rsidP="00B50691">
      <w:pPr>
        <w:spacing w:line="240" w:lineRule="auto"/>
      </w:pPr>
      <w:r>
        <w:separator/>
      </w:r>
    </w:p>
  </w:footnote>
  <w:footnote w:type="continuationSeparator" w:id="0">
    <w:p w14:paraId="6378B13A" w14:textId="77777777" w:rsidR="00AD591B" w:rsidRDefault="00AD591B" w:rsidP="00B506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88CBC" w14:textId="0B5EA437" w:rsidR="00E1724D" w:rsidRPr="00FA7747" w:rsidRDefault="00E1724D" w:rsidP="00F77A18">
    <w:pPr>
      <w:rPr>
        <w:rFonts w:ascii="Angsana New" w:hAnsi="Angsana New"/>
        <w:b/>
        <w:bCs/>
        <w:cs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4E4E9A9" wp14:editId="73E15DF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56079" w14:textId="77777777" w:rsidR="00E1724D" w:rsidRDefault="00E1724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4E9A9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475.75pt;height:190.3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59356079" w14:textId="77777777" w:rsidR="00E1724D" w:rsidRDefault="00E1724D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A774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24FBD4CD" w14:textId="77777777" w:rsidR="00E1724D" w:rsidRPr="00FA7747" w:rsidRDefault="00E1724D" w:rsidP="00F77A18">
    <w:pPr>
      <w:rPr>
        <w:rFonts w:ascii="Angsana New" w:hAnsi="Angsana New"/>
        <w:b/>
        <w:bCs/>
        <w:sz w:val="32"/>
        <w:szCs w:val="32"/>
      </w:rPr>
    </w:pPr>
    <w:r w:rsidRPr="00FA774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/>
        <w:b/>
        <w:bCs/>
        <w:sz w:val="32"/>
        <w:szCs w:val="32"/>
        <w:cs/>
      </w:rPr>
      <w:t>ระหว่างกาล</w:t>
    </w:r>
  </w:p>
  <w:p w14:paraId="6C1F8168" w14:textId="77777777" w:rsidR="00E1724D" w:rsidRPr="00410770" w:rsidRDefault="00E1724D" w:rsidP="00F77A18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 w:rsidRPr="00FA7747"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งวดสามเดือนสิ้นสุดวันที่ 31 มีนาคม 2555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0FB450D2" w14:textId="77777777" w:rsidR="00E1724D" w:rsidRPr="00074891" w:rsidRDefault="00E1724D" w:rsidP="00F77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4B8E7" w14:textId="48CE8502" w:rsidR="00E1724D" w:rsidRPr="00B50691" w:rsidRDefault="00E1724D" w:rsidP="00033D27">
    <w:pPr>
      <w:spacing w:line="240" w:lineRule="atLeast"/>
      <w:ind w:right="29"/>
      <w:jc w:val="both"/>
      <w:rPr>
        <w:rFonts w:ascii="Angsana New" w:hAnsi="Angsana New"/>
        <w:b/>
        <w:b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</w:p>
  <w:p w14:paraId="18A633E3" w14:textId="70BA44CD" w:rsidR="00E1724D" w:rsidRPr="00B50691" w:rsidRDefault="00E1724D" w:rsidP="00033D27">
    <w:pPr>
      <w:spacing w:line="240" w:lineRule="atLeast"/>
      <w:ind w:right="29"/>
      <w:jc w:val="both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</w:p>
  <w:p w14:paraId="3B214743" w14:textId="752C92A9" w:rsidR="00E1724D" w:rsidRPr="00B50691" w:rsidRDefault="00E1724D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>สำหรับ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ปี</w:t>
    </w: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สิ้นสุดวันที่ </w:t>
    </w:r>
    <w:r>
      <w:rPr>
        <w:rFonts w:ascii="Angsana New" w:hAnsi="Angsana New"/>
        <w:b/>
        <w:bCs/>
        <w:sz w:val="28"/>
        <w:szCs w:val="28"/>
        <w:lang w:val="en-US"/>
      </w:rPr>
      <w:t>31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ธันวาคม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 w:rsidRPr="00B50691">
      <w:rPr>
        <w:rFonts w:ascii="Angsana New" w:hAnsi="Angsana New"/>
        <w:b/>
        <w:bCs/>
        <w:sz w:val="28"/>
        <w:szCs w:val="28"/>
        <w:lang w:val="en-US"/>
      </w:rPr>
      <w:t>256</w:t>
    </w:r>
    <w:r>
      <w:rPr>
        <w:rFonts w:ascii="Angsana New" w:hAnsi="Angsana New"/>
        <w:b/>
        <w:bCs/>
        <w:sz w:val="28"/>
        <w:szCs w:val="28"/>
        <w:lang w:val="en-US"/>
      </w:rPr>
      <w:t>3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3F12ED55" w14:textId="56442E7E" w:rsidR="00E1724D" w:rsidRDefault="00E1724D" w:rsidP="00033D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CFE68" w14:textId="6A59A011" w:rsidR="00E1724D" w:rsidRDefault="00E1724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5A453814" wp14:editId="6191ABB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9F5BB" w14:textId="77777777" w:rsidR="00E1724D" w:rsidRDefault="00E1724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5381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style="position:absolute;left:0;text-align:left;margin-left:0;margin-top:0;width:475.75pt;height:190.3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579F5BB" w14:textId="77777777" w:rsidR="00E1724D" w:rsidRDefault="00E1724D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373CA" w14:textId="3E273B65" w:rsidR="00E1724D" w:rsidRDefault="00E1724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7A78C" w14:textId="021E5DAC" w:rsidR="00E1724D" w:rsidRPr="00B50691" w:rsidRDefault="00E1724D" w:rsidP="00033D27">
    <w:pPr>
      <w:spacing w:line="240" w:lineRule="atLeast"/>
      <w:ind w:right="29"/>
      <w:jc w:val="both"/>
      <w:rPr>
        <w:rFonts w:ascii="Angsana New" w:hAnsi="Angsana New"/>
        <w:b/>
        <w:b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</w:p>
  <w:p w14:paraId="71837EF2" w14:textId="77777777" w:rsidR="00E1724D" w:rsidRPr="00B50691" w:rsidRDefault="00E1724D" w:rsidP="00033D27">
    <w:pPr>
      <w:spacing w:line="240" w:lineRule="atLeast"/>
      <w:ind w:right="29"/>
      <w:jc w:val="both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</w:p>
  <w:p w14:paraId="5CAA08FE" w14:textId="77777777" w:rsidR="00E1724D" w:rsidRPr="00B50691" w:rsidRDefault="00E1724D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>สำหรับ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ปี</w:t>
    </w: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สิ้นสุดวันที่ </w:t>
    </w:r>
    <w:r>
      <w:rPr>
        <w:rFonts w:ascii="Angsana New" w:hAnsi="Angsana New"/>
        <w:b/>
        <w:bCs/>
        <w:sz w:val="28"/>
        <w:szCs w:val="28"/>
        <w:lang w:val="en-US"/>
      </w:rPr>
      <w:t>31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ธันวาคม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 w:rsidRPr="00B50691">
      <w:rPr>
        <w:rFonts w:ascii="Angsana New" w:hAnsi="Angsana New"/>
        <w:b/>
        <w:bCs/>
        <w:sz w:val="28"/>
        <w:szCs w:val="28"/>
        <w:lang w:val="en-US"/>
      </w:rPr>
      <w:t>256</w:t>
    </w:r>
    <w:r>
      <w:rPr>
        <w:rFonts w:ascii="Angsana New" w:hAnsi="Angsana New"/>
        <w:b/>
        <w:bCs/>
        <w:sz w:val="28"/>
        <w:szCs w:val="28"/>
        <w:lang w:val="en-US"/>
      </w:rPr>
      <w:t>3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0227D484" w14:textId="77777777" w:rsidR="00E1724D" w:rsidRDefault="00E1724D" w:rsidP="00033D27">
    <w:pPr>
      <w:pStyle w:val="Header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A13AA" w14:textId="35D16BF4" w:rsidR="00E1724D" w:rsidRDefault="00E172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87153B"/>
    <w:multiLevelType w:val="hybridMultilevel"/>
    <w:tmpl w:val="647208F2"/>
    <w:lvl w:ilvl="0" w:tplc="F2C6330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37C41A0"/>
    <w:multiLevelType w:val="multilevel"/>
    <w:tmpl w:val="392803CC"/>
    <w:lvl w:ilvl="0">
      <w:start w:val="1"/>
      <w:numFmt w:val="decimal"/>
      <w:pStyle w:val="Heading1"/>
      <w:lvlText w:val="%1"/>
      <w:lvlJc w:val="left"/>
      <w:pPr>
        <w:ind w:left="180" w:firstLine="0"/>
      </w:pPr>
      <w:rPr>
        <w:rFonts w:ascii="AngsanaUPC" w:hAnsi="AngsanaUPC" w:cs="AngsanaUPC" w:hint="cs"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922" w:hanging="37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3" w15:restartNumberingAfterBreak="0">
    <w:nsid w:val="188858A5"/>
    <w:multiLevelType w:val="hybridMultilevel"/>
    <w:tmpl w:val="3460B522"/>
    <w:lvl w:ilvl="0" w:tplc="45F645A2">
      <w:start w:val="1"/>
      <w:numFmt w:val="bullet"/>
      <w:lvlText w:val=""/>
      <w:lvlJc w:val="left"/>
      <w:pPr>
        <w:ind w:left="1506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1EFD07DE"/>
    <w:multiLevelType w:val="hybridMultilevel"/>
    <w:tmpl w:val="013CD90A"/>
    <w:lvl w:ilvl="0" w:tplc="F258A1DE">
      <w:start w:val="1"/>
      <w:numFmt w:val="decimal"/>
      <w:lvlText w:val="2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EFE1BD3"/>
    <w:multiLevelType w:val="hybridMultilevel"/>
    <w:tmpl w:val="B8A4EBEA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CD3847"/>
    <w:multiLevelType w:val="hybridMultilevel"/>
    <w:tmpl w:val="870411DE"/>
    <w:lvl w:ilvl="0" w:tplc="C7E417C2">
      <w:start w:val="1"/>
      <w:numFmt w:val="decimal"/>
      <w:lvlText w:val="3.%1"/>
      <w:lvlJc w:val="left"/>
      <w:pPr>
        <w:ind w:left="720" w:hanging="360"/>
      </w:pPr>
      <w:rPr>
        <w:rFonts w:asciiTheme="majorBidi" w:hAnsiTheme="majorBidi" w:cstheme="majorBidi" w:hint="default"/>
        <w:b/>
        <w:bCs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65683"/>
    <w:multiLevelType w:val="hybridMultilevel"/>
    <w:tmpl w:val="5994E604"/>
    <w:lvl w:ilvl="0" w:tplc="D3BEDAE0">
      <w:start w:val="1"/>
      <w:numFmt w:val="decimal"/>
      <w:lvlText w:val="10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8" w15:restartNumberingAfterBreak="0">
    <w:nsid w:val="29B11CB1"/>
    <w:multiLevelType w:val="hybridMultilevel"/>
    <w:tmpl w:val="AD0C3A0C"/>
    <w:lvl w:ilvl="0" w:tplc="147E763C">
      <w:start w:val="1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C4E640F"/>
    <w:multiLevelType w:val="hybridMultilevel"/>
    <w:tmpl w:val="96B8A87A"/>
    <w:lvl w:ilvl="0" w:tplc="B35432A0">
      <w:start w:val="1"/>
      <w:numFmt w:val="decimal"/>
      <w:lvlText w:val="4.%1"/>
      <w:lvlJc w:val="left"/>
      <w:pPr>
        <w:ind w:left="1260" w:hanging="360"/>
      </w:pPr>
      <w:rPr>
        <w:rFonts w:hint="default"/>
        <w:sz w:val="28"/>
        <w:szCs w:val="28"/>
        <w:u w:val="none"/>
      </w:rPr>
    </w:lvl>
    <w:lvl w:ilvl="1" w:tplc="EA8EFA3A">
      <w:numFmt w:val="bullet"/>
      <w:lvlText w:val="•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2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3DBB6124"/>
    <w:multiLevelType w:val="hybridMultilevel"/>
    <w:tmpl w:val="F56A7B86"/>
    <w:lvl w:ilvl="0" w:tplc="A98CCED2">
      <w:start w:val="1"/>
      <w:numFmt w:val="decimal"/>
      <w:lvlText w:val="2.7.%1"/>
      <w:lvlJc w:val="left"/>
      <w:pPr>
        <w:ind w:left="1627" w:hanging="360"/>
      </w:pPr>
      <w:rPr>
        <w:rFonts w:cs="Angsana New" w:hint="default"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4" w15:restartNumberingAfterBreak="0">
    <w:nsid w:val="405D6E14"/>
    <w:multiLevelType w:val="hybridMultilevel"/>
    <w:tmpl w:val="BFF81100"/>
    <w:lvl w:ilvl="0" w:tplc="AC861552">
      <w:start w:val="1"/>
      <w:numFmt w:val="decimal"/>
      <w:lvlText w:val="4.1.%1"/>
      <w:lvlJc w:val="left"/>
      <w:pPr>
        <w:ind w:left="1627" w:hanging="360"/>
      </w:pPr>
      <w:rPr>
        <w:rFonts w:cs="AngsanaUPC" w:hint="default"/>
        <w:b/>
        <w:bCs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5" w15:restartNumberingAfterBreak="0">
    <w:nsid w:val="47F82D07"/>
    <w:multiLevelType w:val="hybridMultilevel"/>
    <w:tmpl w:val="4A365E58"/>
    <w:lvl w:ilvl="0" w:tplc="D2B4EF28">
      <w:start w:val="1"/>
      <w:numFmt w:val="bullet"/>
      <w:lvlText w:val=""/>
      <w:lvlJc w:val="left"/>
      <w:pPr>
        <w:ind w:left="2160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8BE5561"/>
    <w:multiLevelType w:val="hybridMultilevel"/>
    <w:tmpl w:val="83724408"/>
    <w:lvl w:ilvl="0" w:tplc="FD3C9D7A">
      <w:start w:val="1"/>
      <w:numFmt w:val="bullet"/>
      <w:lvlText w:val=""/>
      <w:lvlJc w:val="left"/>
      <w:pPr>
        <w:ind w:left="1267" w:hanging="360"/>
      </w:pPr>
      <w:rPr>
        <w:rFonts w:ascii="Symbol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8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9" w15:restartNumberingAfterBreak="0">
    <w:nsid w:val="4E211908"/>
    <w:multiLevelType w:val="hybridMultilevel"/>
    <w:tmpl w:val="652CC536"/>
    <w:lvl w:ilvl="0" w:tplc="412470EE">
      <w:start w:val="1"/>
      <w:numFmt w:val="bullet"/>
      <w:lvlText w:val=""/>
      <w:lvlJc w:val="left"/>
      <w:pPr>
        <w:ind w:left="1854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54545A78"/>
    <w:multiLevelType w:val="hybridMultilevel"/>
    <w:tmpl w:val="69B26BA6"/>
    <w:lvl w:ilvl="0" w:tplc="B39CEA76">
      <w:start w:val="1"/>
      <w:numFmt w:val="decimal"/>
      <w:lvlText w:val="23.%1"/>
      <w:lvlJc w:val="left"/>
      <w:pPr>
        <w:ind w:left="1647" w:hanging="360"/>
      </w:pPr>
      <w:rPr>
        <w:rFonts w:cs="AngsanaUPC" w:hint="default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2" w15:restartNumberingAfterBreak="0">
    <w:nsid w:val="60880B02"/>
    <w:multiLevelType w:val="hybridMultilevel"/>
    <w:tmpl w:val="DD26B5CC"/>
    <w:lvl w:ilvl="0" w:tplc="E85247D8">
      <w:start w:val="1"/>
      <w:numFmt w:val="thaiLetters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28D74CE"/>
    <w:multiLevelType w:val="hybridMultilevel"/>
    <w:tmpl w:val="812CDD24"/>
    <w:lvl w:ilvl="0" w:tplc="681C9562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4" w15:restartNumberingAfterBreak="0">
    <w:nsid w:val="6A197CED"/>
    <w:multiLevelType w:val="hybridMultilevel"/>
    <w:tmpl w:val="7568908C"/>
    <w:lvl w:ilvl="0" w:tplc="9C061F9A">
      <w:start w:val="1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6" w15:restartNumberingAfterBreak="0">
    <w:nsid w:val="7F7910E9"/>
    <w:multiLevelType w:val="multilevel"/>
    <w:tmpl w:val="07024F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4.2.%3"/>
      <w:lvlJc w:val="left"/>
      <w:pPr>
        <w:ind w:left="1224" w:hanging="504"/>
      </w:pPr>
      <w:rPr>
        <w:rFonts w:cs="AngsanaUPC" w:hint="default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8"/>
  </w:num>
  <w:num w:numId="3">
    <w:abstractNumId w:val="11"/>
  </w:num>
  <w:num w:numId="4">
    <w:abstractNumId w:val="21"/>
  </w:num>
  <w:num w:numId="5">
    <w:abstractNumId w:val="0"/>
  </w:num>
  <w:num w:numId="6">
    <w:abstractNumId w:val="12"/>
  </w:num>
  <w:num w:numId="7">
    <w:abstractNumId w:val="23"/>
  </w:num>
  <w:num w:numId="8">
    <w:abstractNumId w:val="16"/>
  </w:num>
  <w:num w:numId="9">
    <w:abstractNumId w:val="4"/>
  </w:num>
  <w:num w:numId="10">
    <w:abstractNumId w:val="10"/>
  </w:num>
  <w:num w:numId="11">
    <w:abstractNumId w:val="26"/>
  </w:num>
  <w:num w:numId="12">
    <w:abstractNumId w:val="24"/>
  </w:num>
  <w:num w:numId="13">
    <w:abstractNumId w:val="9"/>
  </w:num>
  <w:num w:numId="14">
    <w:abstractNumId w:val="13"/>
  </w:num>
  <w:num w:numId="15">
    <w:abstractNumId w:val="6"/>
  </w:num>
  <w:num w:numId="16">
    <w:abstractNumId w:val="22"/>
  </w:num>
  <w:num w:numId="17">
    <w:abstractNumId w:val="8"/>
  </w:num>
  <w:num w:numId="18">
    <w:abstractNumId w:val="19"/>
  </w:num>
  <w:num w:numId="19">
    <w:abstractNumId w:val="1"/>
  </w:num>
  <w:num w:numId="20">
    <w:abstractNumId w:val="3"/>
  </w:num>
  <w:num w:numId="21">
    <w:abstractNumId w:val="15"/>
  </w:num>
  <w:num w:numId="22">
    <w:abstractNumId w:val="25"/>
  </w:num>
  <w:num w:numId="23">
    <w:abstractNumId w:val="14"/>
  </w:num>
  <w:num w:numId="24">
    <w:abstractNumId w:val="20"/>
  </w:num>
  <w:num w:numId="25">
    <w:abstractNumId w:val="7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5"/>
  </w:num>
  <w:num w:numId="32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91"/>
    <w:rsid w:val="00000F5B"/>
    <w:rsid w:val="000010A1"/>
    <w:rsid w:val="00002E1A"/>
    <w:rsid w:val="00004CCA"/>
    <w:rsid w:val="00005D25"/>
    <w:rsid w:val="00005F9A"/>
    <w:rsid w:val="00007487"/>
    <w:rsid w:val="00007B98"/>
    <w:rsid w:val="00007CBF"/>
    <w:rsid w:val="0001026B"/>
    <w:rsid w:val="000102A7"/>
    <w:rsid w:val="000102E5"/>
    <w:rsid w:val="00010313"/>
    <w:rsid w:val="00010918"/>
    <w:rsid w:val="00010C62"/>
    <w:rsid w:val="00011E65"/>
    <w:rsid w:val="00012F38"/>
    <w:rsid w:val="0001366A"/>
    <w:rsid w:val="00013C1B"/>
    <w:rsid w:val="00014781"/>
    <w:rsid w:val="00017C02"/>
    <w:rsid w:val="00020B77"/>
    <w:rsid w:val="00020BC9"/>
    <w:rsid w:val="00020F50"/>
    <w:rsid w:val="00022152"/>
    <w:rsid w:val="000226E4"/>
    <w:rsid w:val="0002277A"/>
    <w:rsid w:val="00022992"/>
    <w:rsid w:val="00023D10"/>
    <w:rsid w:val="00025038"/>
    <w:rsid w:val="000251A9"/>
    <w:rsid w:val="000259E7"/>
    <w:rsid w:val="00025A25"/>
    <w:rsid w:val="00027229"/>
    <w:rsid w:val="0002794D"/>
    <w:rsid w:val="00027B12"/>
    <w:rsid w:val="00027EE1"/>
    <w:rsid w:val="00030804"/>
    <w:rsid w:val="0003248F"/>
    <w:rsid w:val="00032826"/>
    <w:rsid w:val="00032AC2"/>
    <w:rsid w:val="00033D27"/>
    <w:rsid w:val="00034DE9"/>
    <w:rsid w:val="000352A2"/>
    <w:rsid w:val="000353BD"/>
    <w:rsid w:val="000364CF"/>
    <w:rsid w:val="000368F4"/>
    <w:rsid w:val="00036976"/>
    <w:rsid w:val="000377E4"/>
    <w:rsid w:val="00040ADC"/>
    <w:rsid w:val="00042EDB"/>
    <w:rsid w:val="00044F23"/>
    <w:rsid w:val="0004578D"/>
    <w:rsid w:val="00045A53"/>
    <w:rsid w:val="00045ED2"/>
    <w:rsid w:val="00050259"/>
    <w:rsid w:val="000502F2"/>
    <w:rsid w:val="00050A4D"/>
    <w:rsid w:val="00050C3D"/>
    <w:rsid w:val="00050E90"/>
    <w:rsid w:val="0005109C"/>
    <w:rsid w:val="00051FCF"/>
    <w:rsid w:val="00053B25"/>
    <w:rsid w:val="000541A1"/>
    <w:rsid w:val="0005426E"/>
    <w:rsid w:val="000548CF"/>
    <w:rsid w:val="00054FDF"/>
    <w:rsid w:val="00055787"/>
    <w:rsid w:val="00055F06"/>
    <w:rsid w:val="00056CAD"/>
    <w:rsid w:val="00057759"/>
    <w:rsid w:val="00057D21"/>
    <w:rsid w:val="00057ED4"/>
    <w:rsid w:val="000609E6"/>
    <w:rsid w:val="000610F9"/>
    <w:rsid w:val="0006195B"/>
    <w:rsid w:val="00061D9F"/>
    <w:rsid w:val="00061DB9"/>
    <w:rsid w:val="000639FD"/>
    <w:rsid w:val="00063A2F"/>
    <w:rsid w:val="00063B77"/>
    <w:rsid w:val="000661B0"/>
    <w:rsid w:val="00067804"/>
    <w:rsid w:val="00070D7E"/>
    <w:rsid w:val="00070F89"/>
    <w:rsid w:val="00071D13"/>
    <w:rsid w:val="00071F9F"/>
    <w:rsid w:val="00072F1E"/>
    <w:rsid w:val="000739AE"/>
    <w:rsid w:val="0007513F"/>
    <w:rsid w:val="000753BB"/>
    <w:rsid w:val="00075926"/>
    <w:rsid w:val="00075CC4"/>
    <w:rsid w:val="00076067"/>
    <w:rsid w:val="00077077"/>
    <w:rsid w:val="00077362"/>
    <w:rsid w:val="00077E52"/>
    <w:rsid w:val="00080096"/>
    <w:rsid w:val="00080BE2"/>
    <w:rsid w:val="00080CC6"/>
    <w:rsid w:val="00080E88"/>
    <w:rsid w:val="000833F8"/>
    <w:rsid w:val="00084A1F"/>
    <w:rsid w:val="00084EF3"/>
    <w:rsid w:val="00086A7F"/>
    <w:rsid w:val="00086AFF"/>
    <w:rsid w:val="000878BD"/>
    <w:rsid w:val="000900AE"/>
    <w:rsid w:val="0009015F"/>
    <w:rsid w:val="000906FC"/>
    <w:rsid w:val="00090D17"/>
    <w:rsid w:val="000917DE"/>
    <w:rsid w:val="000929DF"/>
    <w:rsid w:val="00093F21"/>
    <w:rsid w:val="00094AA0"/>
    <w:rsid w:val="00095308"/>
    <w:rsid w:val="000958ED"/>
    <w:rsid w:val="00095ADB"/>
    <w:rsid w:val="00095F94"/>
    <w:rsid w:val="000973AC"/>
    <w:rsid w:val="00097677"/>
    <w:rsid w:val="000979D6"/>
    <w:rsid w:val="000A0784"/>
    <w:rsid w:val="000A0F6E"/>
    <w:rsid w:val="000A159C"/>
    <w:rsid w:val="000A1B1E"/>
    <w:rsid w:val="000A26E2"/>
    <w:rsid w:val="000A274C"/>
    <w:rsid w:val="000A284C"/>
    <w:rsid w:val="000A2CC1"/>
    <w:rsid w:val="000A336D"/>
    <w:rsid w:val="000A4493"/>
    <w:rsid w:val="000A4D69"/>
    <w:rsid w:val="000A50E9"/>
    <w:rsid w:val="000A59D7"/>
    <w:rsid w:val="000A5A0A"/>
    <w:rsid w:val="000A629B"/>
    <w:rsid w:val="000A64E6"/>
    <w:rsid w:val="000A6A8B"/>
    <w:rsid w:val="000B09E8"/>
    <w:rsid w:val="000B0CB2"/>
    <w:rsid w:val="000B1A6D"/>
    <w:rsid w:val="000B1C44"/>
    <w:rsid w:val="000B2031"/>
    <w:rsid w:val="000B2391"/>
    <w:rsid w:val="000B26BC"/>
    <w:rsid w:val="000B2B8D"/>
    <w:rsid w:val="000B30A5"/>
    <w:rsid w:val="000B427F"/>
    <w:rsid w:val="000B4C15"/>
    <w:rsid w:val="000B547C"/>
    <w:rsid w:val="000B6016"/>
    <w:rsid w:val="000B72B9"/>
    <w:rsid w:val="000B778E"/>
    <w:rsid w:val="000C1850"/>
    <w:rsid w:val="000C1D9B"/>
    <w:rsid w:val="000C22EA"/>
    <w:rsid w:val="000C2C43"/>
    <w:rsid w:val="000C49D6"/>
    <w:rsid w:val="000C5203"/>
    <w:rsid w:val="000C6605"/>
    <w:rsid w:val="000C6A80"/>
    <w:rsid w:val="000C7168"/>
    <w:rsid w:val="000C7B9F"/>
    <w:rsid w:val="000C7C41"/>
    <w:rsid w:val="000C7D5A"/>
    <w:rsid w:val="000D04CF"/>
    <w:rsid w:val="000D221B"/>
    <w:rsid w:val="000D2B08"/>
    <w:rsid w:val="000D4AC0"/>
    <w:rsid w:val="000D5DC9"/>
    <w:rsid w:val="000D61D1"/>
    <w:rsid w:val="000D634D"/>
    <w:rsid w:val="000D653C"/>
    <w:rsid w:val="000D65C7"/>
    <w:rsid w:val="000D65D8"/>
    <w:rsid w:val="000D7110"/>
    <w:rsid w:val="000D7A01"/>
    <w:rsid w:val="000E0D8F"/>
    <w:rsid w:val="000E0E26"/>
    <w:rsid w:val="000E1ED0"/>
    <w:rsid w:val="000E45E5"/>
    <w:rsid w:val="000E5936"/>
    <w:rsid w:val="000E5BCF"/>
    <w:rsid w:val="000E6BD6"/>
    <w:rsid w:val="000E6FA6"/>
    <w:rsid w:val="000E7291"/>
    <w:rsid w:val="000E791F"/>
    <w:rsid w:val="000E7972"/>
    <w:rsid w:val="000E7DF1"/>
    <w:rsid w:val="000F0110"/>
    <w:rsid w:val="000F0394"/>
    <w:rsid w:val="000F03EE"/>
    <w:rsid w:val="000F14C4"/>
    <w:rsid w:val="000F1571"/>
    <w:rsid w:val="000F158F"/>
    <w:rsid w:val="000F1FFE"/>
    <w:rsid w:val="000F25C6"/>
    <w:rsid w:val="000F2753"/>
    <w:rsid w:val="000F2859"/>
    <w:rsid w:val="000F2AD5"/>
    <w:rsid w:val="000F3374"/>
    <w:rsid w:val="000F3521"/>
    <w:rsid w:val="000F3BB7"/>
    <w:rsid w:val="000F4E40"/>
    <w:rsid w:val="000F53B2"/>
    <w:rsid w:val="000F6141"/>
    <w:rsid w:val="000F761A"/>
    <w:rsid w:val="000F795D"/>
    <w:rsid w:val="000F7EE6"/>
    <w:rsid w:val="00100415"/>
    <w:rsid w:val="00100C6A"/>
    <w:rsid w:val="0010130E"/>
    <w:rsid w:val="00102AE3"/>
    <w:rsid w:val="0010324A"/>
    <w:rsid w:val="0010344F"/>
    <w:rsid w:val="00104BC7"/>
    <w:rsid w:val="001055F2"/>
    <w:rsid w:val="0010615A"/>
    <w:rsid w:val="00107E76"/>
    <w:rsid w:val="00110025"/>
    <w:rsid w:val="00110868"/>
    <w:rsid w:val="00110C62"/>
    <w:rsid w:val="00110EEC"/>
    <w:rsid w:val="00111836"/>
    <w:rsid w:val="00111E89"/>
    <w:rsid w:val="001120D5"/>
    <w:rsid w:val="001124FF"/>
    <w:rsid w:val="0011265E"/>
    <w:rsid w:val="00114B89"/>
    <w:rsid w:val="00114FF6"/>
    <w:rsid w:val="0011591F"/>
    <w:rsid w:val="0011593C"/>
    <w:rsid w:val="00115E7A"/>
    <w:rsid w:val="001160B1"/>
    <w:rsid w:val="001164EF"/>
    <w:rsid w:val="00116608"/>
    <w:rsid w:val="00117551"/>
    <w:rsid w:val="001177B3"/>
    <w:rsid w:val="00120A1E"/>
    <w:rsid w:val="00120B4F"/>
    <w:rsid w:val="00120C2D"/>
    <w:rsid w:val="00122336"/>
    <w:rsid w:val="001229DC"/>
    <w:rsid w:val="00122A81"/>
    <w:rsid w:val="0012370A"/>
    <w:rsid w:val="001244AD"/>
    <w:rsid w:val="001247B9"/>
    <w:rsid w:val="001249F9"/>
    <w:rsid w:val="00125AD7"/>
    <w:rsid w:val="001262F8"/>
    <w:rsid w:val="001265A6"/>
    <w:rsid w:val="0012668C"/>
    <w:rsid w:val="00127E24"/>
    <w:rsid w:val="001301CE"/>
    <w:rsid w:val="001305FE"/>
    <w:rsid w:val="001306E3"/>
    <w:rsid w:val="001308BE"/>
    <w:rsid w:val="00131316"/>
    <w:rsid w:val="001316DE"/>
    <w:rsid w:val="00131E56"/>
    <w:rsid w:val="00132D18"/>
    <w:rsid w:val="001331E7"/>
    <w:rsid w:val="00133F36"/>
    <w:rsid w:val="001342DA"/>
    <w:rsid w:val="00135115"/>
    <w:rsid w:val="00136298"/>
    <w:rsid w:val="001376BA"/>
    <w:rsid w:val="00137C13"/>
    <w:rsid w:val="001405F5"/>
    <w:rsid w:val="001406DC"/>
    <w:rsid w:val="00140A0C"/>
    <w:rsid w:val="00140B30"/>
    <w:rsid w:val="0014150A"/>
    <w:rsid w:val="00141873"/>
    <w:rsid w:val="00141EBE"/>
    <w:rsid w:val="0014265F"/>
    <w:rsid w:val="001438A8"/>
    <w:rsid w:val="00144811"/>
    <w:rsid w:val="001450D3"/>
    <w:rsid w:val="00146691"/>
    <w:rsid w:val="001467CC"/>
    <w:rsid w:val="00146A75"/>
    <w:rsid w:val="00146D37"/>
    <w:rsid w:val="00147425"/>
    <w:rsid w:val="0015113B"/>
    <w:rsid w:val="001513A1"/>
    <w:rsid w:val="001515E0"/>
    <w:rsid w:val="00151B5E"/>
    <w:rsid w:val="00152423"/>
    <w:rsid w:val="0015290C"/>
    <w:rsid w:val="001531B4"/>
    <w:rsid w:val="0015389C"/>
    <w:rsid w:val="00153F53"/>
    <w:rsid w:val="001548E4"/>
    <w:rsid w:val="00154D18"/>
    <w:rsid w:val="00154E75"/>
    <w:rsid w:val="00155E41"/>
    <w:rsid w:val="00156201"/>
    <w:rsid w:val="001563EA"/>
    <w:rsid w:val="0015678B"/>
    <w:rsid w:val="00157950"/>
    <w:rsid w:val="00157F30"/>
    <w:rsid w:val="00157F6C"/>
    <w:rsid w:val="001608F0"/>
    <w:rsid w:val="00161024"/>
    <w:rsid w:val="00161698"/>
    <w:rsid w:val="00162307"/>
    <w:rsid w:val="00162AD8"/>
    <w:rsid w:val="00162BA3"/>
    <w:rsid w:val="00163099"/>
    <w:rsid w:val="00163BED"/>
    <w:rsid w:val="00163D58"/>
    <w:rsid w:val="0016404E"/>
    <w:rsid w:val="0016502D"/>
    <w:rsid w:val="001657B5"/>
    <w:rsid w:val="0016588D"/>
    <w:rsid w:val="00165EE4"/>
    <w:rsid w:val="00167BC9"/>
    <w:rsid w:val="00170477"/>
    <w:rsid w:val="00170F7E"/>
    <w:rsid w:val="001725B6"/>
    <w:rsid w:val="00172D63"/>
    <w:rsid w:val="00173C2E"/>
    <w:rsid w:val="00173E9D"/>
    <w:rsid w:val="0017403E"/>
    <w:rsid w:val="00174665"/>
    <w:rsid w:val="00174F13"/>
    <w:rsid w:val="00175742"/>
    <w:rsid w:val="0017608F"/>
    <w:rsid w:val="00176131"/>
    <w:rsid w:val="001766EF"/>
    <w:rsid w:val="00176FE7"/>
    <w:rsid w:val="00180005"/>
    <w:rsid w:val="001805BD"/>
    <w:rsid w:val="00180816"/>
    <w:rsid w:val="00180846"/>
    <w:rsid w:val="00181083"/>
    <w:rsid w:val="0018152F"/>
    <w:rsid w:val="00181B13"/>
    <w:rsid w:val="00181BA5"/>
    <w:rsid w:val="0018230E"/>
    <w:rsid w:val="00183003"/>
    <w:rsid w:val="001833E7"/>
    <w:rsid w:val="0018375E"/>
    <w:rsid w:val="00184199"/>
    <w:rsid w:val="0018490E"/>
    <w:rsid w:val="00185AC5"/>
    <w:rsid w:val="00186303"/>
    <w:rsid w:val="001864BA"/>
    <w:rsid w:val="00187152"/>
    <w:rsid w:val="0018766F"/>
    <w:rsid w:val="001879A0"/>
    <w:rsid w:val="00187B91"/>
    <w:rsid w:val="0019037D"/>
    <w:rsid w:val="00190EEC"/>
    <w:rsid w:val="001913C0"/>
    <w:rsid w:val="00191973"/>
    <w:rsid w:val="00191C36"/>
    <w:rsid w:val="00191E82"/>
    <w:rsid w:val="0019215F"/>
    <w:rsid w:val="001929D8"/>
    <w:rsid w:val="00192DDE"/>
    <w:rsid w:val="001964B1"/>
    <w:rsid w:val="001966B8"/>
    <w:rsid w:val="001968F1"/>
    <w:rsid w:val="00196E39"/>
    <w:rsid w:val="00197FDB"/>
    <w:rsid w:val="001A07CB"/>
    <w:rsid w:val="001A0817"/>
    <w:rsid w:val="001A0A04"/>
    <w:rsid w:val="001A0CAA"/>
    <w:rsid w:val="001A1CEB"/>
    <w:rsid w:val="001A2182"/>
    <w:rsid w:val="001A26CA"/>
    <w:rsid w:val="001A28BA"/>
    <w:rsid w:val="001A2A6F"/>
    <w:rsid w:val="001A3C1F"/>
    <w:rsid w:val="001A3D58"/>
    <w:rsid w:val="001A4284"/>
    <w:rsid w:val="001A43FA"/>
    <w:rsid w:val="001A6264"/>
    <w:rsid w:val="001A691E"/>
    <w:rsid w:val="001A6F3C"/>
    <w:rsid w:val="001B0107"/>
    <w:rsid w:val="001B01D6"/>
    <w:rsid w:val="001B0203"/>
    <w:rsid w:val="001B2930"/>
    <w:rsid w:val="001B3325"/>
    <w:rsid w:val="001B45CF"/>
    <w:rsid w:val="001B4CB9"/>
    <w:rsid w:val="001B588E"/>
    <w:rsid w:val="001B5E18"/>
    <w:rsid w:val="001B6F4C"/>
    <w:rsid w:val="001B716A"/>
    <w:rsid w:val="001B731E"/>
    <w:rsid w:val="001B7A30"/>
    <w:rsid w:val="001B7AE4"/>
    <w:rsid w:val="001B7D40"/>
    <w:rsid w:val="001B7E5D"/>
    <w:rsid w:val="001C0978"/>
    <w:rsid w:val="001C0D90"/>
    <w:rsid w:val="001C1BB0"/>
    <w:rsid w:val="001C24AF"/>
    <w:rsid w:val="001C2828"/>
    <w:rsid w:val="001C2B93"/>
    <w:rsid w:val="001C322C"/>
    <w:rsid w:val="001C3289"/>
    <w:rsid w:val="001C35D5"/>
    <w:rsid w:val="001C374A"/>
    <w:rsid w:val="001C3C6D"/>
    <w:rsid w:val="001C4BC3"/>
    <w:rsid w:val="001C54FC"/>
    <w:rsid w:val="001C5E38"/>
    <w:rsid w:val="001C6235"/>
    <w:rsid w:val="001C7A2C"/>
    <w:rsid w:val="001C7B76"/>
    <w:rsid w:val="001D06C3"/>
    <w:rsid w:val="001D0EF3"/>
    <w:rsid w:val="001D1BE5"/>
    <w:rsid w:val="001D2578"/>
    <w:rsid w:val="001D2917"/>
    <w:rsid w:val="001D2FF4"/>
    <w:rsid w:val="001D357A"/>
    <w:rsid w:val="001D41BD"/>
    <w:rsid w:val="001D4495"/>
    <w:rsid w:val="001D46ED"/>
    <w:rsid w:val="001D5CAD"/>
    <w:rsid w:val="001D6624"/>
    <w:rsid w:val="001D695F"/>
    <w:rsid w:val="001D770D"/>
    <w:rsid w:val="001D79AB"/>
    <w:rsid w:val="001D7BC7"/>
    <w:rsid w:val="001E0627"/>
    <w:rsid w:val="001E1F61"/>
    <w:rsid w:val="001E20D4"/>
    <w:rsid w:val="001E2A9C"/>
    <w:rsid w:val="001E32A4"/>
    <w:rsid w:val="001E411E"/>
    <w:rsid w:val="001E44EF"/>
    <w:rsid w:val="001E4B4D"/>
    <w:rsid w:val="001E576C"/>
    <w:rsid w:val="001E5DFF"/>
    <w:rsid w:val="001E62C0"/>
    <w:rsid w:val="001E6786"/>
    <w:rsid w:val="001E68BA"/>
    <w:rsid w:val="001E6AC7"/>
    <w:rsid w:val="001E7567"/>
    <w:rsid w:val="001E7614"/>
    <w:rsid w:val="001E77A2"/>
    <w:rsid w:val="001E7BD5"/>
    <w:rsid w:val="001F26D4"/>
    <w:rsid w:val="001F2F11"/>
    <w:rsid w:val="001F34C9"/>
    <w:rsid w:val="001F3543"/>
    <w:rsid w:val="001F37F4"/>
    <w:rsid w:val="001F3C80"/>
    <w:rsid w:val="001F47AC"/>
    <w:rsid w:val="001F4847"/>
    <w:rsid w:val="001F5A27"/>
    <w:rsid w:val="001F6412"/>
    <w:rsid w:val="001F7377"/>
    <w:rsid w:val="001F7C7D"/>
    <w:rsid w:val="0020019F"/>
    <w:rsid w:val="00200985"/>
    <w:rsid w:val="002011F5"/>
    <w:rsid w:val="00201EDB"/>
    <w:rsid w:val="00202004"/>
    <w:rsid w:val="00202691"/>
    <w:rsid w:val="00203EDD"/>
    <w:rsid w:val="00204C64"/>
    <w:rsid w:val="00206F5C"/>
    <w:rsid w:val="00207C6E"/>
    <w:rsid w:val="00210B19"/>
    <w:rsid w:val="002112A2"/>
    <w:rsid w:val="00211B04"/>
    <w:rsid w:val="00212945"/>
    <w:rsid w:val="00212A86"/>
    <w:rsid w:val="0021373E"/>
    <w:rsid w:val="0021395F"/>
    <w:rsid w:val="0021617E"/>
    <w:rsid w:val="00216ACF"/>
    <w:rsid w:val="00217397"/>
    <w:rsid w:val="002173E7"/>
    <w:rsid w:val="002174C5"/>
    <w:rsid w:val="00217CBD"/>
    <w:rsid w:val="00220747"/>
    <w:rsid w:val="00221FDD"/>
    <w:rsid w:val="00222EB2"/>
    <w:rsid w:val="00223187"/>
    <w:rsid w:val="00224622"/>
    <w:rsid w:val="002246C4"/>
    <w:rsid w:val="00225A6E"/>
    <w:rsid w:val="00225DA3"/>
    <w:rsid w:val="00227262"/>
    <w:rsid w:val="00227CB2"/>
    <w:rsid w:val="0023065F"/>
    <w:rsid w:val="00231370"/>
    <w:rsid w:val="002318A4"/>
    <w:rsid w:val="00232033"/>
    <w:rsid w:val="00232BFE"/>
    <w:rsid w:val="00233202"/>
    <w:rsid w:val="00233B57"/>
    <w:rsid w:val="002349AA"/>
    <w:rsid w:val="002359BC"/>
    <w:rsid w:val="002376D7"/>
    <w:rsid w:val="00237707"/>
    <w:rsid w:val="00237778"/>
    <w:rsid w:val="002402CA"/>
    <w:rsid w:val="00240B29"/>
    <w:rsid w:val="00240BAE"/>
    <w:rsid w:val="00240CA9"/>
    <w:rsid w:val="00241F5B"/>
    <w:rsid w:val="00242CDB"/>
    <w:rsid w:val="002432BC"/>
    <w:rsid w:val="0024383B"/>
    <w:rsid w:val="0024389C"/>
    <w:rsid w:val="002439DB"/>
    <w:rsid w:val="002449D8"/>
    <w:rsid w:val="0024553F"/>
    <w:rsid w:val="002459AF"/>
    <w:rsid w:val="00245F22"/>
    <w:rsid w:val="002462EC"/>
    <w:rsid w:val="00246922"/>
    <w:rsid w:val="00247546"/>
    <w:rsid w:val="00247605"/>
    <w:rsid w:val="00247E04"/>
    <w:rsid w:val="00250A1B"/>
    <w:rsid w:val="00251D78"/>
    <w:rsid w:val="0025242B"/>
    <w:rsid w:val="00252442"/>
    <w:rsid w:val="002526DF"/>
    <w:rsid w:val="00252A75"/>
    <w:rsid w:val="002531D1"/>
    <w:rsid w:val="00253761"/>
    <w:rsid w:val="00253BBA"/>
    <w:rsid w:val="00253F66"/>
    <w:rsid w:val="00254A9F"/>
    <w:rsid w:val="00254EA3"/>
    <w:rsid w:val="00255859"/>
    <w:rsid w:val="002560F4"/>
    <w:rsid w:val="002564A0"/>
    <w:rsid w:val="002564B0"/>
    <w:rsid w:val="00257313"/>
    <w:rsid w:val="002573F1"/>
    <w:rsid w:val="00260453"/>
    <w:rsid w:val="002604EC"/>
    <w:rsid w:val="002605DD"/>
    <w:rsid w:val="00262070"/>
    <w:rsid w:val="00263B90"/>
    <w:rsid w:val="0026422E"/>
    <w:rsid w:val="002650F4"/>
    <w:rsid w:val="0026520A"/>
    <w:rsid w:val="00265703"/>
    <w:rsid w:val="00265C7B"/>
    <w:rsid w:val="00267901"/>
    <w:rsid w:val="0027163A"/>
    <w:rsid w:val="002723F6"/>
    <w:rsid w:val="00272971"/>
    <w:rsid w:val="00272B4F"/>
    <w:rsid w:val="0027426A"/>
    <w:rsid w:val="00274D75"/>
    <w:rsid w:val="00274E24"/>
    <w:rsid w:val="00274F3C"/>
    <w:rsid w:val="0027578F"/>
    <w:rsid w:val="00275C54"/>
    <w:rsid w:val="00276FC6"/>
    <w:rsid w:val="00277C2D"/>
    <w:rsid w:val="0028010D"/>
    <w:rsid w:val="00280176"/>
    <w:rsid w:val="002803E5"/>
    <w:rsid w:val="00280A36"/>
    <w:rsid w:val="00280DF1"/>
    <w:rsid w:val="002814EF"/>
    <w:rsid w:val="0028292F"/>
    <w:rsid w:val="002830DA"/>
    <w:rsid w:val="002834A3"/>
    <w:rsid w:val="00284114"/>
    <w:rsid w:val="00284867"/>
    <w:rsid w:val="00284B23"/>
    <w:rsid w:val="00285467"/>
    <w:rsid w:val="002863DB"/>
    <w:rsid w:val="0028671B"/>
    <w:rsid w:val="00287972"/>
    <w:rsid w:val="0029019A"/>
    <w:rsid w:val="0029091B"/>
    <w:rsid w:val="00290D43"/>
    <w:rsid w:val="002910CC"/>
    <w:rsid w:val="0029127F"/>
    <w:rsid w:val="00291356"/>
    <w:rsid w:val="00291394"/>
    <w:rsid w:val="00291456"/>
    <w:rsid w:val="00291603"/>
    <w:rsid w:val="002918E6"/>
    <w:rsid w:val="00292CE7"/>
    <w:rsid w:val="00292D3A"/>
    <w:rsid w:val="002930B8"/>
    <w:rsid w:val="00293CAE"/>
    <w:rsid w:val="00295E76"/>
    <w:rsid w:val="002972BC"/>
    <w:rsid w:val="002A1499"/>
    <w:rsid w:val="002A21BA"/>
    <w:rsid w:val="002A31FB"/>
    <w:rsid w:val="002A3537"/>
    <w:rsid w:val="002A456E"/>
    <w:rsid w:val="002A48CC"/>
    <w:rsid w:val="002A5653"/>
    <w:rsid w:val="002A5D6F"/>
    <w:rsid w:val="002A6AB8"/>
    <w:rsid w:val="002A797F"/>
    <w:rsid w:val="002B0909"/>
    <w:rsid w:val="002B0A04"/>
    <w:rsid w:val="002B0B59"/>
    <w:rsid w:val="002B132C"/>
    <w:rsid w:val="002B16D3"/>
    <w:rsid w:val="002B2209"/>
    <w:rsid w:val="002B2CCE"/>
    <w:rsid w:val="002B34F2"/>
    <w:rsid w:val="002B3879"/>
    <w:rsid w:val="002B38FB"/>
    <w:rsid w:val="002B3FEE"/>
    <w:rsid w:val="002B62D1"/>
    <w:rsid w:val="002B6D5F"/>
    <w:rsid w:val="002B6DB9"/>
    <w:rsid w:val="002B7A32"/>
    <w:rsid w:val="002B7CC4"/>
    <w:rsid w:val="002C2068"/>
    <w:rsid w:val="002C2365"/>
    <w:rsid w:val="002C3507"/>
    <w:rsid w:val="002C36A9"/>
    <w:rsid w:val="002C407E"/>
    <w:rsid w:val="002C43C2"/>
    <w:rsid w:val="002C4D8F"/>
    <w:rsid w:val="002C507B"/>
    <w:rsid w:val="002C53D4"/>
    <w:rsid w:val="002C591B"/>
    <w:rsid w:val="002C5B69"/>
    <w:rsid w:val="002C5BEC"/>
    <w:rsid w:val="002C5D45"/>
    <w:rsid w:val="002C757B"/>
    <w:rsid w:val="002C7CE4"/>
    <w:rsid w:val="002D0502"/>
    <w:rsid w:val="002D0791"/>
    <w:rsid w:val="002D0DDF"/>
    <w:rsid w:val="002D0EDD"/>
    <w:rsid w:val="002D1101"/>
    <w:rsid w:val="002D1E7B"/>
    <w:rsid w:val="002D2E01"/>
    <w:rsid w:val="002D41ED"/>
    <w:rsid w:val="002D4E89"/>
    <w:rsid w:val="002D53FE"/>
    <w:rsid w:val="002D65F7"/>
    <w:rsid w:val="002D6B3B"/>
    <w:rsid w:val="002D7828"/>
    <w:rsid w:val="002D7A8F"/>
    <w:rsid w:val="002D7E96"/>
    <w:rsid w:val="002E0537"/>
    <w:rsid w:val="002E0A32"/>
    <w:rsid w:val="002E186E"/>
    <w:rsid w:val="002E1E0A"/>
    <w:rsid w:val="002E331C"/>
    <w:rsid w:val="002E3B7E"/>
    <w:rsid w:val="002E54B2"/>
    <w:rsid w:val="002E565D"/>
    <w:rsid w:val="002E5792"/>
    <w:rsid w:val="002E5C14"/>
    <w:rsid w:val="002E7187"/>
    <w:rsid w:val="002F0955"/>
    <w:rsid w:val="002F1E09"/>
    <w:rsid w:val="002F29E7"/>
    <w:rsid w:val="002F3144"/>
    <w:rsid w:val="002F44B3"/>
    <w:rsid w:val="002F482C"/>
    <w:rsid w:val="002F4F16"/>
    <w:rsid w:val="002F4FAE"/>
    <w:rsid w:val="002F5C06"/>
    <w:rsid w:val="002F7B01"/>
    <w:rsid w:val="002F7E45"/>
    <w:rsid w:val="002F7E72"/>
    <w:rsid w:val="00300297"/>
    <w:rsid w:val="00300EED"/>
    <w:rsid w:val="003013D9"/>
    <w:rsid w:val="003019CD"/>
    <w:rsid w:val="00301CB3"/>
    <w:rsid w:val="00302EF3"/>
    <w:rsid w:val="00303BDA"/>
    <w:rsid w:val="00304202"/>
    <w:rsid w:val="003048D1"/>
    <w:rsid w:val="0030592D"/>
    <w:rsid w:val="00305981"/>
    <w:rsid w:val="00305CED"/>
    <w:rsid w:val="00305FB7"/>
    <w:rsid w:val="003067D4"/>
    <w:rsid w:val="0030691B"/>
    <w:rsid w:val="00306C77"/>
    <w:rsid w:val="003072B8"/>
    <w:rsid w:val="00307587"/>
    <w:rsid w:val="0031014E"/>
    <w:rsid w:val="00310727"/>
    <w:rsid w:val="00310923"/>
    <w:rsid w:val="0031153E"/>
    <w:rsid w:val="003120A0"/>
    <w:rsid w:val="0031284E"/>
    <w:rsid w:val="00312889"/>
    <w:rsid w:val="00312EC2"/>
    <w:rsid w:val="003131CC"/>
    <w:rsid w:val="00315288"/>
    <w:rsid w:val="003164BA"/>
    <w:rsid w:val="003164EE"/>
    <w:rsid w:val="0031684B"/>
    <w:rsid w:val="00316DC9"/>
    <w:rsid w:val="00317DCA"/>
    <w:rsid w:val="00320247"/>
    <w:rsid w:val="00320FB1"/>
    <w:rsid w:val="003213C8"/>
    <w:rsid w:val="00321929"/>
    <w:rsid w:val="00321CFD"/>
    <w:rsid w:val="0032227A"/>
    <w:rsid w:val="003222A8"/>
    <w:rsid w:val="00322307"/>
    <w:rsid w:val="0032279D"/>
    <w:rsid w:val="00322A61"/>
    <w:rsid w:val="00324130"/>
    <w:rsid w:val="0032544D"/>
    <w:rsid w:val="00325696"/>
    <w:rsid w:val="00327119"/>
    <w:rsid w:val="003275ED"/>
    <w:rsid w:val="00327E0D"/>
    <w:rsid w:val="003301C2"/>
    <w:rsid w:val="00330284"/>
    <w:rsid w:val="00331678"/>
    <w:rsid w:val="00331DE0"/>
    <w:rsid w:val="00331FFB"/>
    <w:rsid w:val="003332ED"/>
    <w:rsid w:val="00333BEB"/>
    <w:rsid w:val="00336F6F"/>
    <w:rsid w:val="0033738D"/>
    <w:rsid w:val="003375FC"/>
    <w:rsid w:val="00337656"/>
    <w:rsid w:val="003407BF"/>
    <w:rsid w:val="003412BD"/>
    <w:rsid w:val="003412E3"/>
    <w:rsid w:val="00342481"/>
    <w:rsid w:val="00344BB7"/>
    <w:rsid w:val="00346743"/>
    <w:rsid w:val="003478D0"/>
    <w:rsid w:val="00347A64"/>
    <w:rsid w:val="00350ACE"/>
    <w:rsid w:val="00350BD6"/>
    <w:rsid w:val="003523B7"/>
    <w:rsid w:val="00352819"/>
    <w:rsid w:val="0035404F"/>
    <w:rsid w:val="0035440D"/>
    <w:rsid w:val="00354890"/>
    <w:rsid w:val="0035496A"/>
    <w:rsid w:val="003551A5"/>
    <w:rsid w:val="0035525B"/>
    <w:rsid w:val="00355DA1"/>
    <w:rsid w:val="003573C3"/>
    <w:rsid w:val="00357D00"/>
    <w:rsid w:val="0036043B"/>
    <w:rsid w:val="003606D3"/>
    <w:rsid w:val="003628A8"/>
    <w:rsid w:val="00362954"/>
    <w:rsid w:val="00362B6C"/>
    <w:rsid w:val="00364119"/>
    <w:rsid w:val="00364B5E"/>
    <w:rsid w:val="0036580F"/>
    <w:rsid w:val="00366D04"/>
    <w:rsid w:val="00366D5A"/>
    <w:rsid w:val="003676D2"/>
    <w:rsid w:val="00370650"/>
    <w:rsid w:val="00370C11"/>
    <w:rsid w:val="00370DA1"/>
    <w:rsid w:val="003718AA"/>
    <w:rsid w:val="00372866"/>
    <w:rsid w:val="00372C3A"/>
    <w:rsid w:val="0037362D"/>
    <w:rsid w:val="00373E62"/>
    <w:rsid w:val="0037475B"/>
    <w:rsid w:val="00376417"/>
    <w:rsid w:val="003766AF"/>
    <w:rsid w:val="00377409"/>
    <w:rsid w:val="00377577"/>
    <w:rsid w:val="00377ADE"/>
    <w:rsid w:val="00377F3B"/>
    <w:rsid w:val="00380504"/>
    <w:rsid w:val="003806EE"/>
    <w:rsid w:val="00380F37"/>
    <w:rsid w:val="0038211B"/>
    <w:rsid w:val="00382DFD"/>
    <w:rsid w:val="00384254"/>
    <w:rsid w:val="00385021"/>
    <w:rsid w:val="00385642"/>
    <w:rsid w:val="00386093"/>
    <w:rsid w:val="003877A3"/>
    <w:rsid w:val="003879F0"/>
    <w:rsid w:val="00387F52"/>
    <w:rsid w:val="003904BD"/>
    <w:rsid w:val="00390B4B"/>
    <w:rsid w:val="003919D2"/>
    <w:rsid w:val="00391DF6"/>
    <w:rsid w:val="00392145"/>
    <w:rsid w:val="00392326"/>
    <w:rsid w:val="00392564"/>
    <w:rsid w:val="00394566"/>
    <w:rsid w:val="00394AF1"/>
    <w:rsid w:val="00394C47"/>
    <w:rsid w:val="003953AA"/>
    <w:rsid w:val="003955A6"/>
    <w:rsid w:val="003957A2"/>
    <w:rsid w:val="0039581F"/>
    <w:rsid w:val="00396FFE"/>
    <w:rsid w:val="00397775"/>
    <w:rsid w:val="00397A47"/>
    <w:rsid w:val="003A1513"/>
    <w:rsid w:val="003A2D7E"/>
    <w:rsid w:val="003A2F96"/>
    <w:rsid w:val="003A4127"/>
    <w:rsid w:val="003A4C29"/>
    <w:rsid w:val="003A4F4F"/>
    <w:rsid w:val="003A6214"/>
    <w:rsid w:val="003A6285"/>
    <w:rsid w:val="003A66EB"/>
    <w:rsid w:val="003A6B8E"/>
    <w:rsid w:val="003A6BE4"/>
    <w:rsid w:val="003A72FE"/>
    <w:rsid w:val="003A77CE"/>
    <w:rsid w:val="003A7FD7"/>
    <w:rsid w:val="003B0417"/>
    <w:rsid w:val="003B0C2D"/>
    <w:rsid w:val="003B2191"/>
    <w:rsid w:val="003B4297"/>
    <w:rsid w:val="003B4BB5"/>
    <w:rsid w:val="003B5363"/>
    <w:rsid w:val="003B5B52"/>
    <w:rsid w:val="003B74A1"/>
    <w:rsid w:val="003B7AA8"/>
    <w:rsid w:val="003C0544"/>
    <w:rsid w:val="003C1314"/>
    <w:rsid w:val="003C15B1"/>
    <w:rsid w:val="003C252A"/>
    <w:rsid w:val="003C290E"/>
    <w:rsid w:val="003C2CEA"/>
    <w:rsid w:val="003C2E27"/>
    <w:rsid w:val="003C3904"/>
    <w:rsid w:val="003C50F2"/>
    <w:rsid w:val="003C7B31"/>
    <w:rsid w:val="003C7CEE"/>
    <w:rsid w:val="003D030C"/>
    <w:rsid w:val="003D115C"/>
    <w:rsid w:val="003D1F6F"/>
    <w:rsid w:val="003D22C8"/>
    <w:rsid w:val="003D257F"/>
    <w:rsid w:val="003D2DE5"/>
    <w:rsid w:val="003D3474"/>
    <w:rsid w:val="003D434D"/>
    <w:rsid w:val="003D533E"/>
    <w:rsid w:val="003E0C60"/>
    <w:rsid w:val="003E1349"/>
    <w:rsid w:val="003E1797"/>
    <w:rsid w:val="003E19FA"/>
    <w:rsid w:val="003E43C5"/>
    <w:rsid w:val="003E54AF"/>
    <w:rsid w:val="003E5A9C"/>
    <w:rsid w:val="003E5EA3"/>
    <w:rsid w:val="003E6114"/>
    <w:rsid w:val="003E670C"/>
    <w:rsid w:val="003E6F29"/>
    <w:rsid w:val="003E794C"/>
    <w:rsid w:val="003E7C09"/>
    <w:rsid w:val="003F0003"/>
    <w:rsid w:val="003F042C"/>
    <w:rsid w:val="003F05C8"/>
    <w:rsid w:val="003F0F03"/>
    <w:rsid w:val="003F13B3"/>
    <w:rsid w:val="003F1D49"/>
    <w:rsid w:val="003F2BDE"/>
    <w:rsid w:val="003F2F56"/>
    <w:rsid w:val="003F32C9"/>
    <w:rsid w:val="003F43D5"/>
    <w:rsid w:val="003F4C85"/>
    <w:rsid w:val="003F54BE"/>
    <w:rsid w:val="003F6D16"/>
    <w:rsid w:val="003F7A90"/>
    <w:rsid w:val="003F7D1D"/>
    <w:rsid w:val="00401ED7"/>
    <w:rsid w:val="004024AF"/>
    <w:rsid w:val="004029F7"/>
    <w:rsid w:val="00403CAD"/>
    <w:rsid w:val="004043D0"/>
    <w:rsid w:val="00404518"/>
    <w:rsid w:val="00404898"/>
    <w:rsid w:val="00404AFD"/>
    <w:rsid w:val="004053A1"/>
    <w:rsid w:val="00405989"/>
    <w:rsid w:val="00405C45"/>
    <w:rsid w:val="004063F9"/>
    <w:rsid w:val="00406833"/>
    <w:rsid w:val="00406A7F"/>
    <w:rsid w:val="00407E39"/>
    <w:rsid w:val="004117D4"/>
    <w:rsid w:val="00412142"/>
    <w:rsid w:val="00412BAF"/>
    <w:rsid w:val="004135AD"/>
    <w:rsid w:val="00413A5C"/>
    <w:rsid w:val="00413D35"/>
    <w:rsid w:val="0041458C"/>
    <w:rsid w:val="0041522F"/>
    <w:rsid w:val="00415401"/>
    <w:rsid w:val="00415CB0"/>
    <w:rsid w:val="00415DFA"/>
    <w:rsid w:val="004160D8"/>
    <w:rsid w:val="00416366"/>
    <w:rsid w:val="00416637"/>
    <w:rsid w:val="00421838"/>
    <w:rsid w:val="00424A06"/>
    <w:rsid w:val="00424C41"/>
    <w:rsid w:val="00425605"/>
    <w:rsid w:val="00425697"/>
    <w:rsid w:val="004265DB"/>
    <w:rsid w:val="00426DDB"/>
    <w:rsid w:val="0042703F"/>
    <w:rsid w:val="00427B5A"/>
    <w:rsid w:val="00430A1D"/>
    <w:rsid w:val="00431576"/>
    <w:rsid w:val="00431C96"/>
    <w:rsid w:val="004320D3"/>
    <w:rsid w:val="00432241"/>
    <w:rsid w:val="004329D1"/>
    <w:rsid w:val="00432DBF"/>
    <w:rsid w:val="0043539D"/>
    <w:rsid w:val="004353BF"/>
    <w:rsid w:val="00435A85"/>
    <w:rsid w:val="00435DC4"/>
    <w:rsid w:val="00436D9A"/>
    <w:rsid w:val="00436DF1"/>
    <w:rsid w:val="00440BF1"/>
    <w:rsid w:val="00441912"/>
    <w:rsid w:val="00443B56"/>
    <w:rsid w:val="00443C61"/>
    <w:rsid w:val="00444032"/>
    <w:rsid w:val="0044473C"/>
    <w:rsid w:val="00444873"/>
    <w:rsid w:val="00445431"/>
    <w:rsid w:val="00445E90"/>
    <w:rsid w:val="004469D2"/>
    <w:rsid w:val="00446ABA"/>
    <w:rsid w:val="00446C40"/>
    <w:rsid w:val="004473AF"/>
    <w:rsid w:val="00450115"/>
    <w:rsid w:val="00450B7F"/>
    <w:rsid w:val="00451730"/>
    <w:rsid w:val="0045193E"/>
    <w:rsid w:val="004529D0"/>
    <w:rsid w:val="0045365E"/>
    <w:rsid w:val="00453743"/>
    <w:rsid w:val="00453A43"/>
    <w:rsid w:val="00454496"/>
    <w:rsid w:val="004548CA"/>
    <w:rsid w:val="00454921"/>
    <w:rsid w:val="004549EC"/>
    <w:rsid w:val="00454A70"/>
    <w:rsid w:val="00460EAA"/>
    <w:rsid w:val="00461178"/>
    <w:rsid w:val="00461D0B"/>
    <w:rsid w:val="00461DC1"/>
    <w:rsid w:val="0046299B"/>
    <w:rsid w:val="004634DF"/>
    <w:rsid w:val="004637B4"/>
    <w:rsid w:val="00463D9A"/>
    <w:rsid w:val="0046437E"/>
    <w:rsid w:val="0046582B"/>
    <w:rsid w:val="00466562"/>
    <w:rsid w:val="0046687D"/>
    <w:rsid w:val="00467CD1"/>
    <w:rsid w:val="00467E90"/>
    <w:rsid w:val="00467FD1"/>
    <w:rsid w:val="00470E9B"/>
    <w:rsid w:val="004714A5"/>
    <w:rsid w:val="004715B9"/>
    <w:rsid w:val="00471B13"/>
    <w:rsid w:val="0047213A"/>
    <w:rsid w:val="004749C5"/>
    <w:rsid w:val="00474F9B"/>
    <w:rsid w:val="00475DE3"/>
    <w:rsid w:val="004800B1"/>
    <w:rsid w:val="0048038F"/>
    <w:rsid w:val="00480800"/>
    <w:rsid w:val="004808D6"/>
    <w:rsid w:val="00480E47"/>
    <w:rsid w:val="00481C9B"/>
    <w:rsid w:val="00481DF3"/>
    <w:rsid w:val="00482384"/>
    <w:rsid w:val="004823F6"/>
    <w:rsid w:val="00483317"/>
    <w:rsid w:val="00485052"/>
    <w:rsid w:val="00486FA4"/>
    <w:rsid w:val="00490934"/>
    <w:rsid w:val="0049108D"/>
    <w:rsid w:val="004914AA"/>
    <w:rsid w:val="00494109"/>
    <w:rsid w:val="00494A1D"/>
    <w:rsid w:val="00494F79"/>
    <w:rsid w:val="004963F3"/>
    <w:rsid w:val="0049640E"/>
    <w:rsid w:val="0049711E"/>
    <w:rsid w:val="004A004A"/>
    <w:rsid w:val="004A0311"/>
    <w:rsid w:val="004A0366"/>
    <w:rsid w:val="004A0A98"/>
    <w:rsid w:val="004A0C0E"/>
    <w:rsid w:val="004A2240"/>
    <w:rsid w:val="004A2931"/>
    <w:rsid w:val="004A2CAC"/>
    <w:rsid w:val="004A2E08"/>
    <w:rsid w:val="004A35B2"/>
    <w:rsid w:val="004A47F1"/>
    <w:rsid w:val="004A5342"/>
    <w:rsid w:val="004A56E3"/>
    <w:rsid w:val="004A5B6C"/>
    <w:rsid w:val="004A5DA9"/>
    <w:rsid w:val="004A7BDE"/>
    <w:rsid w:val="004A7CD6"/>
    <w:rsid w:val="004B0208"/>
    <w:rsid w:val="004B0302"/>
    <w:rsid w:val="004B1E00"/>
    <w:rsid w:val="004B2478"/>
    <w:rsid w:val="004B38BA"/>
    <w:rsid w:val="004B3E68"/>
    <w:rsid w:val="004B41CE"/>
    <w:rsid w:val="004B422E"/>
    <w:rsid w:val="004B4F15"/>
    <w:rsid w:val="004B557B"/>
    <w:rsid w:val="004B59EC"/>
    <w:rsid w:val="004B63F0"/>
    <w:rsid w:val="004C1536"/>
    <w:rsid w:val="004C1C1A"/>
    <w:rsid w:val="004C2254"/>
    <w:rsid w:val="004C2275"/>
    <w:rsid w:val="004C260D"/>
    <w:rsid w:val="004C3E34"/>
    <w:rsid w:val="004C4539"/>
    <w:rsid w:val="004C4567"/>
    <w:rsid w:val="004C50F0"/>
    <w:rsid w:val="004C5286"/>
    <w:rsid w:val="004C5B5B"/>
    <w:rsid w:val="004C5D2F"/>
    <w:rsid w:val="004C67C6"/>
    <w:rsid w:val="004C7578"/>
    <w:rsid w:val="004C7C43"/>
    <w:rsid w:val="004C7FC5"/>
    <w:rsid w:val="004D0521"/>
    <w:rsid w:val="004D0547"/>
    <w:rsid w:val="004D1486"/>
    <w:rsid w:val="004D165C"/>
    <w:rsid w:val="004D363E"/>
    <w:rsid w:val="004D38AF"/>
    <w:rsid w:val="004D403D"/>
    <w:rsid w:val="004D42AB"/>
    <w:rsid w:val="004D4633"/>
    <w:rsid w:val="004D560B"/>
    <w:rsid w:val="004D64FB"/>
    <w:rsid w:val="004D6DD6"/>
    <w:rsid w:val="004D6EE1"/>
    <w:rsid w:val="004D7243"/>
    <w:rsid w:val="004E03A9"/>
    <w:rsid w:val="004E050E"/>
    <w:rsid w:val="004E0B0B"/>
    <w:rsid w:val="004E1406"/>
    <w:rsid w:val="004E1417"/>
    <w:rsid w:val="004E1467"/>
    <w:rsid w:val="004E1728"/>
    <w:rsid w:val="004E1A3E"/>
    <w:rsid w:val="004E1FCD"/>
    <w:rsid w:val="004E30F9"/>
    <w:rsid w:val="004E3BA2"/>
    <w:rsid w:val="004E416C"/>
    <w:rsid w:val="004E4B32"/>
    <w:rsid w:val="004E4D1B"/>
    <w:rsid w:val="004E4F2F"/>
    <w:rsid w:val="004E51E5"/>
    <w:rsid w:val="004E534E"/>
    <w:rsid w:val="004E57F9"/>
    <w:rsid w:val="004E71A0"/>
    <w:rsid w:val="004F0BCC"/>
    <w:rsid w:val="004F24EA"/>
    <w:rsid w:val="004F281B"/>
    <w:rsid w:val="004F295B"/>
    <w:rsid w:val="004F2FC7"/>
    <w:rsid w:val="004F3105"/>
    <w:rsid w:val="004F4315"/>
    <w:rsid w:val="004F4CD8"/>
    <w:rsid w:val="004F4CE7"/>
    <w:rsid w:val="004F5A03"/>
    <w:rsid w:val="004F6015"/>
    <w:rsid w:val="004F62BD"/>
    <w:rsid w:val="004F7C10"/>
    <w:rsid w:val="005002EE"/>
    <w:rsid w:val="00500BB2"/>
    <w:rsid w:val="005017A5"/>
    <w:rsid w:val="0050197A"/>
    <w:rsid w:val="00502979"/>
    <w:rsid w:val="005029AE"/>
    <w:rsid w:val="00502B35"/>
    <w:rsid w:val="00502B95"/>
    <w:rsid w:val="00502D8B"/>
    <w:rsid w:val="005030F8"/>
    <w:rsid w:val="00503A9B"/>
    <w:rsid w:val="00504338"/>
    <w:rsid w:val="0050486C"/>
    <w:rsid w:val="00504F62"/>
    <w:rsid w:val="005054FE"/>
    <w:rsid w:val="00505EB6"/>
    <w:rsid w:val="00505FDB"/>
    <w:rsid w:val="005062D1"/>
    <w:rsid w:val="0050645C"/>
    <w:rsid w:val="0050652B"/>
    <w:rsid w:val="00506F9E"/>
    <w:rsid w:val="005100FA"/>
    <w:rsid w:val="005104B5"/>
    <w:rsid w:val="005108E6"/>
    <w:rsid w:val="00511B28"/>
    <w:rsid w:val="005122BC"/>
    <w:rsid w:val="0051245E"/>
    <w:rsid w:val="00512655"/>
    <w:rsid w:val="005137D9"/>
    <w:rsid w:val="00515A1E"/>
    <w:rsid w:val="00515C35"/>
    <w:rsid w:val="00515E35"/>
    <w:rsid w:val="005166D7"/>
    <w:rsid w:val="00521504"/>
    <w:rsid w:val="00522A7A"/>
    <w:rsid w:val="00524172"/>
    <w:rsid w:val="005244E9"/>
    <w:rsid w:val="005248D7"/>
    <w:rsid w:val="00524DD6"/>
    <w:rsid w:val="005252E5"/>
    <w:rsid w:val="005253A6"/>
    <w:rsid w:val="00527C4C"/>
    <w:rsid w:val="00531CD3"/>
    <w:rsid w:val="00532106"/>
    <w:rsid w:val="00532674"/>
    <w:rsid w:val="00532CBA"/>
    <w:rsid w:val="00532F57"/>
    <w:rsid w:val="005338DD"/>
    <w:rsid w:val="00533F3A"/>
    <w:rsid w:val="005353E8"/>
    <w:rsid w:val="00537797"/>
    <w:rsid w:val="00537A35"/>
    <w:rsid w:val="00542BE3"/>
    <w:rsid w:val="00542F53"/>
    <w:rsid w:val="00544A50"/>
    <w:rsid w:val="005455BC"/>
    <w:rsid w:val="00546606"/>
    <w:rsid w:val="00547498"/>
    <w:rsid w:val="00547B1F"/>
    <w:rsid w:val="00547CF9"/>
    <w:rsid w:val="00550F42"/>
    <w:rsid w:val="00551959"/>
    <w:rsid w:val="00551EEF"/>
    <w:rsid w:val="00552AEA"/>
    <w:rsid w:val="0055333D"/>
    <w:rsid w:val="005540C0"/>
    <w:rsid w:val="005542A6"/>
    <w:rsid w:val="005542B0"/>
    <w:rsid w:val="0055458E"/>
    <w:rsid w:val="00554C14"/>
    <w:rsid w:val="00554C4C"/>
    <w:rsid w:val="00555793"/>
    <w:rsid w:val="00557884"/>
    <w:rsid w:val="00557CF7"/>
    <w:rsid w:val="00557F0B"/>
    <w:rsid w:val="005608FE"/>
    <w:rsid w:val="00561435"/>
    <w:rsid w:val="00562203"/>
    <w:rsid w:val="00562A75"/>
    <w:rsid w:val="00562E4F"/>
    <w:rsid w:val="0056336F"/>
    <w:rsid w:val="005640B9"/>
    <w:rsid w:val="00564B44"/>
    <w:rsid w:val="00564F98"/>
    <w:rsid w:val="00567A3D"/>
    <w:rsid w:val="00567C3A"/>
    <w:rsid w:val="00570E5E"/>
    <w:rsid w:val="00571C10"/>
    <w:rsid w:val="00571FF3"/>
    <w:rsid w:val="00572911"/>
    <w:rsid w:val="0057344E"/>
    <w:rsid w:val="0057454E"/>
    <w:rsid w:val="00574EA7"/>
    <w:rsid w:val="00575732"/>
    <w:rsid w:val="00575A09"/>
    <w:rsid w:val="00576A21"/>
    <w:rsid w:val="00576B71"/>
    <w:rsid w:val="0057764A"/>
    <w:rsid w:val="0057785E"/>
    <w:rsid w:val="0058031F"/>
    <w:rsid w:val="0058051D"/>
    <w:rsid w:val="00580FBE"/>
    <w:rsid w:val="0058162A"/>
    <w:rsid w:val="00581755"/>
    <w:rsid w:val="00581B4C"/>
    <w:rsid w:val="00582896"/>
    <w:rsid w:val="00582DEE"/>
    <w:rsid w:val="00583357"/>
    <w:rsid w:val="00583946"/>
    <w:rsid w:val="00583A96"/>
    <w:rsid w:val="00584461"/>
    <w:rsid w:val="005854C0"/>
    <w:rsid w:val="00585C2C"/>
    <w:rsid w:val="00586E76"/>
    <w:rsid w:val="0058755D"/>
    <w:rsid w:val="00590AD6"/>
    <w:rsid w:val="00590E54"/>
    <w:rsid w:val="005913AF"/>
    <w:rsid w:val="00591D11"/>
    <w:rsid w:val="0059246A"/>
    <w:rsid w:val="00593C0B"/>
    <w:rsid w:val="00594113"/>
    <w:rsid w:val="005960F1"/>
    <w:rsid w:val="005968AB"/>
    <w:rsid w:val="00597731"/>
    <w:rsid w:val="005A07BF"/>
    <w:rsid w:val="005A1181"/>
    <w:rsid w:val="005A25CD"/>
    <w:rsid w:val="005A2800"/>
    <w:rsid w:val="005A4AFE"/>
    <w:rsid w:val="005A4C9A"/>
    <w:rsid w:val="005A4DE0"/>
    <w:rsid w:val="005A6996"/>
    <w:rsid w:val="005A774C"/>
    <w:rsid w:val="005A79C6"/>
    <w:rsid w:val="005A7D5C"/>
    <w:rsid w:val="005B03EA"/>
    <w:rsid w:val="005B0CCB"/>
    <w:rsid w:val="005B1612"/>
    <w:rsid w:val="005B1658"/>
    <w:rsid w:val="005B1996"/>
    <w:rsid w:val="005B1C97"/>
    <w:rsid w:val="005B3434"/>
    <w:rsid w:val="005B425B"/>
    <w:rsid w:val="005B4709"/>
    <w:rsid w:val="005B4898"/>
    <w:rsid w:val="005B4DC6"/>
    <w:rsid w:val="005B50C1"/>
    <w:rsid w:val="005B5516"/>
    <w:rsid w:val="005C06E2"/>
    <w:rsid w:val="005C0F30"/>
    <w:rsid w:val="005C131D"/>
    <w:rsid w:val="005C1599"/>
    <w:rsid w:val="005C18EB"/>
    <w:rsid w:val="005C1E41"/>
    <w:rsid w:val="005C2AC8"/>
    <w:rsid w:val="005C381E"/>
    <w:rsid w:val="005C39C5"/>
    <w:rsid w:val="005C4B74"/>
    <w:rsid w:val="005C4FA8"/>
    <w:rsid w:val="005C5732"/>
    <w:rsid w:val="005C6219"/>
    <w:rsid w:val="005C68E6"/>
    <w:rsid w:val="005C75CE"/>
    <w:rsid w:val="005C7CD3"/>
    <w:rsid w:val="005D123B"/>
    <w:rsid w:val="005D17AF"/>
    <w:rsid w:val="005D1E43"/>
    <w:rsid w:val="005D206D"/>
    <w:rsid w:val="005D20E7"/>
    <w:rsid w:val="005D22EB"/>
    <w:rsid w:val="005D3530"/>
    <w:rsid w:val="005D35C3"/>
    <w:rsid w:val="005D35C7"/>
    <w:rsid w:val="005D4264"/>
    <w:rsid w:val="005D4439"/>
    <w:rsid w:val="005D4A09"/>
    <w:rsid w:val="005D510B"/>
    <w:rsid w:val="005D5120"/>
    <w:rsid w:val="005D5F51"/>
    <w:rsid w:val="005D66DF"/>
    <w:rsid w:val="005D6942"/>
    <w:rsid w:val="005E03F1"/>
    <w:rsid w:val="005E0481"/>
    <w:rsid w:val="005E0675"/>
    <w:rsid w:val="005E0C17"/>
    <w:rsid w:val="005E0FF9"/>
    <w:rsid w:val="005E20FB"/>
    <w:rsid w:val="005E213D"/>
    <w:rsid w:val="005E2BEF"/>
    <w:rsid w:val="005E4F56"/>
    <w:rsid w:val="005E5289"/>
    <w:rsid w:val="005E67A7"/>
    <w:rsid w:val="005E6E38"/>
    <w:rsid w:val="005E7AF2"/>
    <w:rsid w:val="005E7B19"/>
    <w:rsid w:val="005F0904"/>
    <w:rsid w:val="005F0D22"/>
    <w:rsid w:val="005F2442"/>
    <w:rsid w:val="005F2791"/>
    <w:rsid w:val="005F2E0C"/>
    <w:rsid w:val="005F35F3"/>
    <w:rsid w:val="005F3E81"/>
    <w:rsid w:val="005F4623"/>
    <w:rsid w:val="005F664A"/>
    <w:rsid w:val="005F6B4E"/>
    <w:rsid w:val="005F7083"/>
    <w:rsid w:val="005F7F32"/>
    <w:rsid w:val="00600530"/>
    <w:rsid w:val="0060194F"/>
    <w:rsid w:val="00601F95"/>
    <w:rsid w:val="00602904"/>
    <w:rsid w:val="00602B2E"/>
    <w:rsid w:val="006032E9"/>
    <w:rsid w:val="00603561"/>
    <w:rsid w:val="00603666"/>
    <w:rsid w:val="00604B11"/>
    <w:rsid w:val="00605DAE"/>
    <w:rsid w:val="00605DD6"/>
    <w:rsid w:val="00606D02"/>
    <w:rsid w:val="00607BA0"/>
    <w:rsid w:val="00610FD2"/>
    <w:rsid w:val="006114FA"/>
    <w:rsid w:val="0061151A"/>
    <w:rsid w:val="00611787"/>
    <w:rsid w:val="006119C4"/>
    <w:rsid w:val="00611E19"/>
    <w:rsid w:val="00616FF9"/>
    <w:rsid w:val="00621FAA"/>
    <w:rsid w:val="006222CF"/>
    <w:rsid w:val="0062273C"/>
    <w:rsid w:val="00622BE6"/>
    <w:rsid w:val="00622D92"/>
    <w:rsid w:val="006231AB"/>
    <w:rsid w:val="0062536D"/>
    <w:rsid w:val="00625907"/>
    <w:rsid w:val="00626C40"/>
    <w:rsid w:val="00626D6F"/>
    <w:rsid w:val="00626F4D"/>
    <w:rsid w:val="00627610"/>
    <w:rsid w:val="006310DA"/>
    <w:rsid w:val="006311FA"/>
    <w:rsid w:val="00632165"/>
    <w:rsid w:val="006328A5"/>
    <w:rsid w:val="00632D83"/>
    <w:rsid w:val="00633CD7"/>
    <w:rsid w:val="00634D3B"/>
    <w:rsid w:val="0063509B"/>
    <w:rsid w:val="00635545"/>
    <w:rsid w:val="00635896"/>
    <w:rsid w:val="00635A5A"/>
    <w:rsid w:val="00635A71"/>
    <w:rsid w:val="0063602D"/>
    <w:rsid w:val="00636430"/>
    <w:rsid w:val="00637DF4"/>
    <w:rsid w:val="0064063A"/>
    <w:rsid w:val="00640CC0"/>
    <w:rsid w:val="00641218"/>
    <w:rsid w:val="0064135A"/>
    <w:rsid w:val="006414A8"/>
    <w:rsid w:val="00642B9E"/>
    <w:rsid w:val="00643058"/>
    <w:rsid w:val="00644EC0"/>
    <w:rsid w:val="0064501F"/>
    <w:rsid w:val="0064536F"/>
    <w:rsid w:val="006458C8"/>
    <w:rsid w:val="006459E6"/>
    <w:rsid w:val="00645A21"/>
    <w:rsid w:val="00645E17"/>
    <w:rsid w:val="0064609E"/>
    <w:rsid w:val="00646B8E"/>
    <w:rsid w:val="00647265"/>
    <w:rsid w:val="00647271"/>
    <w:rsid w:val="00647818"/>
    <w:rsid w:val="00647ABC"/>
    <w:rsid w:val="00650B65"/>
    <w:rsid w:val="00652C05"/>
    <w:rsid w:val="00652EB4"/>
    <w:rsid w:val="00652F12"/>
    <w:rsid w:val="00653B21"/>
    <w:rsid w:val="00654446"/>
    <w:rsid w:val="0065489B"/>
    <w:rsid w:val="0065492F"/>
    <w:rsid w:val="00655BB5"/>
    <w:rsid w:val="00655D4C"/>
    <w:rsid w:val="0065629D"/>
    <w:rsid w:val="0065662E"/>
    <w:rsid w:val="00657070"/>
    <w:rsid w:val="00657091"/>
    <w:rsid w:val="00657592"/>
    <w:rsid w:val="00657814"/>
    <w:rsid w:val="00660331"/>
    <w:rsid w:val="006605B4"/>
    <w:rsid w:val="00660756"/>
    <w:rsid w:val="00660ADE"/>
    <w:rsid w:val="006635E4"/>
    <w:rsid w:val="00663893"/>
    <w:rsid w:val="00665981"/>
    <w:rsid w:val="00665AF5"/>
    <w:rsid w:val="00665E5E"/>
    <w:rsid w:val="006665F0"/>
    <w:rsid w:val="0066689E"/>
    <w:rsid w:val="00666C94"/>
    <w:rsid w:val="0066700B"/>
    <w:rsid w:val="00667329"/>
    <w:rsid w:val="00670162"/>
    <w:rsid w:val="006701C6"/>
    <w:rsid w:val="00670E98"/>
    <w:rsid w:val="006711BC"/>
    <w:rsid w:val="006718A2"/>
    <w:rsid w:val="00671B7C"/>
    <w:rsid w:val="00672816"/>
    <w:rsid w:val="0067301A"/>
    <w:rsid w:val="00673B22"/>
    <w:rsid w:val="006746FE"/>
    <w:rsid w:val="00674990"/>
    <w:rsid w:val="00674A49"/>
    <w:rsid w:val="006753BB"/>
    <w:rsid w:val="006755B7"/>
    <w:rsid w:val="00675BDE"/>
    <w:rsid w:val="00675FE8"/>
    <w:rsid w:val="0067624A"/>
    <w:rsid w:val="0067625B"/>
    <w:rsid w:val="00676E23"/>
    <w:rsid w:val="00676E86"/>
    <w:rsid w:val="006772C6"/>
    <w:rsid w:val="006774A8"/>
    <w:rsid w:val="006777F0"/>
    <w:rsid w:val="00677AD0"/>
    <w:rsid w:val="00677EF1"/>
    <w:rsid w:val="00680086"/>
    <w:rsid w:val="00680C12"/>
    <w:rsid w:val="00682194"/>
    <w:rsid w:val="006821C7"/>
    <w:rsid w:val="006823BB"/>
    <w:rsid w:val="00683035"/>
    <w:rsid w:val="006832FF"/>
    <w:rsid w:val="00683A7F"/>
    <w:rsid w:val="00684772"/>
    <w:rsid w:val="00684B01"/>
    <w:rsid w:val="00684B03"/>
    <w:rsid w:val="00685627"/>
    <w:rsid w:val="00687480"/>
    <w:rsid w:val="00690323"/>
    <w:rsid w:val="00690A61"/>
    <w:rsid w:val="00691360"/>
    <w:rsid w:val="006915E7"/>
    <w:rsid w:val="00692238"/>
    <w:rsid w:val="0069383D"/>
    <w:rsid w:val="00693AF9"/>
    <w:rsid w:val="00693F35"/>
    <w:rsid w:val="0069413D"/>
    <w:rsid w:val="00694A03"/>
    <w:rsid w:val="00694C5F"/>
    <w:rsid w:val="00695215"/>
    <w:rsid w:val="0069572C"/>
    <w:rsid w:val="00695A1C"/>
    <w:rsid w:val="00695C82"/>
    <w:rsid w:val="00695E80"/>
    <w:rsid w:val="00697314"/>
    <w:rsid w:val="00697443"/>
    <w:rsid w:val="00697734"/>
    <w:rsid w:val="006A022D"/>
    <w:rsid w:val="006A206E"/>
    <w:rsid w:val="006A2546"/>
    <w:rsid w:val="006A6C03"/>
    <w:rsid w:val="006A7BDE"/>
    <w:rsid w:val="006A7D78"/>
    <w:rsid w:val="006B0C41"/>
    <w:rsid w:val="006B10B6"/>
    <w:rsid w:val="006B1A9D"/>
    <w:rsid w:val="006B1BE8"/>
    <w:rsid w:val="006B2373"/>
    <w:rsid w:val="006B276F"/>
    <w:rsid w:val="006B42A0"/>
    <w:rsid w:val="006B574D"/>
    <w:rsid w:val="006B59DD"/>
    <w:rsid w:val="006B5A3E"/>
    <w:rsid w:val="006B62FB"/>
    <w:rsid w:val="006B7093"/>
    <w:rsid w:val="006B7315"/>
    <w:rsid w:val="006B7DD7"/>
    <w:rsid w:val="006C16B4"/>
    <w:rsid w:val="006C2591"/>
    <w:rsid w:val="006C39CC"/>
    <w:rsid w:val="006C3A13"/>
    <w:rsid w:val="006C4F78"/>
    <w:rsid w:val="006C5818"/>
    <w:rsid w:val="006C5A41"/>
    <w:rsid w:val="006C6178"/>
    <w:rsid w:val="006C6227"/>
    <w:rsid w:val="006C6A50"/>
    <w:rsid w:val="006C6C67"/>
    <w:rsid w:val="006C6DE2"/>
    <w:rsid w:val="006C6F7F"/>
    <w:rsid w:val="006C73C2"/>
    <w:rsid w:val="006C7B4F"/>
    <w:rsid w:val="006C7C8C"/>
    <w:rsid w:val="006D0053"/>
    <w:rsid w:val="006D0B20"/>
    <w:rsid w:val="006D1955"/>
    <w:rsid w:val="006D2AE5"/>
    <w:rsid w:val="006D2B71"/>
    <w:rsid w:val="006D3B3C"/>
    <w:rsid w:val="006D3EB2"/>
    <w:rsid w:val="006D6037"/>
    <w:rsid w:val="006D7466"/>
    <w:rsid w:val="006E02F6"/>
    <w:rsid w:val="006E1417"/>
    <w:rsid w:val="006E14D0"/>
    <w:rsid w:val="006E2088"/>
    <w:rsid w:val="006E353C"/>
    <w:rsid w:val="006E35AC"/>
    <w:rsid w:val="006E400F"/>
    <w:rsid w:val="006E40D4"/>
    <w:rsid w:val="006E60ED"/>
    <w:rsid w:val="006E6E67"/>
    <w:rsid w:val="006E6EDD"/>
    <w:rsid w:val="006E7435"/>
    <w:rsid w:val="006E7470"/>
    <w:rsid w:val="006E7B46"/>
    <w:rsid w:val="006F1504"/>
    <w:rsid w:val="006F2117"/>
    <w:rsid w:val="006F2756"/>
    <w:rsid w:val="006F2AD6"/>
    <w:rsid w:val="006F33E4"/>
    <w:rsid w:val="006F35DB"/>
    <w:rsid w:val="006F3A63"/>
    <w:rsid w:val="006F3EC2"/>
    <w:rsid w:val="006F4052"/>
    <w:rsid w:val="006F4123"/>
    <w:rsid w:val="006F570F"/>
    <w:rsid w:val="006F5CF8"/>
    <w:rsid w:val="006F6EEF"/>
    <w:rsid w:val="006F7602"/>
    <w:rsid w:val="006F7A47"/>
    <w:rsid w:val="006F7F71"/>
    <w:rsid w:val="00700B41"/>
    <w:rsid w:val="007017C1"/>
    <w:rsid w:val="0070213E"/>
    <w:rsid w:val="00702219"/>
    <w:rsid w:val="00702534"/>
    <w:rsid w:val="00702845"/>
    <w:rsid w:val="00702A01"/>
    <w:rsid w:val="00703CFC"/>
    <w:rsid w:val="0070417A"/>
    <w:rsid w:val="00704204"/>
    <w:rsid w:val="007051A7"/>
    <w:rsid w:val="00705AE9"/>
    <w:rsid w:val="00705E43"/>
    <w:rsid w:val="007063AF"/>
    <w:rsid w:val="007065EA"/>
    <w:rsid w:val="00707543"/>
    <w:rsid w:val="0070777D"/>
    <w:rsid w:val="0071033B"/>
    <w:rsid w:val="007108A0"/>
    <w:rsid w:val="00710ACD"/>
    <w:rsid w:val="00710E04"/>
    <w:rsid w:val="00711D01"/>
    <w:rsid w:val="00712633"/>
    <w:rsid w:val="0071433A"/>
    <w:rsid w:val="00714990"/>
    <w:rsid w:val="00717C20"/>
    <w:rsid w:val="00721C43"/>
    <w:rsid w:val="00721E0B"/>
    <w:rsid w:val="00721FA3"/>
    <w:rsid w:val="00721FDD"/>
    <w:rsid w:val="00722744"/>
    <w:rsid w:val="0072296F"/>
    <w:rsid w:val="00722A75"/>
    <w:rsid w:val="00722A7D"/>
    <w:rsid w:val="007230B6"/>
    <w:rsid w:val="00724267"/>
    <w:rsid w:val="00725190"/>
    <w:rsid w:val="00725546"/>
    <w:rsid w:val="00725606"/>
    <w:rsid w:val="007279B8"/>
    <w:rsid w:val="00727AA9"/>
    <w:rsid w:val="00727C6B"/>
    <w:rsid w:val="0073042A"/>
    <w:rsid w:val="007304C5"/>
    <w:rsid w:val="0073106D"/>
    <w:rsid w:val="007314D6"/>
    <w:rsid w:val="007331CE"/>
    <w:rsid w:val="0073347F"/>
    <w:rsid w:val="00733C77"/>
    <w:rsid w:val="00734562"/>
    <w:rsid w:val="0073755A"/>
    <w:rsid w:val="007376A6"/>
    <w:rsid w:val="007379E3"/>
    <w:rsid w:val="00737C7E"/>
    <w:rsid w:val="00741A6A"/>
    <w:rsid w:val="00741D10"/>
    <w:rsid w:val="00741DAC"/>
    <w:rsid w:val="00741FEA"/>
    <w:rsid w:val="00742198"/>
    <w:rsid w:val="00742B93"/>
    <w:rsid w:val="00742CA8"/>
    <w:rsid w:val="00742DE2"/>
    <w:rsid w:val="00744830"/>
    <w:rsid w:val="00744AA5"/>
    <w:rsid w:val="0074559E"/>
    <w:rsid w:val="00745811"/>
    <w:rsid w:val="00745B7A"/>
    <w:rsid w:val="0074610F"/>
    <w:rsid w:val="00746112"/>
    <w:rsid w:val="007471F0"/>
    <w:rsid w:val="0074772B"/>
    <w:rsid w:val="00751846"/>
    <w:rsid w:val="00752825"/>
    <w:rsid w:val="007528CA"/>
    <w:rsid w:val="0075325C"/>
    <w:rsid w:val="00754668"/>
    <w:rsid w:val="00754A6D"/>
    <w:rsid w:val="0075519C"/>
    <w:rsid w:val="0075584C"/>
    <w:rsid w:val="00755D18"/>
    <w:rsid w:val="00755FA7"/>
    <w:rsid w:val="007573F9"/>
    <w:rsid w:val="0076050D"/>
    <w:rsid w:val="007605E5"/>
    <w:rsid w:val="00760714"/>
    <w:rsid w:val="0076114F"/>
    <w:rsid w:val="007621DE"/>
    <w:rsid w:val="00762F40"/>
    <w:rsid w:val="00763F9A"/>
    <w:rsid w:val="00764442"/>
    <w:rsid w:val="00765296"/>
    <w:rsid w:val="007657FF"/>
    <w:rsid w:val="00765863"/>
    <w:rsid w:val="00765E47"/>
    <w:rsid w:val="007661E0"/>
    <w:rsid w:val="0076630A"/>
    <w:rsid w:val="0076763C"/>
    <w:rsid w:val="00770797"/>
    <w:rsid w:val="007720B2"/>
    <w:rsid w:val="0077249B"/>
    <w:rsid w:val="007728AE"/>
    <w:rsid w:val="00773549"/>
    <w:rsid w:val="007738D8"/>
    <w:rsid w:val="00773B7C"/>
    <w:rsid w:val="0077419F"/>
    <w:rsid w:val="00775856"/>
    <w:rsid w:val="00775C9C"/>
    <w:rsid w:val="00775CBE"/>
    <w:rsid w:val="007761D6"/>
    <w:rsid w:val="007766BB"/>
    <w:rsid w:val="00776929"/>
    <w:rsid w:val="00776DF7"/>
    <w:rsid w:val="007772C0"/>
    <w:rsid w:val="00777C08"/>
    <w:rsid w:val="007805C3"/>
    <w:rsid w:val="00780C4F"/>
    <w:rsid w:val="00780F22"/>
    <w:rsid w:val="007810EC"/>
    <w:rsid w:val="007821F4"/>
    <w:rsid w:val="007847D1"/>
    <w:rsid w:val="00784D53"/>
    <w:rsid w:val="00784F95"/>
    <w:rsid w:val="007852DE"/>
    <w:rsid w:val="00785847"/>
    <w:rsid w:val="0078647A"/>
    <w:rsid w:val="007867E0"/>
    <w:rsid w:val="007868B4"/>
    <w:rsid w:val="00790133"/>
    <w:rsid w:val="0079083A"/>
    <w:rsid w:val="00790B4C"/>
    <w:rsid w:val="00790ED0"/>
    <w:rsid w:val="0079291B"/>
    <w:rsid w:val="00792D05"/>
    <w:rsid w:val="00792D27"/>
    <w:rsid w:val="00792E8B"/>
    <w:rsid w:val="00792F7C"/>
    <w:rsid w:val="00793C84"/>
    <w:rsid w:val="0079405E"/>
    <w:rsid w:val="0079503F"/>
    <w:rsid w:val="007954FE"/>
    <w:rsid w:val="007962BC"/>
    <w:rsid w:val="00796825"/>
    <w:rsid w:val="007974A6"/>
    <w:rsid w:val="007A06DE"/>
    <w:rsid w:val="007A4B27"/>
    <w:rsid w:val="007A4BA6"/>
    <w:rsid w:val="007A50CA"/>
    <w:rsid w:val="007A5A1E"/>
    <w:rsid w:val="007A65BE"/>
    <w:rsid w:val="007A66FD"/>
    <w:rsid w:val="007A6E7A"/>
    <w:rsid w:val="007A74F3"/>
    <w:rsid w:val="007A79CD"/>
    <w:rsid w:val="007B0237"/>
    <w:rsid w:val="007B0D0F"/>
    <w:rsid w:val="007B2934"/>
    <w:rsid w:val="007B33B2"/>
    <w:rsid w:val="007B38B4"/>
    <w:rsid w:val="007B4501"/>
    <w:rsid w:val="007B452A"/>
    <w:rsid w:val="007B4CEC"/>
    <w:rsid w:val="007B52EB"/>
    <w:rsid w:val="007B7B5B"/>
    <w:rsid w:val="007C1251"/>
    <w:rsid w:val="007C18B7"/>
    <w:rsid w:val="007C1D97"/>
    <w:rsid w:val="007C3EF6"/>
    <w:rsid w:val="007C4618"/>
    <w:rsid w:val="007C49A6"/>
    <w:rsid w:val="007C4F06"/>
    <w:rsid w:val="007C5424"/>
    <w:rsid w:val="007C56FF"/>
    <w:rsid w:val="007C6151"/>
    <w:rsid w:val="007C61FA"/>
    <w:rsid w:val="007C6B1F"/>
    <w:rsid w:val="007C720C"/>
    <w:rsid w:val="007D0C4E"/>
    <w:rsid w:val="007D1F5C"/>
    <w:rsid w:val="007D37BC"/>
    <w:rsid w:val="007D4E6D"/>
    <w:rsid w:val="007D65C6"/>
    <w:rsid w:val="007D65D1"/>
    <w:rsid w:val="007D67BD"/>
    <w:rsid w:val="007D71CC"/>
    <w:rsid w:val="007E06AC"/>
    <w:rsid w:val="007E09BF"/>
    <w:rsid w:val="007E1455"/>
    <w:rsid w:val="007E1FB4"/>
    <w:rsid w:val="007E22B7"/>
    <w:rsid w:val="007E26FD"/>
    <w:rsid w:val="007E27C1"/>
    <w:rsid w:val="007E298B"/>
    <w:rsid w:val="007E415B"/>
    <w:rsid w:val="007E4669"/>
    <w:rsid w:val="007E49F8"/>
    <w:rsid w:val="007E4A78"/>
    <w:rsid w:val="007E5083"/>
    <w:rsid w:val="007E5C0B"/>
    <w:rsid w:val="007E64FC"/>
    <w:rsid w:val="007E68AB"/>
    <w:rsid w:val="007E7BA3"/>
    <w:rsid w:val="007F046F"/>
    <w:rsid w:val="007F05B3"/>
    <w:rsid w:val="007F082E"/>
    <w:rsid w:val="007F0A15"/>
    <w:rsid w:val="007F1F5F"/>
    <w:rsid w:val="007F3F2E"/>
    <w:rsid w:val="007F436D"/>
    <w:rsid w:val="007F4FE5"/>
    <w:rsid w:val="007F66D6"/>
    <w:rsid w:val="007F7971"/>
    <w:rsid w:val="007F79DD"/>
    <w:rsid w:val="007F7A50"/>
    <w:rsid w:val="007F7A8D"/>
    <w:rsid w:val="007F7F6D"/>
    <w:rsid w:val="008009EE"/>
    <w:rsid w:val="00800D93"/>
    <w:rsid w:val="00800DFD"/>
    <w:rsid w:val="0080145D"/>
    <w:rsid w:val="008014FC"/>
    <w:rsid w:val="008027F5"/>
    <w:rsid w:val="00803D0B"/>
    <w:rsid w:val="0080430D"/>
    <w:rsid w:val="00804764"/>
    <w:rsid w:val="00806177"/>
    <w:rsid w:val="00806513"/>
    <w:rsid w:val="008077DD"/>
    <w:rsid w:val="00811115"/>
    <w:rsid w:val="0081111A"/>
    <w:rsid w:val="0081182F"/>
    <w:rsid w:val="00811A46"/>
    <w:rsid w:val="00811E6C"/>
    <w:rsid w:val="00811F04"/>
    <w:rsid w:val="0081213E"/>
    <w:rsid w:val="00812875"/>
    <w:rsid w:val="00812A02"/>
    <w:rsid w:val="00813B64"/>
    <w:rsid w:val="008166D3"/>
    <w:rsid w:val="0081673E"/>
    <w:rsid w:val="00816B4C"/>
    <w:rsid w:val="00816E85"/>
    <w:rsid w:val="00817816"/>
    <w:rsid w:val="008200F5"/>
    <w:rsid w:val="00820547"/>
    <w:rsid w:val="00820B01"/>
    <w:rsid w:val="00820CB9"/>
    <w:rsid w:val="00820FD5"/>
    <w:rsid w:val="00821090"/>
    <w:rsid w:val="0082170A"/>
    <w:rsid w:val="00821861"/>
    <w:rsid w:val="0082197B"/>
    <w:rsid w:val="008229E7"/>
    <w:rsid w:val="00822F35"/>
    <w:rsid w:val="008238B9"/>
    <w:rsid w:val="00823BCE"/>
    <w:rsid w:val="008246EF"/>
    <w:rsid w:val="00825CB0"/>
    <w:rsid w:val="00825E09"/>
    <w:rsid w:val="0082712A"/>
    <w:rsid w:val="00830EBB"/>
    <w:rsid w:val="00830FF6"/>
    <w:rsid w:val="00831861"/>
    <w:rsid w:val="00831FFD"/>
    <w:rsid w:val="00833838"/>
    <w:rsid w:val="00834991"/>
    <w:rsid w:val="00834AAE"/>
    <w:rsid w:val="008358ED"/>
    <w:rsid w:val="00836275"/>
    <w:rsid w:val="00837079"/>
    <w:rsid w:val="00837848"/>
    <w:rsid w:val="00837AF6"/>
    <w:rsid w:val="00837B79"/>
    <w:rsid w:val="008405BC"/>
    <w:rsid w:val="00840B68"/>
    <w:rsid w:val="008416A9"/>
    <w:rsid w:val="00841971"/>
    <w:rsid w:val="008430A2"/>
    <w:rsid w:val="008443C0"/>
    <w:rsid w:val="00844F57"/>
    <w:rsid w:val="0084675A"/>
    <w:rsid w:val="00846D25"/>
    <w:rsid w:val="00846DCA"/>
    <w:rsid w:val="00846E3A"/>
    <w:rsid w:val="008470F8"/>
    <w:rsid w:val="00853408"/>
    <w:rsid w:val="00853432"/>
    <w:rsid w:val="00853B9C"/>
    <w:rsid w:val="00854C62"/>
    <w:rsid w:val="00854E7A"/>
    <w:rsid w:val="00856417"/>
    <w:rsid w:val="00857D3E"/>
    <w:rsid w:val="008600CA"/>
    <w:rsid w:val="008603F3"/>
    <w:rsid w:val="00860AA6"/>
    <w:rsid w:val="0086161F"/>
    <w:rsid w:val="008619B8"/>
    <w:rsid w:val="00862E9D"/>
    <w:rsid w:val="00863C8D"/>
    <w:rsid w:val="0086504C"/>
    <w:rsid w:val="0086507F"/>
    <w:rsid w:val="0086525C"/>
    <w:rsid w:val="00866D49"/>
    <w:rsid w:val="00866E7A"/>
    <w:rsid w:val="0087010C"/>
    <w:rsid w:val="00870BF3"/>
    <w:rsid w:val="008715CD"/>
    <w:rsid w:val="00871718"/>
    <w:rsid w:val="00871B0F"/>
    <w:rsid w:val="00871F3C"/>
    <w:rsid w:val="008723F6"/>
    <w:rsid w:val="00872C3F"/>
    <w:rsid w:val="00872D2C"/>
    <w:rsid w:val="00872D39"/>
    <w:rsid w:val="00873051"/>
    <w:rsid w:val="0087362B"/>
    <w:rsid w:val="0087480B"/>
    <w:rsid w:val="008759DE"/>
    <w:rsid w:val="00876422"/>
    <w:rsid w:val="00880D2A"/>
    <w:rsid w:val="008811FB"/>
    <w:rsid w:val="008816A6"/>
    <w:rsid w:val="00882064"/>
    <w:rsid w:val="00882161"/>
    <w:rsid w:val="00882944"/>
    <w:rsid w:val="008837C1"/>
    <w:rsid w:val="00884B91"/>
    <w:rsid w:val="00886A5A"/>
    <w:rsid w:val="00886B4B"/>
    <w:rsid w:val="00887A35"/>
    <w:rsid w:val="00890863"/>
    <w:rsid w:val="0089178E"/>
    <w:rsid w:val="00891D13"/>
    <w:rsid w:val="0089477C"/>
    <w:rsid w:val="00894BFF"/>
    <w:rsid w:val="008950B4"/>
    <w:rsid w:val="00895177"/>
    <w:rsid w:val="00895429"/>
    <w:rsid w:val="00895453"/>
    <w:rsid w:val="0089608E"/>
    <w:rsid w:val="00896185"/>
    <w:rsid w:val="008964F7"/>
    <w:rsid w:val="00897218"/>
    <w:rsid w:val="00897502"/>
    <w:rsid w:val="008977DC"/>
    <w:rsid w:val="00897B12"/>
    <w:rsid w:val="008A11D7"/>
    <w:rsid w:val="008A1731"/>
    <w:rsid w:val="008A2ECF"/>
    <w:rsid w:val="008A3616"/>
    <w:rsid w:val="008A4CD3"/>
    <w:rsid w:val="008A6047"/>
    <w:rsid w:val="008A6203"/>
    <w:rsid w:val="008A6F12"/>
    <w:rsid w:val="008A783C"/>
    <w:rsid w:val="008A78EA"/>
    <w:rsid w:val="008B00B3"/>
    <w:rsid w:val="008B0112"/>
    <w:rsid w:val="008B0866"/>
    <w:rsid w:val="008B0888"/>
    <w:rsid w:val="008B171F"/>
    <w:rsid w:val="008B27D7"/>
    <w:rsid w:val="008B27FD"/>
    <w:rsid w:val="008B333B"/>
    <w:rsid w:val="008B37D1"/>
    <w:rsid w:val="008B39E4"/>
    <w:rsid w:val="008B3B01"/>
    <w:rsid w:val="008B4141"/>
    <w:rsid w:val="008B4143"/>
    <w:rsid w:val="008B52F3"/>
    <w:rsid w:val="008B594A"/>
    <w:rsid w:val="008B63BB"/>
    <w:rsid w:val="008C1494"/>
    <w:rsid w:val="008C181B"/>
    <w:rsid w:val="008C1E25"/>
    <w:rsid w:val="008C3DF9"/>
    <w:rsid w:val="008C42E0"/>
    <w:rsid w:val="008C4EE6"/>
    <w:rsid w:val="008C569F"/>
    <w:rsid w:val="008C6C8F"/>
    <w:rsid w:val="008C73A5"/>
    <w:rsid w:val="008D01BC"/>
    <w:rsid w:val="008D0983"/>
    <w:rsid w:val="008D0B83"/>
    <w:rsid w:val="008D1834"/>
    <w:rsid w:val="008D215F"/>
    <w:rsid w:val="008D2A20"/>
    <w:rsid w:val="008D2A62"/>
    <w:rsid w:val="008D2D59"/>
    <w:rsid w:val="008D62AB"/>
    <w:rsid w:val="008D6E3F"/>
    <w:rsid w:val="008D7535"/>
    <w:rsid w:val="008D7A34"/>
    <w:rsid w:val="008D7AEB"/>
    <w:rsid w:val="008D7E20"/>
    <w:rsid w:val="008E03F8"/>
    <w:rsid w:val="008E2578"/>
    <w:rsid w:val="008E4CC2"/>
    <w:rsid w:val="008E50E8"/>
    <w:rsid w:val="008E6128"/>
    <w:rsid w:val="008E6B7E"/>
    <w:rsid w:val="008E76D0"/>
    <w:rsid w:val="008E7C1D"/>
    <w:rsid w:val="008E7C49"/>
    <w:rsid w:val="008F0C69"/>
    <w:rsid w:val="008F0DCB"/>
    <w:rsid w:val="008F0E69"/>
    <w:rsid w:val="008F0F3E"/>
    <w:rsid w:val="008F1628"/>
    <w:rsid w:val="008F2045"/>
    <w:rsid w:val="008F2237"/>
    <w:rsid w:val="008F3C5E"/>
    <w:rsid w:val="008F4386"/>
    <w:rsid w:val="008F50F8"/>
    <w:rsid w:val="008F5433"/>
    <w:rsid w:val="008F5617"/>
    <w:rsid w:val="008F595B"/>
    <w:rsid w:val="008F5C25"/>
    <w:rsid w:val="008F646D"/>
    <w:rsid w:val="008F754F"/>
    <w:rsid w:val="00900E8C"/>
    <w:rsid w:val="00900FC0"/>
    <w:rsid w:val="0090179B"/>
    <w:rsid w:val="009021B8"/>
    <w:rsid w:val="00902222"/>
    <w:rsid w:val="00903E5B"/>
    <w:rsid w:val="009054BE"/>
    <w:rsid w:val="0090642A"/>
    <w:rsid w:val="00906B55"/>
    <w:rsid w:val="009109BD"/>
    <w:rsid w:val="009119BC"/>
    <w:rsid w:val="0091258E"/>
    <w:rsid w:val="009134FC"/>
    <w:rsid w:val="00913ABA"/>
    <w:rsid w:val="00914814"/>
    <w:rsid w:val="00914CDF"/>
    <w:rsid w:val="009151C5"/>
    <w:rsid w:val="0091589C"/>
    <w:rsid w:val="00916974"/>
    <w:rsid w:val="00916B46"/>
    <w:rsid w:val="00916B49"/>
    <w:rsid w:val="00917249"/>
    <w:rsid w:val="00920B8F"/>
    <w:rsid w:val="00920DB8"/>
    <w:rsid w:val="009222D1"/>
    <w:rsid w:val="00922916"/>
    <w:rsid w:val="00922D52"/>
    <w:rsid w:val="00923193"/>
    <w:rsid w:val="00924065"/>
    <w:rsid w:val="009240EE"/>
    <w:rsid w:val="00924131"/>
    <w:rsid w:val="009248F2"/>
    <w:rsid w:val="00924BEE"/>
    <w:rsid w:val="00924CEA"/>
    <w:rsid w:val="00926F1F"/>
    <w:rsid w:val="0093274F"/>
    <w:rsid w:val="009373AD"/>
    <w:rsid w:val="0093752F"/>
    <w:rsid w:val="00940046"/>
    <w:rsid w:val="0094066C"/>
    <w:rsid w:val="009428FF"/>
    <w:rsid w:val="00942E57"/>
    <w:rsid w:val="00943F8A"/>
    <w:rsid w:val="009440DF"/>
    <w:rsid w:val="00944421"/>
    <w:rsid w:val="00944472"/>
    <w:rsid w:val="00945445"/>
    <w:rsid w:val="0094596A"/>
    <w:rsid w:val="009462CD"/>
    <w:rsid w:val="009463CD"/>
    <w:rsid w:val="009467AB"/>
    <w:rsid w:val="009469AF"/>
    <w:rsid w:val="0095134D"/>
    <w:rsid w:val="00951945"/>
    <w:rsid w:val="00951A18"/>
    <w:rsid w:val="00951D50"/>
    <w:rsid w:val="009523BF"/>
    <w:rsid w:val="00952777"/>
    <w:rsid w:val="009531B4"/>
    <w:rsid w:val="009533C5"/>
    <w:rsid w:val="0095406A"/>
    <w:rsid w:val="00954836"/>
    <w:rsid w:val="00955B8B"/>
    <w:rsid w:val="00955D25"/>
    <w:rsid w:val="0095618D"/>
    <w:rsid w:val="009562A0"/>
    <w:rsid w:val="009562E0"/>
    <w:rsid w:val="009565B1"/>
    <w:rsid w:val="00960600"/>
    <w:rsid w:val="0096064D"/>
    <w:rsid w:val="00961CF5"/>
    <w:rsid w:val="00962FC7"/>
    <w:rsid w:val="00963A98"/>
    <w:rsid w:val="00963E47"/>
    <w:rsid w:val="0096443D"/>
    <w:rsid w:val="00964A4A"/>
    <w:rsid w:val="009650A5"/>
    <w:rsid w:val="009655D6"/>
    <w:rsid w:val="0096676A"/>
    <w:rsid w:val="00966934"/>
    <w:rsid w:val="00967636"/>
    <w:rsid w:val="00967C15"/>
    <w:rsid w:val="00970CAD"/>
    <w:rsid w:val="00970F41"/>
    <w:rsid w:val="00971B4C"/>
    <w:rsid w:val="0097203E"/>
    <w:rsid w:val="009724DE"/>
    <w:rsid w:val="00972D62"/>
    <w:rsid w:val="0097489C"/>
    <w:rsid w:val="00975737"/>
    <w:rsid w:val="00975B04"/>
    <w:rsid w:val="00976838"/>
    <w:rsid w:val="009770E4"/>
    <w:rsid w:val="00977383"/>
    <w:rsid w:val="009779AD"/>
    <w:rsid w:val="00977EAA"/>
    <w:rsid w:val="00980DF6"/>
    <w:rsid w:val="0098145D"/>
    <w:rsid w:val="00981B26"/>
    <w:rsid w:val="0098291A"/>
    <w:rsid w:val="00982B45"/>
    <w:rsid w:val="00983173"/>
    <w:rsid w:val="00983A69"/>
    <w:rsid w:val="00984DAB"/>
    <w:rsid w:val="00984E00"/>
    <w:rsid w:val="009850AC"/>
    <w:rsid w:val="00985E7C"/>
    <w:rsid w:val="0098715C"/>
    <w:rsid w:val="00987566"/>
    <w:rsid w:val="009878C7"/>
    <w:rsid w:val="00990920"/>
    <w:rsid w:val="00990AAB"/>
    <w:rsid w:val="00990F23"/>
    <w:rsid w:val="00991676"/>
    <w:rsid w:val="009922BF"/>
    <w:rsid w:val="00992874"/>
    <w:rsid w:val="00992EB9"/>
    <w:rsid w:val="0099308A"/>
    <w:rsid w:val="0099349E"/>
    <w:rsid w:val="00994297"/>
    <w:rsid w:val="00994A4F"/>
    <w:rsid w:val="00995E40"/>
    <w:rsid w:val="00995F12"/>
    <w:rsid w:val="00996219"/>
    <w:rsid w:val="00996B26"/>
    <w:rsid w:val="009973C4"/>
    <w:rsid w:val="009A0923"/>
    <w:rsid w:val="009A1CD3"/>
    <w:rsid w:val="009A1D21"/>
    <w:rsid w:val="009A2A2C"/>
    <w:rsid w:val="009A2E36"/>
    <w:rsid w:val="009A2FE7"/>
    <w:rsid w:val="009A3756"/>
    <w:rsid w:val="009A3775"/>
    <w:rsid w:val="009A425C"/>
    <w:rsid w:val="009A4EDD"/>
    <w:rsid w:val="009A50CD"/>
    <w:rsid w:val="009A5582"/>
    <w:rsid w:val="009A5EC4"/>
    <w:rsid w:val="009A5F36"/>
    <w:rsid w:val="009A6951"/>
    <w:rsid w:val="009A7BA1"/>
    <w:rsid w:val="009A7D70"/>
    <w:rsid w:val="009B03E0"/>
    <w:rsid w:val="009B0C02"/>
    <w:rsid w:val="009B1AC9"/>
    <w:rsid w:val="009B248E"/>
    <w:rsid w:val="009B276F"/>
    <w:rsid w:val="009B2E5D"/>
    <w:rsid w:val="009B2F6C"/>
    <w:rsid w:val="009B3704"/>
    <w:rsid w:val="009B392E"/>
    <w:rsid w:val="009B398F"/>
    <w:rsid w:val="009B3A53"/>
    <w:rsid w:val="009B452F"/>
    <w:rsid w:val="009B56F8"/>
    <w:rsid w:val="009B5F0B"/>
    <w:rsid w:val="009B7047"/>
    <w:rsid w:val="009B71B4"/>
    <w:rsid w:val="009B71B7"/>
    <w:rsid w:val="009B76FA"/>
    <w:rsid w:val="009B78C9"/>
    <w:rsid w:val="009C0C88"/>
    <w:rsid w:val="009C129C"/>
    <w:rsid w:val="009C202A"/>
    <w:rsid w:val="009C27FB"/>
    <w:rsid w:val="009C32F5"/>
    <w:rsid w:val="009C3413"/>
    <w:rsid w:val="009C4E5F"/>
    <w:rsid w:val="009C4E62"/>
    <w:rsid w:val="009C52F2"/>
    <w:rsid w:val="009C5AC1"/>
    <w:rsid w:val="009C5C3B"/>
    <w:rsid w:val="009C6AD5"/>
    <w:rsid w:val="009C6C9C"/>
    <w:rsid w:val="009C6E92"/>
    <w:rsid w:val="009D096B"/>
    <w:rsid w:val="009D0E4D"/>
    <w:rsid w:val="009D0E96"/>
    <w:rsid w:val="009D15AB"/>
    <w:rsid w:val="009D16B2"/>
    <w:rsid w:val="009D23D4"/>
    <w:rsid w:val="009D25B2"/>
    <w:rsid w:val="009D36DD"/>
    <w:rsid w:val="009D3CD3"/>
    <w:rsid w:val="009D4018"/>
    <w:rsid w:val="009D5389"/>
    <w:rsid w:val="009D6C0D"/>
    <w:rsid w:val="009D7F39"/>
    <w:rsid w:val="009E03F4"/>
    <w:rsid w:val="009E13E1"/>
    <w:rsid w:val="009E154A"/>
    <w:rsid w:val="009E1650"/>
    <w:rsid w:val="009E24D1"/>
    <w:rsid w:val="009E26FB"/>
    <w:rsid w:val="009E2FA9"/>
    <w:rsid w:val="009E3266"/>
    <w:rsid w:val="009E328C"/>
    <w:rsid w:val="009E382B"/>
    <w:rsid w:val="009E3D60"/>
    <w:rsid w:val="009E41AA"/>
    <w:rsid w:val="009E4395"/>
    <w:rsid w:val="009E4404"/>
    <w:rsid w:val="009E4776"/>
    <w:rsid w:val="009E4E02"/>
    <w:rsid w:val="009E6473"/>
    <w:rsid w:val="009E7B26"/>
    <w:rsid w:val="009E7B71"/>
    <w:rsid w:val="009E7BEA"/>
    <w:rsid w:val="009F03DB"/>
    <w:rsid w:val="009F153E"/>
    <w:rsid w:val="009F1686"/>
    <w:rsid w:val="009F1A29"/>
    <w:rsid w:val="009F1E61"/>
    <w:rsid w:val="009F3309"/>
    <w:rsid w:val="009F4371"/>
    <w:rsid w:val="009F491F"/>
    <w:rsid w:val="009F540B"/>
    <w:rsid w:val="009F5BF4"/>
    <w:rsid w:val="009F6AB4"/>
    <w:rsid w:val="009F7AEB"/>
    <w:rsid w:val="00A01A7D"/>
    <w:rsid w:val="00A01B05"/>
    <w:rsid w:val="00A01BB5"/>
    <w:rsid w:val="00A02006"/>
    <w:rsid w:val="00A0207F"/>
    <w:rsid w:val="00A02A3E"/>
    <w:rsid w:val="00A03705"/>
    <w:rsid w:val="00A0372B"/>
    <w:rsid w:val="00A04346"/>
    <w:rsid w:val="00A053DD"/>
    <w:rsid w:val="00A06139"/>
    <w:rsid w:val="00A10572"/>
    <w:rsid w:val="00A10586"/>
    <w:rsid w:val="00A1089C"/>
    <w:rsid w:val="00A11F36"/>
    <w:rsid w:val="00A12C02"/>
    <w:rsid w:val="00A136D2"/>
    <w:rsid w:val="00A13BB9"/>
    <w:rsid w:val="00A14330"/>
    <w:rsid w:val="00A15632"/>
    <w:rsid w:val="00A15A69"/>
    <w:rsid w:val="00A16023"/>
    <w:rsid w:val="00A17682"/>
    <w:rsid w:val="00A20242"/>
    <w:rsid w:val="00A20B53"/>
    <w:rsid w:val="00A20B74"/>
    <w:rsid w:val="00A21045"/>
    <w:rsid w:val="00A22695"/>
    <w:rsid w:val="00A2301F"/>
    <w:rsid w:val="00A233D2"/>
    <w:rsid w:val="00A258C1"/>
    <w:rsid w:val="00A258CC"/>
    <w:rsid w:val="00A25B2E"/>
    <w:rsid w:val="00A26A04"/>
    <w:rsid w:val="00A26DE3"/>
    <w:rsid w:val="00A2758A"/>
    <w:rsid w:val="00A27781"/>
    <w:rsid w:val="00A279DE"/>
    <w:rsid w:val="00A30741"/>
    <w:rsid w:val="00A307FE"/>
    <w:rsid w:val="00A30955"/>
    <w:rsid w:val="00A30A2C"/>
    <w:rsid w:val="00A31304"/>
    <w:rsid w:val="00A31612"/>
    <w:rsid w:val="00A318C2"/>
    <w:rsid w:val="00A31907"/>
    <w:rsid w:val="00A3256B"/>
    <w:rsid w:val="00A32EF5"/>
    <w:rsid w:val="00A3324A"/>
    <w:rsid w:val="00A33B55"/>
    <w:rsid w:val="00A34C4C"/>
    <w:rsid w:val="00A359D6"/>
    <w:rsid w:val="00A35E12"/>
    <w:rsid w:val="00A36690"/>
    <w:rsid w:val="00A36A5C"/>
    <w:rsid w:val="00A36CA1"/>
    <w:rsid w:val="00A3713E"/>
    <w:rsid w:val="00A37BB9"/>
    <w:rsid w:val="00A42D24"/>
    <w:rsid w:val="00A43719"/>
    <w:rsid w:val="00A43B03"/>
    <w:rsid w:val="00A43D96"/>
    <w:rsid w:val="00A43EFB"/>
    <w:rsid w:val="00A44472"/>
    <w:rsid w:val="00A44818"/>
    <w:rsid w:val="00A448A4"/>
    <w:rsid w:val="00A44D4F"/>
    <w:rsid w:val="00A46826"/>
    <w:rsid w:val="00A46ECB"/>
    <w:rsid w:val="00A475A4"/>
    <w:rsid w:val="00A507A9"/>
    <w:rsid w:val="00A5167B"/>
    <w:rsid w:val="00A517B1"/>
    <w:rsid w:val="00A531B8"/>
    <w:rsid w:val="00A53F1D"/>
    <w:rsid w:val="00A5485B"/>
    <w:rsid w:val="00A54D72"/>
    <w:rsid w:val="00A559EB"/>
    <w:rsid w:val="00A55AB9"/>
    <w:rsid w:val="00A60869"/>
    <w:rsid w:val="00A60A4B"/>
    <w:rsid w:val="00A611F1"/>
    <w:rsid w:val="00A616CB"/>
    <w:rsid w:val="00A619B1"/>
    <w:rsid w:val="00A62237"/>
    <w:rsid w:val="00A62F88"/>
    <w:rsid w:val="00A62FDD"/>
    <w:rsid w:val="00A63686"/>
    <w:rsid w:val="00A647D2"/>
    <w:rsid w:val="00A64D3A"/>
    <w:rsid w:val="00A655F0"/>
    <w:rsid w:val="00A65DB7"/>
    <w:rsid w:val="00A668EC"/>
    <w:rsid w:val="00A6759F"/>
    <w:rsid w:val="00A707A0"/>
    <w:rsid w:val="00A70AFA"/>
    <w:rsid w:val="00A710D0"/>
    <w:rsid w:val="00A71257"/>
    <w:rsid w:val="00A71501"/>
    <w:rsid w:val="00A71E8C"/>
    <w:rsid w:val="00A72202"/>
    <w:rsid w:val="00A7239C"/>
    <w:rsid w:val="00A729F4"/>
    <w:rsid w:val="00A735F0"/>
    <w:rsid w:val="00A7368D"/>
    <w:rsid w:val="00A74438"/>
    <w:rsid w:val="00A75223"/>
    <w:rsid w:val="00A75D4D"/>
    <w:rsid w:val="00A76071"/>
    <w:rsid w:val="00A762ED"/>
    <w:rsid w:val="00A76D94"/>
    <w:rsid w:val="00A7752A"/>
    <w:rsid w:val="00A77C16"/>
    <w:rsid w:val="00A80C52"/>
    <w:rsid w:val="00A81552"/>
    <w:rsid w:val="00A81BAF"/>
    <w:rsid w:val="00A81CD2"/>
    <w:rsid w:val="00A824DA"/>
    <w:rsid w:val="00A83308"/>
    <w:rsid w:val="00A84C25"/>
    <w:rsid w:val="00A8524F"/>
    <w:rsid w:val="00A85824"/>
    <w:rsid w:val="00A85D0C"/>
    <w:rsid w:val="00A86B74"/>
    <w:rsid w:val="00A870BC"/>
    <w:rsid w:val="00A87E9F"/>
    <w:rsid w:val="00A91143"/>
    <w:rsid w:val="00A91448"/>
    <w:rsid w:val="00A91AF7"/>
    <w:rsid w:val="00A9341B"/>
    <w:rsid w:val="00A946ED"/>
    <w:rsid w:val="00A94F3B"/>
    <w:rsid w:val="00A95540"/>
    <w:rsid w:val="00A95B7B"/>
    <w:rsid w:val="00A95CD3"/>
    <w:rsid w:val="00A961E8"/>
    <w:rsid w:val="00A9631A"/>
    <w:rsid w:val="00A964E5"/>
    <w:rsid w:val="00A96730"/>
    <w:rsid w:val="00A97473"/>
    <w:rsid w:val="00A97B86"/>
    <w:rsid w:val="00AA017B"/>
    <w:rsid w:val="00AA0493"/>
    <w:rsid w:val="00AA13DC"/>
    <w:rsid w:val="00AA143B"/>
    <w:rsid w:val="00AA1865"/>
    <w:rsid w:val="00AA1990"/>
    <w:rsid w:val="00AA24CA"/>
    <w:rsid w:val="00AA2FDA"/>
    <w:rsid w:val="00AA3DB2"/>
    <w:rsid w:val="00AA406B"/>
    <w:rsid w:val="00AA47F5"/>
    <w:rsid w:val="00AA5865"/>
    <w:rsid w:val="00AA5E51"/>
    <w:rsid w:val="00AB050F"/>
    <w:rsid w:val="00AB0FC6"/>
    <w:rsid w:val="00AB128A"/>
    <w:rsid w:val="00AB1483"/>
    <w:rsid w:val="00AB1574"/>
    <w:rsid w:val="00AB1D81"/>
    <w:rsid w:val="00AB1E43"/>
    <w:rsid w:val="00AB2083"/>
    <w:rsid w:val="00AB26FD"/>
    <w:rsid w:val="00AB29D5"/>
    <w:rsid w:val="00AB2AB6"/>
    <w:rsid w:val="00AB2C5C"/>
    <w:rsid w:val="00AB3CCF"/>
    <w:rsid w:val="00AB3D8A"/>
    <w:rsid w:val="00AB4AC5"/>
    <w:rsid w:val="00AB4EEF"/>
    <w:rsid w:val="00AB56DA"/>
    <w:rsid w:val="00AC0AB9"/>
    <w:rsid w:val="00AC1234"/>
    <w:rsid w:val="00AC17BD"/>
    <w:rsid w:val="00AC1A40"/>
    <w:rsid w:val="00AC1B37"/>
    <w:rsid w:val="00AC1FBE"/>
    <w:rsid w:val="00AC2917"/>
    <w:rsid w:val="00AC2CC5"/>
    <w:rsid w:val="00AC372B"/>
    <w:rsid w:val="00AC3CDB"/>
    <w:rsid w:val="00AC3D7D"/>
    <w:rsid w:val="00AC4300"/>
    <w:rsid w:val="00AC56FF"/>
    <w:rsid w:val="00AC5FE2"/>
    <w:rsid w:val="00AC6182"/>
    <w:rsid w:val="00AC64E6"/>
    <w:rsid w:val="00AC655C"/>
    <w:rsid w:val="00AC69FF"/>
    <w:rsid w:val="00AC6C04"/>
    <w:rsid w:val="00AC6D02"/>
    <w:rsid w:val="00AC78A5"/>
    <w:rsid w:val="00AC7E65"/>
    <w:rsid w:val="00AD039E"/>
    <w:rsid w:val="00AD0F96"/>
    <w:rsid w:val="00AD1083"/>
    <w:rsid w:val="00AD11DD"/>
    <w:rsid w:val="00AD130A"/>
    <w:rsid w:val="00AD1E18"/>
    <w:rsid w:val="00AD1FBF"/>
    <w:rsid w:val="00AD2BC0"/>
    <w:rsid w:val="00AD2D2A"/>
    <w:rsid w:val="00AD364B"/>
    <w:rsid w:val="00AD3A90"/>
    <w:rsid w:val="00AD3AED"/>
    <w:rsid w:val="00AD4ABF"/>
    <w:rsid w:val="00AD591B"/>
    <w:rsid w:val="00AD78D0"/>
    <w:rsid w:val="00AD7B15"/>
    <w:rsid w:val="00AE2A6A"/>
    <w:rsid w:val="00AE36F2"/>
    <w:rsid w:val="00AE48EE"/>
    <w:rsid w:val="00AE4F11"/>
    <w:rsid w:val="00AE579C"/>
    <w:rsid w:val="00AF0C26"/>
    <w:rsid w:val="00AF0C62"/>
    <w:rsid w:val="00AF1279"/>
    <w:rsid w:val="00AF16E9"/>
    <w:rsid w:val="00AF2F10"/>
    <w:rsid w:val="00AF3F9F"/>
    <w:rsid w:val="00AF43BE"/>
    <w:rsid w:val="00AF5E49"/>
    <w:rsid w:val="00AF699F"/>
    <w:rsid w:val="00AF740F"/>
    <w:rsid w:val="00AF7C7C"/>
    <w:rsid w:val="00B04405"/>
    <w:rsid w:val="00B051E1"/>
    <w:rsid w:val="00B0612A"/>
    <w:rsid w:val="00B06136"/>
    <w:rsid w:val="00B06C03"/>
    <w:rsid w:val="00B072C5"/>
    <w:rsid w:val="00B103A5"/>
    <w:rsid w:val="00B1057E"/>
    <w:rsid w:val="00B105C9"/>
    <w:rsid w:val="00B10737"/>
    <w:rsid w:val="00B11592"/>
    <w:rsid w:val="00B119ED"/>
    <w:rsid w:val="00B11DA1"/>
    <w:rsid w:val="00B133AC"/>
    <w:rsid w:val="00B14962"/>
    <w:rsid w:val="00B154C0"/>
    <w:rsid w:val="00B16157"/>
    <w:rsid w:val="00B17012"/>
    <w:rsid w:val="00B1754F"/>
    <w:rsid w:val="00B17674"/>
    <w:rsid w:val="00B1768E"/>
    <w:rsid w:val="00B21467"/>
    <w:rsid w:val="00B21569"/>
    <w:rsid w:val="00B221A7"/>
    <w:rsid w:val="00B2262B"/>
    <w:rsid w:val="00B22781"/>
    <w:rsid w:val="00B23052"/>
    <w:rsid w:val="00B2353A"/>
    <w:rsid w:val="00B23FF5"/>
    <w:rsid w:val="00B25743"/>
    <w:rsid w:val="00B26FFD"/>
    <w:rsid w:val="00B272A4"/>
    <w:rsid w:val="00B277CD"/>
    <w:rsid w:val="00B27E0F"/>
    <w:rsid w:val="00B27F12"/>
    <w:rsid w:val="00B309A5"/>
    <w:rsid w:val="00B31807"/>
    <w:rsid w:val="00B31B5A"/>
    <w:rsid w:val="00B31CC1"/>
    <w:rsid w:val="00B323DB"/>
    <w:rsid w:val="00B32875"/>
    <w:rsid w:val="00B329CE"/>
    <w:rsid w:val="00B32A1F"/>
    <w:rsid w:val="00B33011"/>
    <w:rsid w:val="00B355BC"/>
    <w:rsid w:val="00B35AB6"/>
    <w:rsid w:val="00B35E8C"/>
    <w:rsid w:val="00B35F82"/>
    <w:rsid w:val="00B366DD"/>
    <w:rsid w:val="00B36AA5"/>
    <w:rsid w:val="00B36E9F"/>
    <w:rsid w:val="00B37504"/>
    <w:rsid w:val="00B37B82"/>
    <w:rsid w:val="00B37E4E"/>
    <w:rsid w:val="00B4070A"/>
    <w:rsid w:val="00B40715"/>
    <w:rsid w:val="00B4091C"/>
    <w:rsid w:val="00B40B7A"/>
    <w:rsid w:val="00B40E11"/>
    <w:rsid w:val="00B412CF"/>
    <w:rsid w:val="00B42718"/>
    <w:rsid w:val="00B43472"/>
    <w:rsid w:val="00B43585"/>
    <w:rsid w:val="00B438DC"/>
    <w:rsid w:val="00B439CA"/>
    <w:rsid w:val="00B4454F"/>
    <w:rsid w:val="00B467C4"/>
    <w:rsid w:val="00B46943"/>
    <w:rsid w:val="00B46A64"/>
    <w:rsid w:val="00B46A83"/>
    <w:rsid w:val="00B46B13"/>
    <w:rsid w:val="00B46C32"/>
    <w:rsid w:val="00B46CD7"/>
    <w:rsid w:val="00B46DB5"/>
    <w:rsid w:val="00B47358"/>
    <w:rsid w:val="00B47D26"/>
    <w:rsid w:val="00B505C6"/>
    <w:rsid w:val="00B50691"/>
    <w:rsid w:val="00B50B06"/>
    <w:rsid w:val="00B50BFF"/>
    <w:rsid w:val="00B512A5"/>
    <w:rsid w:val="00B5185D"/>
    <w:rsid w:val="00B520BA"/>
    <w:rsid w:val="00B529AA"/>
    <w:rsid w:val="00B53C2B"/>
    <w:rsid w:val="00B53F9F"/>
    <w:rsid w:val="00B54DC9"/>
    <w:rsid w:val="00B55D98"/>
    <w:rsid w:val="00B576D6"/>
    <w:rsid w:val="00B5774C"/>
    <w:rsid w:val="00B57E82"/>
    <w:rsid w:val="00B57EE5"/>
    <w:rsid w:val="00B57EEC"/>
    <w:rsid w:val="00B60280"/>
    <w:rsid w:val="00B60D37"/>
    <w:rsid w:val="00B60EA3"/>
    <w:rsid w:val="00B6184B"/>
    <w:rsid w:val="00B620A7"/>
    <w:rsid w:val="00B62B0D"/>
    <w:rsid w:val="00B63078"/>
    <w:rsid w:val="00B63A14"/>
    <w:rsid w:val="00B6400F"/>
    <w:rsid w:val="00B64A05"/>
    <w:rsid w:val="00B64E02"/>
    <w:rsid w:val="00B65988"/>
    <w:rsid w:val="00B66D2A"/>
    <w:rsid w:val="00B670E1"/>
    <w:rsid w:val="00B676D7"/>
    <w:rsid w:val="00B677FE"/>
    <w:rsid w:val="00B70AFA"/>
    <w:rsid w:val="00B717AD"/>
    <w:rsid w:val="00B7228F"/>
    <w:rsid w:val="00B727C7"/>
    <w:rsid w:val="00B72C38"/>
    <w:rsid w:val="00B73374"/>
    <w:rsid w:val="00B73E50"/>
    <w:rsid w:val="00B740AD"/>
    <w:rsid w:val="00B74182"/>
    <w:rsid w:val="00B74D18"/>
    <w:rsid w:val="00B76000"/>
    <w:rsid w:val="00B765EB"/>
    <w:rsid w:val="00B77BD9"/>
    <w:rsid w:val="00B80D59"/>
    <w:rsid w:val="00B81087"/>
    <w:rsid w:val="00B8147D"/>
    <w:rsid w:val="00B841FD"/>
    <w:rsid w:val="00B8461F"/>
    <w:rsid w:val="00B8537D"/>
    <w:rsid w:val="00B85DE5"/>
    <w:rsid w:val="00B86163"/>
    <w:rsid w:val="00B86197"/>
    <w:rsid w:val="00B8755E"/>
    <w:rsid w:val="00B875ED"/>
    <w:rsid w:val="00B916E7"/>
    <w:rsid w:val="00B91D55"/>
    <w:rsid w:val="00B91EA3"/>
    <w:rsid w:val="00B91EA9"/>
    <w:rsid w:val="00B91F52"/>
    <w:rsid w:val="00B92080"/>
    <w:rsid w:val="00B92495"/>
    <w:rsid w:val="00B92A11"/>
    <w:rsid w:val="00B92A42"/>
    <w:rsid w:val="00B92BF5"/>
    <w:rsid w:val="00B92E71"/>
    <w:rsid w:val="00B93FD0"/>
    <w:rsid w:val="00B94BC9"/>
    <w:rsid w:val="00B957A1"/>
    <w:rsid w:val="00B96069"/>
    <w:rsid w:val="00B97006"/>
    <w:rsid w:val="00BA0D5A"/>
    <w:rsid w:val="00BA0D9B"/>
    <w:rsid w:val="00BA1A58"/>
    <w:rsid w:val="00BA2A89"/>
    <w:rsid w:val="00BA2B40"/>
    <w:rsid w:val="00BA32F2"/>
    <w:rsid w:val="00BA6E45"/>
    <w:rsid w:val="00BA75DC"/>
    <w:rsid w:val="00BB00BD"/>
    <w:rsid w:val="00BB037D"/>
    <w:rsid w:val="00BB038C"/>
    <w:rsid w:val="00BB08AB"/>
    <w:rsid w:val="00BB08F9"/>
    <w:rsid w:val="00BB0E6D"/>
    <w:rsid w:val="00BB0F25"/>
    <w:rsid w:val="00BB12C8"/>
    <w:rsid w:val="00BB17DB"/>
    <w:rsid w:val="00BB1AB5"/>
    <w:rsid w:val="00BB2E28"/>
    <w:rsid w:val="00BB2E57"/>
    <w:rsid w:val="00BB32B0"/>
    <w:rsid w:val="00BB3362"/>
    <w:rsid w:val="00BB46F8"/>
    <w:rsid w:val="00BB5330"/>
    <w:rsid w:val="00BB5B23"/>
    <w:rsid w:val="00BB5DFA"/>
    <w:rsid w:val="00BB64C5"/>
    <w:rsid w:val="00BB7C57"/>
    <w:rsid w:val="00BB7FB1"/>
    <w:rsid w:val="00BC089B"/>
    <w:rsid w:val="00BC0F22"/>
    <w:rsid w:val="00BC1211"/>
    <w:rsid w:val="00BC1B02"/>
    <w:rsid w:val="00BC1C71"/>
    <w:rsid w:val="00BC30F9"/>
    <w:rsid w:val="00BC383F"/>
    <w:rsid w:val="00BC4777"/>
    <w:rsid w:val="00BC4E29"/>
    <w:rsid w:val="00BC552D"/>
    <w:rsid w:val="00BC556B"/>
    <w:rsid w:val="00BC6CEC"/>
    <w:rsid w:val="00BC7554"/>
    <w:rsid w:val="00BC77F4"/>
    <w:rsid w:val="00BC7914"/>
    <w:rsid w:val="00BD0B39"/>
    <w:rsid w:val="00BD1C39"/>
    <w:rsid w:val="00BD409E"/>
    <w:rsid w:val="00BD4474"/>
    <w:rsid w:val="00BD4816"/>
    <w:rsid w:val="00BD4DBA"/>
    <w:rsid w:val="00BD5609"/>
    <w:rsid w:val="00BD567E"/>
    <w:rsid w:val="00BD569C"/>
    <w:rsid w:val="00BD605D"/>
    <w:rsid w:val="00BD6EE3"/>
    <w:rsid w:val="00BD7A8D"/>
    <w:rsid w:val="00BD7BFF"/>
    <w:rsid w:val="00BD7F30"/>
    <w:rsid w:val="00BE135A"/>
    <w:rsid w:val="00BE222E"/>
    <w:rsid w:val="00BE23CE"/>
    <w:rsid w:val="00BE28C7"/>
    <w:rsid w:val="00BE338A"/>
    <w:rsid w:val="00BE459D"/>
    <w:rsid w:val="00BE5E8D"/>
    <w:rsid w:val="00BE6ECA"/>
    <w:rsid w:val="00BE7269"/>
    <w:rsid w:val="00BE7EC4"/>
    <w:rsid w:val="00BF0381"/>
    <w:rsid w:val="00BF04CC"/>
    <w:rsid w:val="00BF11B6"/>
    <w:rsid w:val="00BF130A"/>
    <w:rsid w:val="00BF1557"/>
    <w:rsid w:val="00BF1C6E"/>
    <w:rsid w:val="00BF29D0"/>
    <w:rsid w:val="00BF2B84"/>
    <w:rsid w:val="00BF4DEC"/>
    <w:rsid w:val="00BF54BC"/>
    <w:rsid w:val="00BF59FD"/>
    <w:rsid w:val="00BF699B"/>
    <w:rsid w:val="00BF6EAF"/>
    <w:rsid w:val="00BF6F36"/>
    <w:rsid w:val="00BF7851"/>
    <w:rsid w:val="00BF7AC8"/>
    <w:rsid w:val="00C0080A"/>
    <w:rsid w:val="00C01037"/>
    <w:rsid w:val="00C01420"/>
    <w:rsid w:val="00C03468"/>
    <w:rsid w:val="00C034CD"/>
    <w:rsid w:val="00C038D6"/>
    <w:rsid w:val="00C03BCE"/>
    <w:rsid w:val="00C0421D"/>
    <w:rsid w:val="00C04E93"/>
    <w:rsid w:val="00C054CF"/>
    <w:rsid w:val="00C057AA"/>
    <w:rsid w:val="00C06C72"/>
    <w:rsid w:val="00C0784C"/>
    <w:rsid w:val="00C10456"/>
    <w:rsid w:val="00C1134F"/>
    <w:rsid w:val="00C1183E"/>
    <w:rsid w:val="00C11DE0"/>
    <w:rsid w:val="00C11EA0"/>
    <w:rsid w:val="00C11F89"/>
    <w:rsid w:val="00C12531"/>
    <w:rsid w:val="00C12578"/>
    <w:rsid w:val="00C12757"/>
    <w:rsid w:val="00C12773"/>
    <w:rsid w:val="00C1304F"/>
    <w:rsid w:val="00C16AF9"/>
    <w:rsid w:val="00C17CBA"/>
    <w:rsid w:val="00C17D0B"/>
    <w:rsid w:val="00C17DFA"/>
    <w:rsid w:val="00C20C25"/>
    <w:rsid w:val="00C2271B"/>
    <w:rsid w:val="00C23B9B"/>
    <w:rsid w:val="00C23C6F"/>
    <w:rsid w:val="00C27FEF"/>
    <w:rsid w:val="00C30027"/>
    <w:rsid w:val="00C30358"/>
    <w:rsid w:val="00C30AE0"/>
    <w:rsid w:val="00C316CC"/>
    <w:rsid w:val="00C32A5B"/>
    <w:rsid w:val="00C3304F"/>
    <w:rsid w:val="00C33984"/>
    <w:rsid w:val="00C34E4B"/>
    <w:rsid w:val="00C35382"/>
    <w:rsid w:val="00C36A68"/>
    <w:rsid w:val="00C377D1"/>
    <w:rsid w:val="00C37F5A"/>
    <w:rsid w:val="00C4092F"/>
    <w:rsid w:val="00C40C4E"/>
    <w:rsid w:val="00C40DE9"/>
    <w:rsid w:val="00C414A9"/>
    <w:rsid w:val="00C45287"/>
    <w:rsid w:val="00C46004"/>
    <w:rsid w:val="00C46195"/>
    <w:rsid w:val="00C46899"/>
    <w:rsid w:val="00C47994"/>
    <w:rsid w:val="00C47AA7"/>
    <w:rsid w:val="00C50DC2"/>
    <w:rsid w:val="00C532A9"/>
    <w:rsid w:val="00C534EC"/>
    <w:rsid w:val="00C5377C"/>
    <w:rsid w:val="00C53EC9"/>
    <w:rsid w:val="00C53F12"/>
    <w:rsid w:val="00C56304"/>
    <w:rsid w:val="00C56D53"/>
    <w:rsid w:val="00C57086"/>
    <w:rsid w:val="00C60103"/>
    <w:rsid w:val="00C60514"/>
    <w:rsid w:val="00C60597"/>
    <w:rsid w:val="00C60F73"/>
    <w:rsid w:val="00C61CFD"/>
    <w:rsid w:val="00C62C83"/>
    <w:rsid w:val="00C62F44"/>
    <w:rsid w:val="00C6370F"/>
    <w:rsid w:val="00C63927"/>
    <w:rsid w:val="00C6454E"/>
    <w:rsid w:val="00C645CC"/>
    <w:rsid w:val="00C64D61"/>
    <w:rsid w:val="00C6518A"/>
    <w:rsid w:val="00C66AAF"/>
    <w:rsid w:val="00C73CD8"/>
    <w:rsid w:val="00C74103"/>
    <w:rsid w:val="00C74DE7"/>
    <w:rsid w:val="00C75118"/>
    <w:rsid w:val="00C7548E"/>
    <w:rsid w:val="00C7562D"/>
    <w:rsid w:val="00C762A4"/>
    <w:rsid w:val="00C76AF9"/>
    <w:rsid w:val="00C774CC"/>
    <w:rsid w:val="00C804C1"/>
    <w:rsid w:val="00C8054B"/>
    <w:rsid w:val="00C81748"/>
    <w:rsid w:val="00C82DDD"/>
    <w:rsid w:val="00C82EA9"/>
    <w:rsid w:val="00C83EE1"/>
    <w:rsid w:val="00C84715"/>
    <w:rsid w:val="00C84796"/>
    <w:rsid w:val="00C84D78"/>
    <w:rsid w:val="00C84E2B"/>
    <w:rsid w:val="00C85DE1"/>
    <w:rsid w:val="00C85F1C"/>
    <w:rsid w:val="00C867B3"/>
    <w:rsid w:val="00C86BFF"/>
    <w:rsid w:val="00C90160"/>
    <w:rsid w:val="00C902FE"/>
    <w:rsid w:val="00C904AA"/>
    <w:rsid w:val="00C93DEC"/>
    <w:rsid w:val="00C94CBA"/>
    <w:rsid w:val="00C96A6D"/>
    <w:rsid w:val="00C96C9E"/>
    <w:rsid w:val="00C96CBE"/>
    <w:rsid w:val="00C97B82"/>
    <w:rsid w:val="00CA0300"/>
    <w:rsid w:val="00CA13D8"/>
    <w:rsid w:val="00CA51EA"/>
    <w:rsid w:val="00CA5391"/>
    <w:rsid w:val="00CA65E3"/>
    <w:rsid w:val="00CA6BEF"/>
    <w:rsid w:val="00CA785C"/>
    <w:rsid w:val="00CA7B14"/>
    <w:rsid w:val="00CB01A4"/>
    <w:rsid w:val="00CB0486"/>
    <w:rsid w:val="00CB1153"/>
    <w:rsid w:val="00CB133A"/>
    <w:rsid w:val="00CB166E"/>
    <w:rsid w:val="00CB1EA2"/>
    <w:rsid w:val="00CB3DB1"/>
    <w:rsid w:val="00CB6115"/>
    <w:rsid w:val="00CB6350"/>
    <w:rsid w:val="00CB67E3"/>
    <w:rsid w:val="00CB6911"/>
    <w:rsid w:val="00CB78E3"/>
    <w:rsid w:val="00CB7C54"/>
    <w:rsid w:val="00CB7E6E"/>
    <w:rsid w:val="00CC0147"/>
    <w:rsid w:val="00CC0A59"/>
    <w:rsid w:val="00CC0E9E"/>
    <w:rsid w:val="00CC1644"/>
    <w:rsid w:val="00CC209B"/>
    <w:rsid w:val="00CC3075"/>
    <w:rsid w:val="00CC32B2"/>
    <w:rsid w:val="00CC3AB0"/>
    <w:rsid w:val="00CC41C3"/>
    <w:rsid w:val="00CC453E"/>
    <w:rsid w:val="00CC46CD"/>
    <w:rsid w:val="00CC4CDA"/>
    <w:rsid w:val="00CC4CF4"/>
    <w:rsid w:val="00CC4E7D"/>
    <w:rsid w:val="00CC4FEB"/>
    <w:rsid w:val="00CC5B9C"/>
    <w:rsid w:val="00CC5FEB"/>
    <w:rsid w:val="00CC646F"/>
    <w:rsid w:val="00CC690B"/>
    <w:rsid w:val="00CC6B29"/>
    <w:rsid w:val="00CC7507"/>
    <w:rsid w:val="00CD17FE"/>
    <w:rsid w:val="00CD1F31"/>
    <w:rsid w:val="00CD2596"/>
    <w:rsid w:val="00CD2833"/>
    <w:rsid w:val="00CD494B"/>
    <w:rsid w:val="00CD622C"/>
    <w:rsid w:val="00CD6450"/>
    <w:rsid w:val="00CD6E9C"/>
    <w:rsid w:val="00CD72BC"/>
    <w:rsid w:val="00CD79A1"/>
    <w:rsid w:val="00CD7D21"/>
    <w:rsid w:val="00CE0238"/>
    <w:rsid w:val="00CE02AF"/>
    <w:rsid w:val="00CE1006"/>
    <w:rsid w:val="00CE11ED"/>
    <w:rsid w:val="00CE16A7"/>
    <w:rsid w:val="00CE1DA4"/>
    <w:rsid w:val="00CE217B"/>
    <w:rsid w:val="00CE303C"/>
    <w:rsid w:val="00CE41D3"/>
    <w:rsid w:val="00CE45BB"/>
    <w:rsid w:val="00CE4845"/>
    <w:rsid w:val="00CE4880"/>
    <w:rsid w:val="00CF04E2"/>
    <w:rsid w:val="00CF2183"/>
    <w:rsid w:val="00CF37C9"/>
    <w:rsid w:val="00CF4426"/>
    <w:rsid w:val="00CF4932"/>
    <w:rsid w:val="00CF4A99"/>
    <w:rsid w:val="00CF4CB9"/>
    <w:rsid w:val="00CF6E81"/>
    <w:rsid w:val="00CF7557"/>
    <w:rsid w:val="00CF797C"/>
    <w:rsid w:val="00D00756"/>
    <w:rsid w:val="00D007A7"/>
    <w:rsid w:val="00D012E5"/>
    <w:rsid w:val="00D01866"/>
    <w:rsid w:val="00D028D1"/>
    <w:rsid w:val="00D02E2F"/>
    <w:rsid w:val="00D03973"/>
    <w:rsid w:val="00D04896"/>
    <w:rsid w:val="00D04B0A"/>
    <w:rsid w:val="00D04D43"/>
    <w:rsid w:val="00D05D75"/>
    <w:rsid w:val="00D0624A"/>
    <w:rsid w:val="00D0658D"/>
    <w:rsid w:val="00D06A5E"/>
    <w:rsid w:val="00D06B24"/>
    <w:rsid w:val="00D073DC"/>
    <w:rsid w:val="00D074BF"/>
    <w:rsid w:val="00D10089"/>
    <w:rsid w:val="00D10DA3"/>
    <w:rsid w:val="00D11107"/>
    <w:rsid w:val="00D12385"/>
    <w:rsid w:val="00D1238F"/>
    <w:rsid w:val="00D12962"/>
    <w:rsid w:val="00D13863"/>
    <w:rsid w:val="00D141C8"/>
    <w:rsid w:val="00D1423D"/>
    <w:rsid w:val="00D14D2C"/>
    <w:rsid w:val="00D1500C"/>
    <w:rsid w:val="00D17278"/>
    <w:rsid w:val="00D1744D"/>
    <w:rsid w:val="00D2064F"/>
    <w:rsid w:val="00D20FB8"/>
    <w:rsid w:val="00D2127D"/>
    <w:rsid w:val="00D21306"/>
    <w:rsid w:val="00D2256E"/>
    <w:rsid w:val="00D22B2A"/>
    <w:rsid w:val="00D24EF1"/>
    <w:rsid w:val="00D25A48"/>
    <w:rsid w:val="00D2663E"/>
    <w:rsid w:val="00D26865"/>
    <w:rsid w:val="00D26E32"/>
    <w:rsid w:val="00D27170"/>
    <w:rsid w:val="00D30C4F"/>
    <w:rsid w:val="00D30EA1"/>
    <w:rsid w:val="00D3168C"/>
    <w:rsid w:val="00D31AA2"/>
    <w:rsid w:val="00D31D77"/>
    <w:rsid w:val="00D32007"/>
    <w:rsid w:val="00D3249C"/>
    <w:rsid w:val="00D32DAD"/>
    <w:rsid w:val="00D337E2"/>
    <w:rsid w:val="00D35972"/>
    <w:rsid w:val="00D35CE1"/>
    <w:rsid w:val="00D360D9"/>
    <w:rsid w:val="00D37073"/>
    <w:rsid w:val="00D42AD1"/>
    <w:rsid w:val="00D42E4A"/>
    <w:rsid w:val="00D43FFA"/>
    <w:rsid w:val="00D44356"/>
    <w:rsid w:val="00D44698"/>
    <w:rsid w:val="00D4480A"/>
    <w:rsid w:val="00D45A26"/>
    <w:rsid w:val="00D46479"/>
    <w:rsid w:val="00D47A34"/>
    <w:rsid w:val="00D51490"/>
    <w:rsid w:val="00D5354F"/>
    <w:rsid w:val="00D53E1F"/>
    <w:rsid w:val="00D5500A"/>
    <w:rsid w:val="00D57EF2"/>
    <w:rsid w:val="00D601C2"/>
    <w:rsid w:val="00D60A3D"/>
    <w:rsid w:val="00D60B68"/>
    <w:rsid w:val="00D613D5"/>
    <w:rsid w:val="00D618EB"/>
    <w:rsid w:val="00D622A3"/>
    <w:rsid w:val="00D63C13"/>
    <w:rsid w:val="00D6515B"/>
    <w:rsid w:val="00D658CF"/>
    <w:rsid w:val="00D65988"/>
    <w:rsid w:val="00D65C91"/>
    <w:rsid w:val="00D65E13"/>
    <w:rsid w:val="00D66323"/>
    <w:rsid w:val="00D665A2"/>
    <w:rsid w:val="00D6764E"/>
    <w:rsid w:val="00D705C7"/>
    <w:rsid w:val="00D70917"/>
    <w:rsid w:val="00D71430"/>
    <w:rsid w:val="00D71A9D"/>
    <w:rsid w:val="00D71AD5"/>
    <w:rsid w:val="00D71B54"/>
    <w:rsid w:val="00D71E49"/>
    <w:rsid w:val="00D72EC1"/>
    <w:rsid w:val="00D73572"/>
    <w:rsid w:val="00D73837"/>
    <w:rsid w:val="00D757BF"/>
    <w:rsid w:val="00D75CCE"/>
    <w:rsid w:val="00D75EC8"/>
    <w:rsid w:val="00D767F7"/>
    <w:rsid w:val="00D76DED"/>
    <w:rsid w:val="00D80203"/>
    <w:rsid w:val="00D80499"/>
    <w:rsid w:val="00D8122E"/>
    <w:rsid w:val="00D81F12"/>
    <w:rsid w:val="00D83BEA"/>
    <w:rsid w:val="00D84256"/>
    <w:rsid w:val="00D8552D"/>
    <w:rsid w:val="00D85AAB"/>
    <w:rsid w:val="00D85C37"/>
    <w:rsid w:val="00D85DA1"/>
    <w:rsid w:val="00D86392"/>
    <w:rsid w:val="00D867D8"/>
    <w:rsid w:val="00D86D50"/>
    <w:rsid w:val="00D90083"/>
    <w:rsid w:val="00D910A8"/>
    <w:rsid w:val="00D915AA"/>
    <w:rsid w:val="00D91E2C"/>
    <w:rsid w:val="00D92108"/>
    <w:rsid w:val="00D93535"/>
    <w:rsid w:val="00D93D20"/>
    <w:rsid w:val="00D94236"/>
    <w:rsid w:val="00D946D0"/>
    <w:rsid w:val="00D946FA"/>
    <w:rsid w:val="00D95355"/>
    <w:rsid w:val="00D96301"/>
    <w:rsid w:val="00D9646E"/>
    <w:rsid w:val="00D96EBC"/>
    <w:rsid w:val="00D978D7"/>
    <w:rsid w:val="00DA0330"/>
    <w:rsid w:val="00DA09C1"/>
    <w:rsid w:val="00DA0CFE"/>
    <w:rsid w:val="00DA168A"/>
    <w:rsid w:val="00DA17AA"/>
    <w:rsid w:val="00DA1990"/>
    <w:rsid w:val="00DA40C6"/>
    <w:rsid w:val="00DA5333"/>
    <w:rsid w:val="00DA6732"/>
    <w:rsid w:val="00DA6C2E"/>
    <w:rsid w:val="00DA7199"/>
    <w:rsid w:val="00DA722E"/>
    <w:rsid w:val="00DB07C0"/>
    <w:rsid w:val="00DB1C22"/>
    <w:rsid w:val="00DB2798"/>
    <w:rsid w:val="00DB337F"/>
    <w:rsid w:val="00DB4559"/>
    <w:rsid w:val="00DB480B"/>
    <w:rsid w:val="00DB71D9"/>
    <w:rsid w:val="00DB729B"/>
    <w:rsid w:val="00DC0B51"/>
    <w:rsid w:val="00DC0C38"/>
    <w:rsid w:val="00DC13BA"/>
    <w:rsid w:val="00DC1648"/>
    <w:rsid w:val="00DC2253"/>
    <w:rsid w:val="00DC2645"/>
    <w:rsid w:val="00DC2E72"/>
    <w:rsid w:val="00DC31E5"/>
    <w:rsid w:val="00DC4BDE"/>
    <w:rsid w:val="00DC54EF"/>
    <w:rsid w:val="00DC55FF"/>
    <w:rsid w:val="00DC6160"/>
    <w:rsid w:val="00DC661B"/>
    <w:rsid w:val="00DC66E4"/>
    <w:rsid w:val="00DC67A6"/>
    <w:rsid w:val="00DC6A63"/>
    <w:rsid w:val="00DD0C04"/>
    <w:rsid w:val="00DD1D06"/>
    <w:rsid w:val="00DD1EC6"/>
    <w:rsid w:val="00DD239B"/>
    <w:rsid w:val="00DD30C3"/>
    <w:rsid w:val="00DD3601"/>
    <w:rsid w:val="00DD3B6D"/>
    <w:rsid w:val="00DD44C6"/>
    <w:rsid w:val="00DD49C9"/>
    <w:rsid w:val="00DD61C5"/>
    <w:rsid w:val="00DD7BC6"/>
    <w:rsid w:val="00DE0158"/>
    <w:rsid w:val="00DE075B"/>
    <w:rsid w:val="00DE16F6"/>
    <w:rsid w:val="00DE19E8"/>
    <w:rsid w:val="00DE24E2"/>
    <w:rsid w:val="00DE264C"/>
    <w:rsid w:val="00DE27B2"/>
    <w:rsid w:val="00DE3846"/>
    <w:rsid w:val="00DE3998"/>
    <w:rsid w:val="00DE437E"/>
    <w:rsid w:val="00DE496C"/>
    <w:rsid w:val="00DE5EBE"/>
    <w:rsid w:val="00DE6B94"/>
    <w:rsid w:val="00DE6BCB"/>
    <w:rsid w:val="00DE6F94"/>
    <w:rsid w:val="00DE75D3"/>
    <w:rsid w:val="00DE7699"/>
    <w:rsid w:val="00DE7D74"/>
    <w:rsid w:val="00DF0AC7"/>
    <w:rsid w:val="00DF173F"/>
    <w:rsid w:val="00DF1AED"/>
    <w:rsid w:val="00DF36C5"/>
    <w:rsid w:val="00DF403E"/>
    <w:rsid w:val="00DF6835"/>
    <w:rsid w:val="00DF6A5E"/>
    <w:rsid w:val="00DF79CC"/>
    <w:rsid w:val="00DF7E74"/>
    <w:rsid w:val="00E00DE6"/>
    <w:rsid w:val="00E040AE"/>
    <w:rsid w:val="00E05197"/>
    <w:rsid w:val="00E0551F"/>
    <w:rsid w:val="00E057D6"/>
    <w:rsid w:val="00E05B12"/>
    <w:rsid w:val="00E07CE6"/>
    <w:rsid w:val="00E07F58"/>
    <w:rsid w:val="00E10AFA"/>
    <w:rsid w:val="00E110DB"/>
    <w:rsid w:val="00E12338"/>
    <w:rsid w:val="00E1243B"/>
    <w:rsid w:val="00E1256B"/>
    <w:rsid w:val="00E12D2D"/>
    <w:rsid w:val="00E130E4"/>
    <w:rsid w:val="00E132D6"/>
    <w:rsid w:val="00E13BFB"/>
    <w:rsid w:val="00E14BAA"/>
    <w:rsid w:val="00E158B1"/>
    <w:rsid w:val="00E15BED"/>
    <w:rsid w:val="00E1623C"/>
    <w:rsid w:val="00E1724D"/>
    <w:rsid w:val="00E17397"/>
    <w:rsid w:val="00E1761F"/>
    <w:rsid w:val="00E17E44"/>
    <w:rsid w:val="00E20369"/>
    <w:rsid w:val="00E215F1"/>
    <w:rsid w:val="00E21F68"/>
    <w:rsid w:val="00E22C33"/>
    <w:rsid w:val="00E23DE8"/>
    <w:rsid w:val="00E245FF"/>
    <w:rsid w:val="00E24BEF"/>
    <w:rsid w:val="00E253A2"/>
    <w:rsid w:val="00E256F0"/>
    <w:rsid w:val="00E27249"/>
    <w:rsid w:val="00E277BD"/>
    <w:rsid w:val="00E27EA4"/>
    <w:rsid w:val="00E30C73"/>
    <w:rsid w:val="00E3149A"/>
    <w:rsid w:val="00E31639"/>
    <w:rsid w:val="00E31E8A"/>
    <w:rsid w:val="00E32381"/>
    <w:rsid w:val="00E33E21"/>
    <w:rsid w:val="00E33F12"/>
    <w:rsid w:val="00E33F5E"/>
    <w:rsid w:val="00E350EF"/>
    <w:rsid w:val="00E35440"/>
    <w:rsid w:val="00E364AB"/>
    <w:rsid w:val="00E37A5C"/>
    <w:rsid w:val="00E4003D"/>
    <w:rsid w:val="00E403F5"/>
    <w:rsid w:val="00E40F23"/>
    <w:rsid w:val="00E41369"/>
    <w:rsid w:val="00E418F7"/>
    <w:rsid w:val="00E424B1"/>
    <w:rsid w:val="00E42629"/>
    <w:rsid w:val="00E434F8"/>
    <w:rsid w:val="00E43BA7"/>
    <w:rsid w:val="00E43CA6"/>
    <w:rsid w:val="00E43CC5"/>
    <w:rsid w:val="00E43E9D"/>
    <w:rsid w:val="00E4430F"/>
    <w:rsid w:val="00E44CC8"/>
    <w:rsid w:val="00E452BE"/>
    <w:rsid w:val="00E4552E"/>
    <w:rsid w:val="00E4557E"/>
    <w:rsid w:val="00E45694"/>
    <w:rsid w:val="00E4570B"/>
    <w:rsid w:val="00E458B5"/>
    <w:rsid w:val="00E45F8D"/>
    <w:rsid w:val="00E461AB"/>
    <w:rsid w:val="00E46616"/>
    <w:rsid w:val="00E46CB5"/>
    <w:rsid w:val="00E46FC5"/>
    <w:rsid w:val="00E47D5D"/>
    <w:rsid w:val="00E50D16"/>
    <w:rsid w:val="00E51C61"/>
    <w:rsid w:val="00E526F1"/>
    <w:rsid w:val="00E52E7A"/>
    <w:rsid w:val="00E531DE"/>
    <w:rsid w:val="00E5352F"/>
    <w:rsid w:val="00E535AE"/>
    <w:rsid w:val="00E53859"/>
    <w:rsid w:val="00E54F5C"/>
    <w:rsid w:val="00E55355"/>
    <w:rsid w:val="00E553ED"/>
    <w:rsid w:val="00E55E39"/>
    <w:rsid w:val="00E561D9"/>
    <w:rsid w:val="00E566B1"/>
    <w:rsid w:val="00E568FD"/>
    <w:rsid w:val="00E56C92"/>
    <w:rsid w:val="00E56E80"/>
    <w:rsid w:val="00E611A5"/>
    <w:rsid w:val="00E61A91"/>
    <w:rsid w:val="00E622A4"/>
    <w:rsid w:val="00E62629"/>
    <w:rsid w:val="00E647AE"/>
    <w:rsid w:val="00E64D0F"/>
    <w:rsid w:val="00E64D37"/>
    <w:rsid w:val="00E656E4"/>
    <w:rsid w:val="00E67E30"/>
    <w:rsid w:val="00E67F97"/>
    <w:rsid w:val="00E701F1"/>
    <w:rsid w:val="00E722F8"/>
    <w:rsid w:val="00E725F1"/>
    <w:rsid w:val="00E73876"/>
    <w:rsid w:val="00E73C7A"/>
    <w:rsid w:val="00E74321"/>
    <w:rsid w:val="00E74455"/>
    <w:rsid w:val="00E7466D"/>
    <w:rsid w:val="00E74A81"/>
    <w:rsid w:val="00E75AED"/>
    <w:rsid w:val="00E75C9D"/>
    <w:rsid w:val="00E76DF5"/>
    <w:rsid w:val="00E7705C"/>
    <w:rsid w:val="00E778E8"/>
    <w:rsid w:val="00E80D81"/>
    <w:rsid w:val="00E81445"/>
    <w:rsid w:val="00E81E4B"/>
    <w:rsid w:val="00E82B38"/>
    <w:rsid w:val="00E836DA"/>
    <w:rsid w:val="00E84135"/>
    <w:rsid w:val="00E8446C"/>
    <w:rsid w:val="00E84543"/>
    <w:rsid w:val="00E84701"/>
    <w:rsid w:val="00E8586F"/>
    <w:rsid w:val="00E873D0"/>
    <w:rsid w:val="00E916BA"/>
    <w:rsid w:val="00E9282B"/>
    <w:rsid w:val="00E93023"/>
    <w:rsid w:val="00E932A0"/>
    <w:rsid w:val="00E93EBF"/>
    <w:rsid w:val="00E9469E"/>
    <w:rsid w:val="00E95179"/>
    <w:rsid w:val="00E952E4"/>
    <w:rsid w:val="00E95F02"/>
    <w:rsid w:val="00E9665D"/>
    <w:rsid w:val="00E96C57"/>
    <w:rsid w:val="00E96DA8"/>
    <w:rsid w:val="00E97714"/>
    <w:rsid w:val="00E9780B"/>
    <w:rsid w:val="00E979EF"/>
    <w:rsid w:val="00EA00CF"/>
    <w:rsid w:val="00EA02D7"/>
    <w:rsid w:val="00EA031E"/>
    <w:rsid w:val="00EA06F5"/>
    <w:rsid w:val="00EA0948"/>
    <w:rsid w:val="00EA1301"/>
    <w:rsid w:val="00EA1DC1"/>
    <w:rsid w:val="00EA1F17"/>
    <w:rsid w:val="00EA262D"/>
    <w:rsid w:val="00EA2DA4"/>
    <w:rsid w:val="00EA3BDF"/>
    <w:rsid w:val="00EA524E"/>
    <w:rsid w:val="00EA582B"/>
    <w:rsid w:val="00EA6061"/>
    <w:rsid w:val="00EA76EC"/>
    <w:rsid w:val="00EB0D7A"/>
    <w:rsid w:val="00EB18C2"/>
    <w:rsid w:val="00EB1CD9"/>
    <w:rsid w:val="00EB286E"/>
    <w:rsid w:val="00EB3172"/>
    <w:rsid w:val="00EB4839"/>
    <w:rsid w:val="00EB4BD3"/>
    <w:rsid w:val="00EB5542"/>
    <w:rsid w:val="00EB598D"/>
    <w:rsid w:val="00EB62E7"/>
    <w:rsid w:val="00EB63FB"/>
    <w:rsid w:val="00EB649C"/>
    <w:rsid w:val="00EB77F1"/>
    <w:rsid w:val="00EB7805"/>
    <w:rsid w:val="00EC0064"/>
    <w:rsid w:val="00EC1469"/>
    <w:rsid w:val="00EC2122"/>
    <w:rsid w:val="00EC2125"/>
    <w:rsid w:val="00EC3D93"/>
    <w:rsid w:val="00EC4DFB"/>
    <w:rsid w:val="00EC54D2"/>
    <w:rsid w:val="00EC5B63"/>
    <w:rsid w:val="00EC5FE7"/>
    <w:rsid w:val="00ED07B2"/>
    <w:rsid w:val="00ED1197"/>
    <w:rsid w:val="00ED1800"/>
    <w:rsid w:val="00ED36B7"/>
    <w:rsid w:val="00ED36C9"/>
    <w:rsid w:val="00ED3A00"/>
    <w:rsid w:val="00ED3A66"/>
    <w:rsid w:val="00ED4464"/>
    <w:rsid w:val="00ED6C4B"/>
    <w:rsid w:val="00ED7023"/>
    <w:rsid w:val="00EE001D"/>
    <w:rsid w:val="00EE20E3"/>
    <w:rsid w:val="00EE27AD"/>
    <w:rsid w:val="00EE2A94"/>
    <w:rsid w:val="00EE48A5"/>
    <w:rsid w:val="00EE4E30"/>
    <w:rsid w:val="00EE54D3"/>
    <w:rsid w:val="00EE5A7F"/>
    <w:rsid w:val="00EE73E1"/>
    <w:rsid w:val="00EE7F4B"/>
    <w:rsid w:val="00EF17CA"/>
    <w:rsid w:val="00EF1CA3"/>
    <w:rsid w:val="00EF29D7"/>
    <w:rsid w:val="00EF2E72"/>
    <w:rsid w:val="00EF31DE"/>
    <w:rsid w:val="00EF384A"/>
    <w:rsid w:val="00EF417A"/>
    <w:rsid w:val="00EF4EBB"/>
    <w:rsid w:val="00EF68DE"/>
    <w:rsid w:val="00EF7250"/>
    <w:rsid w:val="00EF7462"/>
    <w:rsid w:val="00EF7B95"/>
    <w:rsid w:val="00EF7C52"/>
    <w:rsid w:val="00F00214"/>
    <w:rsid w:val="00F0072B"/>
    <w:rsid w:val="00F00FF9"/>
    <w:rsid w:val="00F01016"/>
    <w:rsid w:val="00F02614"/>
    <w:rsid w:val="00F0524B"/>
    <w:rsid w:val="00F05331"/>
    <w:rsid w:val="00F05456"/>
    <w:rsid w:val="00F05586"/>
    <w:rsid w:val="00F06470"/>
    <w:rsid w:val="00F06FDE"/>
    <w:rsid w:val="00F108D4"/>
    <w:rsid w:val="00F110BC"/>
    <w:rsid w:val="00F11144"/>
    <w:rsid w:val="00F1145B"/>
    <w:rsid w:val="00F11773"/>
    <w:rsid w:val="00F11781"/>
    <w:rsid w:val="00F11ED2"/>
    <w:rsid w:val="00F12316"/>
    <w:rsid w:val="00F12F22"/>
    <w:rsid w:val="00F13857"/>
    <w:rsid w:val="00F13B13"/>
    <w:rsid w:val="00F13C02"/>
    <w:rsid w:val="00F14375"/>
    <w:rsid w:val="00F1474F"/>
    <w:rsid w:val="00F14B7D"/>
    <w:rsid w:val="00F15EDD"/>
    <w:rsid w:val="00F16446"/>
    <w:rsid w:val="00F17391"/>
    <w:rsid w:val="00F20043"/>
    <w:rsid w:val="00F2065B"/>
    <w:rsid w:val="00F20712"/>
    <w:rsid w:val="00F208E5"/>
    <w:rsid w:val="00F22F37"/>
    <w:rsid w:val="00F23C91"/>
    <w:rsid w:val="00F2438F"/>
    <w:rsid w:val="00F24D51"/>
    <w:rsid w:val="00F25338"/>
    <w:rsid w:val="00F257E8"/>
    <w:rsid w:val="00F3049B"/>
    <w:rsid w:val="00F31102"/>
    <w:rsid w:val="00F32C52"/>
    <w:rsid w:val="00F33024"/>
    <w:rsid w:val="00F336C3"/>
    <w:rsid w:val="00F344B3"/>
    <w:rsid w:val="00F34759"/>
    <w:rsid w:val="00F352BE"/>
    <w:rsid w:val="00F362F4"/>
    <w:rsid w:val="00F36F40"/>
    <w:rsid w:val="00F371D2"/>
    <w:rsid w:val="00F37D19"/>
    <w:rsid w:val="00F401FA"/>
    <w:rsid w:val="00F40A1B"/>
    <w:rsid w:val="00F40FB1"/>
    <w:rsid w:val="00F41A76"/>
    <w:rsid w:val="00F41CB3"/>
    <w:rsid w:val="00F425AB"/>
    <w:rsid w:val="00F44F90"/>
    <w:rsid w:val="00F45CEA"/>
    <w:rsid w:val="00F4623B"/>
    <w:rsid w:val="00F47A0B"/>
    <w:rsid w:val="00F47D4F"/>
    <w:rsid w:val="00F5002E"/>
    <w:rsid w:val="00F509AB"/>
    <w:rsid w:val="00F520F1"/>
    <w:rsid w:val="00F53837"/>
    <w:rsid w:val="00F54849"/>
    <w:rsid w:val="00F56FA3"/>
    <w:rsid w:val="00F56FEB"/>
    <w:rsid w:val="00F6104B"/>
    <w:rsid w:val="00F61E51"/>
    <w:rsid w:val="00F63044"/>
    <w:rsid w:val="00F63C9C"/>
    <w:rsid w:val="00F646AF"/>
    <w:rsid w:val="00F652DF"/>
    <w:rsid w:val="00F65C27"/>
    <w:rsid w:val="00F664E7"/>
    <w:rsid w:val="00F66F06"/>
    <w:rsid w:val="00F672E8"/>
    <w:rsid w:val="00F678EA"/>
    <w:rsid w:val="00F7079A"/>
    <w:rsid w:val="00F708F4"/>
    <w:rsid w:val="00F70DA8"/>
    <w:rsid w:val="00F73412"/>
    <w:rsid w:val="00F734AD"/>
    <w:rsid w:val="00F73B50"/>
    <w:rsid w:val="00F73D4C"/>
    <w:rsid w:val="00F7454D"/>
    <w:rsid w:val="00F766DC"/>
    <w:rsid w:val="00F774FB"/>
    <w:rsid w:val="00F77A18"/>
    <w:rsid w:val="00F80E33"/>
    <w:rsid w:val="00F8127D"/>
    <w:rsid w:val="00F813CB"/>
    <w:rsid w:val="00F81768"/>
    <w:rsid w:val="00F8186A"/>
    <w:rsid w:val="00F8300B"/>
    <w:rsid w:val="00F83B03"/>
    <w:rsid w:val="00F84E94"/>
    <w:rsid w:val="00F85837"/>
    <w:rsid w:val="00F85AA9"/>
    <w:rsid w:val="00F8608B"/>
    <w:rsid w:val="00F9136A"/>
    <w:rsid w:val="00F91686"/>
    <w:rsid w:val="00F9212D"/>
    <w:rsid w:val="00F9220A"/>
    <w:rsid w:val="00F92C1A"/>
    <w:rsid w:val="00F92D6F"/>
    <w:rsid w:val="00F92EAA"/>
    <w:rsid w:val="00F9308F"/>
    <w:rsid w:val="00F9316A"/>
    <w:rsid w:val="00F94C04"/>
    <w:rsid w:val="00F94C30"/>
    <w:rsid w:val="00F95031"/>
    <w:rsid w:val="00F95EA1"/>
    <w:rsid w:val="00F9600E"/>
    <w:rsid w:val="00F9637C"/>
    <w:rsid w:val="00F965C2"/>
    <w:rsid w:val="00F96667"/>
    <w:rsid w:val="00F974B7"/>
    <w:rsid w:val="00FA0092"/>
    <w:rsid w:val="00FA06B1"/>
    <w:rsid w:val="00FA2133"/>
    <w:rsid w:val="00FA3139"/>
    <w:rsid w:val="00FA3C0B"/>
    <w:rsid w:val="00FA5DAB"/>
    <w:rsid w:val="00FA7693"/>
    <w:rsid w:val="00FB0831"/>
    <w:rsid w:val="00FB1974"/>
    <w:rsid w:val="00FB1D53"/>
    <w:rsid w:val="00FB223A"/>
    <w:rsid w:val="00FB2B35"/>
    <w:rsid w:val="00FB3300"/>
    <w:rsid w:val="00FB352B"/>
    <w:rsid w:val="00FB3E9A"/>
    <w:rsid w:val="00FB4561"/>
    <w:rsid w:val="00FB5FCA"/>
    <w:rsid w:val="00FB6E04"/>
    <w:rsid w:val="00FB7627"/>
    <w:rsid w:val="00FB7E85"/>
    <w:rsid w:val="00FC01E3"/>
    <w:rsid w:val="00FC0AD4"/>
    <w:rsid w:val="00FC0E1B"/>
    <w:rsid w:val="00FC3B4B"/>
    <w:rsid w:val="00FC422A"/>
    <w:rsid w:val="00FC4615"/>
    <w:rsid w:val="00FC4BA0"/>
    <w:rsid w:val="00FC5CFF"/>
    <w:rsid w:val="00FC622B"/>
    <w:rsid w:val="00FC666A"/>
    <w:rsid w:val="00FC6EDE"/>
    <w:rsid w:val="00FC77D9"/>
    <w:rsid w:val="00FC7838"/>
    <w:rsid w:val="00FC7C03"/>
    <w:rsid w:val="00FC7C1F"/>
    <w:rsid w:val="00FC7DA7"/>
    <w:rsid w:val="00FD00D5"/>
    <w:rsid w:val="00FD01D1"/>
    <w:rsid w:val="00FD396E"/>
    <w:rsid w:val="00FD4778"/>
    <w:rsid w:val="00FD4961"/>
    <w:rsid w:val="00FD51FA"/>
    <w:rsid w:val="00FD5273"/>
    <w:rsid w:val="00FD5E33"/>
    <w:rsid w:val="00FD619B"/>
    <w:rsid w:val="00FD67CC"/>
    <w:rsid w:val="00FD7068"/>
    <w:rsid w:val="00FE03EF"/>
    <w:rsid w:val="00FE11FB"/>
    <w:rsid w:val="00FE18A6"/>
    <w:rsid w:val="00FE1D29"/>
    <w:rsid w:val="00FE22A6"/>
    <w:rsid w:val="00FE2601"/>
    <w:rsid w:val="00FE2E11"/>
    <w:rsid w:val="00FE3ADC"/>
    <w:rsid w:val="00FE58D8"/>
    <w:rsid w:val="00FE5A6D"/>
    <w:rsid w:val="00FE607B"/>
    <w:rsid w:val="00FE672B"/>
    <w:rsid w:val="00FE6E5F"/>
    <w:rsid w:val="00FE6E80"/>
    <w:rsid w:val="00FE74B5"/>
    <w:rsid w:val="00FE7875"/>
    <w:rsid w:val="00FE7F05"/>
    <w:rsid w:val="00FF0110"/>
    <w:rsid w:val="00FF01E6"/>
    <w:rsid w:val="00FF0809"/>
    <w:rsid w:val="00FF0F94"/>
    <w:rsid w:val="00FF172F"/>
    <w:rsid w:val="00FF1B0F"/>
    <w:rsid w:val="00FF23EB"/>
    <w:rsid w:val="00FF5BF0"/>
    <w:rsid w:val="00FF61BC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D0E9F2"/>
  <w15:docId w15:val="{7C61D145-E3D4-47A6-9B8D-1FD12D362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CC6F9-A052-45CC-9F26-38D80778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22333</Words>
  <Characters>127301</Characters>
  <Application>Microsoft Office Word</Application>
  <DocSecurity>0</DocSecurity>
  <Lines>1060</Lines>
  <Paragraphs>298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Gift</dc:creator>
  <cp:lastModifiedBy>Rattapawee Lapnan</cp:lastModifiedBy>
  <cp:revision>163</cp:revision>
  <cp:lastPrinted>2021-02-26T09:58:00Z</cp:lastPrinted>
  <dcterms:created xsi:type="dcterms:W3CDTF">2021-02-19T06:49:00Z</dcterms:created>
  <dcterms:modified xsi:type="dcterms:W3CDTF">2021-02-26T09:58:00Z</dcterms:modified>
</cp:coreProperties>
</file>