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34B1F7EE" w:rsidR="00B50691" w:rsidRPr="002F30DF" w:rsidRDefault="00B50691" w:rsidP="002F30DF">
      <w:pPr>
        <w:pStyle w:val="Heading1"/>
        <w:ind w:left="540" w:hanging="540"/>
        <w:rPr>
          <w:rFonts w:cs="AngsanaUPC"/>
          <w:i/>
          <w:iCs w:val="0"/>
          <w:color w:val="000000" w:themeColor="text1"/>
          <w:sz w:val="32"/>
          <w:szCs w:val="28"/>
          <w:cs/>
          <w:lang w:val="th-TH"/>
        </w:rPr>
      </w:pPr>
      <w:bookmarkStart w:id="0" w:name="_Hlk3538117"/>
      <w:r w:rsidRPr="002F30DF">
        <w:rPr>
          <w:rFonts w:cs="AngsanaUPC" w:hint="cs"/>
          <w:i/>
          <w:iCs w:val="0"/>
          <w:color w:val="000000" w:themeColor="text1"/>
          <w:sz w:val="32"/>
          <w:szCs w:val="28"/>
          <w:cs/>
          <w:lang w:val="th-TH"/>
        </w:rPr>
        <w:t>ข้อมูลทั่วไป</w:t>
      </w:r>
    </w:p>
    <w:p w14:paraId="454BB5A9" w14:textId="06939FAB" w:rsidR="003957A2" w:rsidRPr="002F30DF" w:rsidRDefault="00B50691" w:rsidP="002F30DF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“บริษัท”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เป็นนิติบุคคลที่จั</w:t>
      </w:r>
      <w:r w:rsidR="00F4623B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ดตั้งขึ้นในประเทศไทย และที่อยู่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จดทะเบียนตั้งอยู่เลขที่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</w:rPr>
        <w:t>555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/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</w:rPr>
        <w:t>7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-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</w:rPr>
        <w:t>11</w:t>
      </w:r>
      <w:r w:rsidR="007D71CC" w:rsidRPr="002F30DF">
        <w:rPr>
          <w:rFonts w:ascii="AngsanaUPC" w:hAnsi="AngsanaUPC" w:cs="AngsanaUPC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ซอยสุขุมวิท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</w:rPr>
        <w:t>63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(เอกมัย)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ถนนสุขุมวิท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แขวงคลองตันเหนือ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เขตวัฒนา</w:t>
      </w:r>
      <w:r w:rsidR="00F22F37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="00F4623B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กรุงเทพมหานคร และมี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lang w:val="en-US"/>
        </w:rPr>
        <w:t>61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2F30DF" w:rsidRDefault="00B50691" w:rsidP="002F30DF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lang w:val="en-US"/>
        </w:rPr>
        <w:t>12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  <w:lang w:val="en-US"/>
        </w:rPr>
        <w:t xml:space="preserve"> กุมภาพันธ์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lang w:val="en-US"/>
        </w:rPr>
        <w:t>2536</w:t>
      </w:r>
    </w:p>
    <w:p w14:paraId="2301C59B" w14:textId="630AA0D3" w:rsidR="00B50691" w:rsidRPr="002F30DF" w:rsidRDefault="00B50691" w:rsidP="002F30DF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2F30DF">
        <w:rPr>
          <w:rFonts w:ascii="AngsanaUPC" w:hAnsi="AngsanaUPC" w:cs="AngsanaUPC"/>
          <w:color w:val="000000" w:themeColor="text1"/>
          <w:sz w:val="28"/>
          <w:szCs w:val="28"/>
        </w:rPr>
        <w:t>10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ของทุนที่ชำระแล้ว ณ วันที่ </w:t>
      </w:r>
      <w:r w:rsidR="000B3BEF" w:rsidRPr="002F30DF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>3</w:t>
      </w:r>
      <w:r w:rsidR="00E06016" w:rsidRPr="002F30DF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 xml:space="preserve">0 </w:t>
      </w:r>
      <w:r w:rsidR="00F60146" w:rsidRPr="002F30DF">
        <w:rPr>
          <w:rFonts w:ascii="AngsanaUPC" w:hAnsi="AngsanaUPC" w:cs="AngsanaUPC" w:hint="cs"/>
          <w:color w:val="000000" w:themeColor="text1"/>
          <w:sz w:val="28"/>
          <w:szCs w:val="28"/>
          <w:cs/>
          <w:lang w:val="en-US"/>
        </w:rPr>
        <w:t>กันยายน</w:t>
      </w:r>
      <w:r w:rsidR="000B3BEF" w:rsidRPr="002F30DF">
        <w:rPr>
          <w:rFonts w:ascii="AngsanaUPC" w:hAnsi="AngsanaUPC" w:cs="AngsanaUPC"/>
          <w:color w:val="000000" w:themeColor="text1"/>
          <w:sz w:val="28"/>
          <w:szCs w:val="28"/>
          <w:cs/>
          <w:lang w:val="en-US"/>
        </w:rPr>
        <w:t xml:space="preserve"> </w:t>
      </w:r>
      <w:r w:rsidR="000B3BEF" w:rsidRPr="002F30DF">
        <w:rPr>
          <w:rFonts w:ascii="AngsanaUPC" w:hAnsi="AngsanaUPC" w:cs="AngsanaUPC"/>
          <w:color w:val="000000" w:themeColor="text1"/>
          <w:sz w:val="28"/>
          <w:szCs w:val="28"/>
          <w:lang w:val="en-US"/>
        </w:rPr>
        <w:t>2565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A31F43" w:rsidRPr="002F30DF" w14:paraId="15C3592E" w14:textId="77777777" w:rsidTr="00F77A18">
        <w:tc>
          <w:tcPr>
            <w:tcW w:w="5816" w:type="dxa"/>
          </w:tcPr>
          <w:p w14:paraId="1606A0A8" w14:textId="77777777" w:rsidR="00B50691" w:rsidRPr="002F30DF" w:rsidRDefault="00B50691" w:rsidP="002F30DF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2F30DF" w:rsidRDefault="00B50691" w:rsidP="002F30D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2F30DF" w:rsidRDefault="00B50691" w:rsidP="002F30DF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color w:val="000000" w:themeColor="text1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i/>
                <w:iCs/>
                <w:color w:val="000000" w:themeColor="text1"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A31F43" w:rsidRPr="002F30DF" w14:paraId="46C60324" w14:textId="77777777" w:rsidTr="00A42D5C">
        <w:tc>
          <w:tcPr>
            <w:tcW w:w="5816" w:type="dxa"/>
            <w:shd w:val="clear" w:color="auto" w:fill="auto"/>
          </w:tcPr>
          <w:p w14:paraId="0240F296" w14:textId="77777777" w:rsidR="00B50691" w:rsidRPr="002F30DF" w:rsidRDefault="00B50691" w:rsidP="002F30DF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 w:themeColor="text1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2F30DF" w:rsidRDefault="00B50691" w:rsidP="002F30DF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1F92992A" w:rsidR="007A095A" w:rsidRPr="002F30DF" w:rsidRDefault="005F167F" w:rsidP="002F30DF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val="en-US"/>
              </w:rPr>
            </w:pPr>
            <w:r w:rsidRPr="002F30DF"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val="en-US"/>
              </w:rPr>
              <w:t>30.96</w:t>
            </w:r>
          </w:p>
        </w:tc>
      </w:tr>
    </w:tbl>
    <w:p w14:paraId="370B55D8" w14:textId="68611FD0" w:rsidR="00CB01A4" w:rsidRPr="002F30DF" w:rsidRDefault="00B50691" w:rsidP="002F30DF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color w:val="000000" w:themeColor="text1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2F30DF">
        <w:rPr>
          <w:rFonts w:ascii="AngsanaUPC" w:hAnsi="AngsanaUPC" w:cs="AngsanaUPC" w:hint="cs"/>
          <w:color w:val="000000" w:themeColor="text1"/>
          <w:sz w:val="28"/>
          <w:szCs w:val="28"/>
        </w:rPr>
        <w:br/>
      </w:r>
      <w:r w:rsidRPr="002F30DF">
        <w:rPr>
          <w:rFonts w:ascii="AngsanaUPC" w:hAnsi="AngsanaUPC" w:cs="AngsanaUPC" w:hint="cs"/>
          <w:color w:val="000000" w:themeColor="text1"/>
          <w:sz w:val="28"/>
          <w:szCs w:val="28"/>
          <w:cs/>
        </w:rPr>
        <w:t>อพาร์ทเม้นท์</w:t>
      </w:r>
    </w:p>
    <w:p w14:paraId="6E31D2E1" w14:textId="36C648DF" w:rsidR="00681BF8" w:rsidRPr="002F30DF" w:rsidRDefault="00681BF8" w:rsidP="002F30DF">
      <w:pPr>
        <w:pStyle w:val="Heading1"/>
        <w:ind w:left="567" w:hanging="567"/>
        <w:rPr>
          <w:rFonts w:cs="AngsanaUPC"/>
          <w:i/>
          <w:iCs w:val="0"/>
          <w:szCs w:val="28"/>
        </w:rPr>
      </w:pPr>
      <w:r w:rsidRPr="002F30DF">
        <w:rPr>
          <w:rFonts w:cs="AngsanaUPC"/>
          <w:i/>
          <w:iCs w:val="0"/>
          <w:szCs w:val="28"/>
          <w:cs/>
        </w:rPr>
        <w:t>หลักเกณฑ์ในการจัดทำข้อมูลทางการเงินระหว่างกาล</w:t>
      </w:r>
    </w:p>
    <w:p w14:paraId="721964D6" w14:textId="7744FA63" w:rsidR="00681BF8" w:rsidRPr="002F30DF" w:rsidRDefault="00681BF8" w:rsidP="002F30DF">
      <w:pPr>
        <w:pStyle w:val="NoSpacing"/>
        <w:spacing w:after="120"/>
        <w:ind w:left="567"/>
        <w:jc w:val="thaiDistribute"/>
        <w:rPr>
          <w:rFonts w:ascii="AngsanaUPC" w:eastAsia="Times New Roman" w:hAnsi="AngsanaUPC" w:cs="AngsanaUPC"/>
          <w:sz w:val="28"/>
        </w:rPr>
      </w:pPr>
      <w:r w:rsidRPr="002F30DF">
        <w:rPr>
          <w:rFonts w:ascii="AngsanaUPC" w:eastAsia="Times New Roman" w:hAnsi="AngsanaUPC" w:cs="AngsanaUPC"/>
          <w:sz w:val="28"/>
          <w:cs/>
        </w:rPr>
        <w:t xml:space="preserve">ข้อมูลทางการเงินระหว่างกาลนี้จัดทำขึ้นตามมาตรฐานการบัญชีฉบับที่ </w:t>
      </w:r>
      <w:r w:rsidRPr="002F30DF">
        <w:rPr>
          <w:rFonts w:ascii="AngsanaUPC" w:eastAsia="Times New Roman" w:hAnsi="AngsanaUPC" w:cs="AngsanaUPC"/>
          <w:sz w:val="28"/>
        </w:rPr>
        <w:t>34</w:t>
      </w:r>
      <w:r w:rsidRPr="002F30DF">
        <w:rPr>
          <w:rFonts w:ascii="AngsanaUPC" w:eastAsia="Times New Roman" w:hAnsi="AngsanaUPC" w:cs="AngsanaUPC"/>
          <w:sz w:val="28"/>
          <w:cs/>
        </w:rPr>
        <w:t xml:space="preserve"> เรื่อง การรายงานทางการเงินระหว่างกาล </w:t>
      </w:r>
      <w:r w:rsidRPr="002F30DF">
        <w:rPr>
          <w:rFonts w:ascii="AngsanaUPC" w:eastAsia="Times New Roman" w:hAnsi="AngsanaUPC" w:cs="AngsanaUPC"/>
          <w:sz w:val="28"/>
          <w:cs/>
        </w:rPr>
        <w:br/>
        <w:t>โดยบริษัทเลือกเสนอข้อมูลทางการเงินระหว่างกาลแบบย่อ อย่างไรก็ตาม ได้มีการขยายการแสดงรายการในข้อมูล</w:t>
      </w:r>
      <w:r w:rsidRPr="002F30DF">
        <w:rPr>
          <w:rFonts w:ascii="AngsanaUPC" w:eastAsia="Times New Roman" w:hAnsi="AngsanaUPC" w:cs="AngsanaUPC"/>
          <w:sz w:val="28"/>
          <w:cs/>
        </w:rPr>
        <w:br/>
        <w:t>ทางการเงินระหว่างกาลเพิ่มเติมเช่นเดียวกับงบการเงินประจำปี</w:t>
      </w:r>
    </w:p>
    <w:p w14:paraId="533E535D" w14:textId="2C9777FD" w:rsidR="00681BF8" w:rsidRPr="002F30DF" w:rsidRDefault="00681BF8" w:rsidP="002F30DF">
      <w:pPr>
        <w:pStyle w:val="NoSpacing"/>
        <w:spacing w:after="120"/>
        <w:ind w:left="567"/>
        <w:jc w:val="thaiDistribute"/>
        <w:rPr>
          <w:rFonts w:ascii="AngsanaUPC" w:eastAsia="Times New Roman" w:hAnsi="AngsanaUPC" w:cs="AngsanaUPC"/>
          <w:sz w:val="28"/>
        </w:rPr>
      </w:pPr>
      <w:r w:rsidRPr="002F30DF">
        <w:rPr>
          <w:rFonts w:ascii="AngsanaUPC" w:eastAsia="Times New Roman" w:hAnsi="AngsanaUPC" w:cs="AngsanaUPC"/>
          <w:sz w:val="28"/>
          <w:cs/>
        </w:rPr>
        <w:t>ข้อมูลทาง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ดังนั้นจึงเน้นการให้ข้อมูลเกี่ยวกับบริษัท เหตุการณ์ และสถานการณ์ใหม่ ๆ เพื่อไม่ให้ข้อมูลที่นำเสนอซ้ำซ้อนกับข้อมูลที่ได้</w:t>
      </w:r>
      <w:r w:rsidRPr="002F30DF">
        <w:rPr>
          <w:rFonts w:ascii="AngsanaUPC" w:eastAsia="Times New Roman" w:hAnsi="AngsanaUPC" w:cs="AngsanaUPC"/>
          <w:sz w:val="28"/>
          <w:cs/>
        </w:rPr>
        <w:br/>
        <w:t>รายงานไปแล้ว ผู้ใช้งบการเงินควรใช้ข้อมูลทางการเงินระหว่างกาลนี้ควบคู่ไปกับงบการเงินสำหรับปีสิ้นสุด</w:t>
      </w:r>
      <w:r w:rsidRPr="002F30DF">
        <w:rPr>
          <w:rFonts w:ascii="AngsanaUPC" w:eastAsia="Times New Roman" w:hAnsi="AngsanaUPC" w:cs="AngsanaUPC"/>
          <w:sz w:val="28"/>
          <w:cs/>
        </w:rPr>
        <w:br/>
        <w:t xml:space="preserve">วันที่ </w:t>
      </w:r>
      <w:r w:rsidRPr="002F30DF">
        <w:rPr>
          <w:rFonts w:ascii="AngsanaUPC" w:eastAsia="Times New Roman" w:hAnsi="AngsanaUPC" w:cs="AngsanaUPC"/>
          <w:sz w:val="28"/>
        </w:rPr>
        <w:t>31</w:t>
      </w:r>
      <w:r w:rsidRPr="002F30DF">
        <w:rPr>
          <w:rFonts w:ascii="AngsanaUPC" w:eastAsia="Times New Roman" w:hAnsi="AngsanaUPC" w:cs="AngsanaUPC"/>
          <w:sz w:val="28"/>
          <w:cs/>
        </w:rPr>
        <w:t xml:space="preserve"> ธันวาคม </w:t>
      </w:r>
      <w:r w:rsidRPr="002F30DF">
        <w:rPr>
          <w:rFonts w:ascii="AngsanaUPC" w:eastAsia="Times New Roman" w:hAnsi="AngsanaUPC" w:cs="AngsanaUPC"/>
          <w:sz w:val="28"/>
        </w:rPr>
        <w:t>2564</w:t>
      </w:r>
    </w:p>
    <w:p w14:paraId="0E1B0778" w14:textId="0A5B1B9A" w:rsidR="00681BF8" w:rsidRPr="002F30DF" w:rsidRDefault="00681BF8" w:rsidP="002F30DF">
      <w:pPr>
        <w:pStyle w:val="NoSpacing"/>
        <w:spacing w:after="120"/>
        <w:ind w:left="567"/>
        <w:jc w:val="thaiDistribute"/>
        <w:rPr>
          <w:rFonts w:ascii="AngsanaUPC" w:eastAsia="Times New Roman" w:hAnsi="AngsanaUPC" w:cs="AngsanaUPC"/>
          <w:sz w:val="28"/>
        </w:rPr>
      </w:pPr>
      <w:r w:rsidRPr="002F30DF">
        <w:rPr>
          <w:rFonts w:ascii="AngsanaUPC" w:eastAsia="Times New Roman" w:hAnsi="AngsanaUPC" w:cs="AngsanaUPC"/>
          <w:sz w:val="28"/>
          <w:cs/>
        </w:rPr>
        <w:t>ข้อมูลทางการเงินระหว่างกาลฉบับนี้จัดทำขึ้นเป็นภาษาไทย การแปลข้อมูลทางการเงินระหว่างกาลฉบับนี้เป็นภาษาอื่นต้องให้สอดคล้องกับข้อมูลทางการเงินระหว่างกาลฉบับภาษาไทย</w:t>
      </w:r>
    </w:p>
    <w:p w14:paraId="4FAA8414" w14:textId="77777777" w:rsidR="00E00E52" w:rsidRPr="002F30DF" w:rsidRDefault="00E00E52" w:rsidP="002F30DF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851" w:hanging="284"/>
        <w:jc w:val="thaiDistribute"/>
        <w:rPr>
          <w:rFonts w:ascii="AngsanaUPC" w:hAnsi="AngsanaUPC" w:cs="AngsanaUPC"/>
          <w:b/>
          <w:bCs/>
          <w:i/>
          <w:cs/>
          <w:lang w:val="th-TH"/>
        </w:rPr>
      </w:pPr>
      <w:r w:rsidRPr="002F30DF">
        <w:rPr>
          <w:rFonts w:ascii="AngsanaUPC" w:hAnsi="AngsanaUPC" w:cs="AngsanaUPC"/>
          <w:b/>
          <w:bCs/>
          <w:i/>
          <w:cs/>
          <w:lang w:val="th-TH"/>
        </w:rPr>
        <w:t>นโยบายการบัญชีที่สำคัญ</w:t>
      </w:r>
    </w:p>
    <w:p w14:paraId="5B99D80B" w14:textId="27D4BF91" w:rsidR="00E00E52" w:rsidRPr="002F30DF" w:rsidRDefault="00E00E52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851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/>
          <w:cs/>
          <w:lang w:val="th-TH"/>
        </w:rPr>
        <w:t xml:space="preserve">ข้อมูลทางการเงินระหว่างกาลนี้จัดทำขึ้นโดยใช้นโยบายการบัญชีและวิธีการคำนวณเช่นเดียวกับที่ใช้สำหรับการจัดทำงบการเงินสำหรับปีสิ้นสุดวันที่ </w:t>
      </w:r>
      <w:r w:rsidRPr="002F30DF">
        <w:rPr>
          <w:rFonts w:ascii="AngsanaUPC" w:hAnsi="AngsanaUPC" w:cs="AngsanaUPC"/>
        </w:rPr>
        <w:t xml:space="preserve">31 </w:t>
      </w:r>
      <w:r w:rsidRPr="002F30DF">
        <w:rPr>
          <w:rFonts w:ascii="AngsanaUPC" w:hAnsi="AngsanaUPC" w:cs="AngsanaUPC"/>
          <w:cs/>
        </w:rPr>
        <w:t xml:space="preserve">ธันวาคม </w:t>
      </w:r>
      <w:r w:rsidRPr="002F30DF">
        <w:rPr>
          <w:rFonts w:ascii="AngsanaUPC" w:hAnsi="AngsanaUPC" w:cs="AngsanaUPC"/>
        </w:rPr>
        <w:t>2564</w:t>
      </w:r>
    </w:p>
    <w:p w14:paraId="3802039A" w14:textId="77777777" w:rsidR="00E00E52" w:rsidRPr="002F30DF" w:rsidRDefault="00E00E52" w:rsidP="002F30DF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851" w:hanging="284"/>
        <w:jc w:val="thaiDistribute"/>
        <w:rPr>
          <w:rFonts w:ascii="AngsanaUPC" w:hAnsi="AngsanaUPC" w:cs="AngsanaUPC"/>
          <w:b/>
          <w:bCs/>
          <w:i/>
          <w:iCs/>
        </w:rPr>
      </w:pPr>
      <w:r w:rsidRPr="002F30DF">
        <w:rPr>
          <w:rFonts w:ascii="AngsanaUPC" w:hAnsi="AngsanaUPC" w:cs="AngsanaUPC"/>
          <w:b/>
          <w:bCs/>
          <w:i/>
          <w:cs/>
        </w:rPr>
        <w:t>มาตรฐานการรายงานทางการเงินใหม่</w:t>
      </w:r>
    </w:p>
    <w:p w14:paraId="643E936C" w14:textId="246F6E1E" w:rsidR="00E00E52" w:rsidRPr="002F30DF" w:rsidRDefault="00E00E52" w:rsidP="002F30DF">
      <w:pPr>
        <w:pStyle w:val="ListParagraph"/>
        <w:tabs>
          <w:tab w:val="left" w:pos="1247"/>
        </w:tabs>
        <w:spacing w:before="120" w:after="120"/>
        <w:ind w:left="851"/>
        <w:contextualSpacing w:val="0"/>
        <w:jc w:val="thaiDistribute"/>
        <w:rPr>
          <w:rFonts w:ascii="AngsanaUPC" w:hAnsi="AngsanaUPC" w:cs="AngsanaUPC"/>
          <w:sz w:val="28"/>
          <w:lang w:val="th-TH"/>
        </w:rPr>
      </w:pPr>
      <w:r w:rsidRPr="002F30DF">
        <w:rPr>
          <w:rFonts w:ascii="AngsanaUPC" w:hAnsi="AngsanaUPC" w:cs="AngsanaUPC"/>
          <w:sz w:val="28"/>
          <w:cs/>
          <w:lang w:val="th-TH"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F30DF">
        <w:rPr>
          <w:rFonts w:ascii="AngsanaUPC" w:hAnsi="AngsanaUPC" w:cs="AngsanaUPC"/>
          <w:sz w:val="28"/>
          <w:lang w:val="th-TH"/>
        </w:rPr>
        <w:t>1</w:t>
      </w:r>
      <w:r w:rsidRPr="002F30DF">
        <w:rPr>
          <w:rFonts w:ascii="AngsanaUPC" w:hAnsi="AngsanaUPC" w:cs="AngsanaUPC"/>
          <w:sz w:val="28"/>
          <w:cs/>
          <w:lang w:val="th-TH"/>
        </w:rPr>
        <w:t xml:space="preserve"> มกราคม </w:t>
      </w:r>
      <w:r w:rsidRPr="002F30DF">
        <w:rPr>
          <w:rFonts w:ascii="AngsanaUPC" w:hAnsi="AngsanaUPC" w:cs="AngsanaUPC"/>
          <w:sz w:val="28"/>
          <w:lang w:val="th-TH"/>
        </w:rPr>
        <w:t>2565</w:t>
      </w:r>
      <w:r w:rsidRPr="002F30DF">
        <w:rPr>
          <w:rFonts w:ascii="AngsanaUPC" w:hAnsi="AngsanaUPC" w:cs="AngsanaUPC"/>
          <w:sz w:val="28"/>
          <w:cs/>
          <w:lang w:val="th-TH"/>
        </w:rPr>
        <w:t xml:space="preserve"> และ </w:t>
      </w:r>
      <w:r w:rsidRPr="002F30DF">
        <w:rPr>
          <w:rFonts w:ascii="AngsanaUPC" w:hAnsi="AngsanaUPC" w:cs="AngsanaUPC"/>
          <w:sz w:val="28"/>
          <w:lang w:val="th-TH"/>
        </w:rPr>
        <w:t xml:space="preserve">1 </w:t>
      </w:r>
      <w:r w:rsidRPr="002F30DF">
        <w:rPr>
          <w:rFonts w:ascii="AngsanaUPC" w:hAnsi="AngsanaUPC" w:cs="AngsanaUPC"/>
          <w:sz w:val="28"/>
          <w:cs/>
          <w:lang w:val="th-TH"/>
        </w:rPr>
        <w:t xml:space="preserve">มกราคม </w:t>
      </w:r>
      <w:r w:rsidRPr="002F30DF">
        <w:rPr>
          <w:rFonts w:ascii="AngsanaUPC" w:hAnsi="AngsanaUPC" w:cs="AngsanaUPC"/>
          <w:sz w:val="28"/>
          <w:lang w:val="th-TH"/>
        </w:rPr>
        <w:t xml:space="preserve">2566 </w:t>
      </w:r>
      <w:r w:rsidRPr="002F30DF">
        <w:rPr>
          <w:rFonts w:ascii="AngsanaUPC" w:hAnsi="AngsanaUPC" w:cs="AngsanaUPC"/>
          <w:sz w:val="28"/>
          <w:cs/>
          <w:lang w:val="th-TH"/>
        </w:rPr>
        <w:t>ไม่มีผลกระทบอย่างเป็นสาระสำคัญต่องบการเงินของบริษัท</w:t>
      </w:r>
    </w:p>
    <w:p w14:paraId="3D367FAB" w14:textId="77777777" w:rsidR="00BB4522" w:rsidRPr="002F30DF" w:rsidRDefault="00BB4522" w:rsidP="002F30DF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b/>
          <w:bCs/>
          <w:cs/>
        </w:rPr>
        <w:br w:type="page"/>
      </w:r>
    </w:p>
    <w:p w14:paraId="432C81F3" w14:textId="7B77C7BC" w:rsidR="00E72089" w:rsidRPr="002F30DF" w:rsidRDefault="000F69BE" w:rsidP="002F30DF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  <w:tab w:val="left" w:pos="851"/>
        </w:tabs>
        <w:spacing w:before="240"/>
        <w:ind w:left="901" w:hanging="334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b/>
          <w:bCs/>
          <w:cs/>
        </w:rPr>
        <w:lastRenderedPageBreak/>
        <w:t>การใช้ดุลยพินิจและการประมาณ</w:t>
      </w:r>
      <w:r w:rsidR="002E4F93" w:rsidRPr="002F30DF">
        <w:rPr>
          <w:rFonts w:ascii="AngsanaUPC" w:hAnsi="AngsanaUPC" w:cs="AngsanaUPC" w:hint="cs"/>
          <w:b/>
          <w:bCs/>
          <w:cs/>
        </w:rPr>
        <w:t>การ</w:t>
      </w:r>
    </w:p>
    <w:p w14:paraId="51816CDA" w14:textId="7DC0296D" w:rsidR="002E4F93" w:rsidRPr="002F30DF" w:rsidRDefault="002E4F93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851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>ในการจัดทำงบการเงินระหว่างกาลนี้</w:t>
      </w:r>
      <w:r w:rsidR="00E47554" w:rsidRPr="002F30DF">
        <w:rPr>
          <w:rFonts w:ascii="AngsanaUPC" w:hAnsi="AngsanaUPC" w:cs="AngsanaUPC" w:hint="cs"/>
          <w:cs/>
        </w:rPr>
        <w:t>เป็นไปตามมาตรฐาน</w:t>
      </w:r>
      <w:r w:rsidR="004564F6" w:rsidRPr="002F30DF">
        <w:rPr>
          <w:rFonts w:ascii="AngsanaUPC" w:hAnsi="AngsanaUPC" w:cs="AngsanaUPC" w:hint="cs"/>
          <w:cs/>
        </w:rPr>
        <w:t>การรายงานทางการเงิน ผู้บริหารต้องใช้ดุลยพินิจ</w:t>
      </w:r>
      <w:r w:rsidR="004564F6" w:rsidRPr="002F30DF">
        <w:rPr>
          <w:rFonts w:ascii="AngsanaUPC" w:hAnsi="AngsanaUPC" w:cs="AngsanaUPC"/>
          <w:cs/>
        </w:rPr>
        <w:br/>
      </w:r>
      <w:r w:rsidR="004564F6" w:rsidRPr="002F30DF">
        <w:rPr>
          <w:rFonts w:ascii="AngsanaUPC" w:hAnsi="AngsanaUPC" w:cs="AngsanaUPC" w:hint="cs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54390037" w14:textId="4463C42A" w:rsidR="004564F6" w:rsidRPr="002F30DF" w:rsidRDefault="00BB4F3A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851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 xml:space="preserve">ในการจัดทำงบการเงินระหว่างกาลนี้ </w:t>
      </w:r>
      <w:r w:rsidR="008E70FA" w:rsidRPr="002F30DF">
        <w:rPr>
          <w:rFonts w:ascii="AngsanaUPC" w:hAnsi="AngsanaUPC" w:cs="AngsanaUPC"/>
          <w:cs/>
        </w:rPr>
        <w:t>ผู้บริหารได้มีการใช้ดุลยพินิจอย่างมีนัยสำคัญในการถือปฏิบัติตามนโยบายการบัญชีของกลุ่มบริษัท/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</w:t>
      </w:r>
      <w:r w:rsidR="00F869AB" w:rsidRPr="002F30DF">
        <w:rPr>
          <w:rFonts w:ascii="AngsanaUPC" w:hAnsi="AngsanaUPC" w:cs="AngsanaUPC"/>
          <w:cs/>
        </w:rPr>
        <w:t>สำหรับ</w:t>
      </w:r>
      <w:r w:rsidR="00632B07" w:rsidRPr="002F30DF">
        <w:rPr>
          <w:rFonts w:ascii="AngsanaUPC" w:hAnsi="AngsanaUPC" w:cs="AngsanaUPC" w:hint="cs"/>
          <w:cs/>
        </w:rPr>
        <w:t>ปี</w:t>
      </w:r>
      <w:r w:rsidR="00F869AB" w:rsidRPr="002F30DF">
        <w:rPr>
          <w:rFonts w:ascii="AngsanaUPC" w:hAnsi="AngsanaUPC" w:cs="AngsanaUPC"/>
          <w:cs/>
        </w:rPr>
        <w:t>สิ้นสุด</w:t>
      </w:r>
      <w:r w:rsidR="008E70FA" w:rsidRPr="002F30DF">
        <w:rPr>
          <w:rFonts w:ascii="AngsanaUPC" w:hAnsi="AngsanaUPC" w:cs="AngsanaUPC"/>
          <w:cs/>
        </w:rPr>
        <w:t>วันที่</w:t>
      </w:r>
      <w:r w:rsidR="008E70FA" w:rsidRPr="002F30DF">
        <w:rPr>
          <w:rFonts w:ascii="AngsanaUPC" w:hAnsi="AngsanaUPC" w:cs="AngsanaUPC"/>
        </w:rPr>
        <w:t xml:space="preserve"> 31 </w:t>
      </w:r>
      <w:r w:rsidR="008E70FA" w:rsidRPr="002F30DF">
        <w:rPr>
          <w:rFonts w:ascii="AngsanaUPC" w:hAnsi="AngsanaUPC" w:cs="AngsanaUPC"/>
          <w:cs/>
        </w:rPr>
        <w:t>ธันวาคม</w:t>
      </w:r>
      <w:r w:rsidR="008E70FA" w:rsidRPr="002F30DF">
        <w:rPr>
          <w:rFonts w:ascii="AngsanaUPC" w:hAnsi="AngsanaUPC" w:cs="AngsanaUPC"/>
        </w:rPr>
        <w:t xml:space="preserve"> 256</w:t>
      </w:r>
      <w:r w:rsidR="008C3A16" w:rsidRPr="002F30DF">
        <w:rPr>
          <w:rFonts w:ascii="AngsanaUPC" w:hAnsi="AngsanaUPC" w:cs="AngsanaUPC"/>
        </w:rPr>
        <w:t>4</w:t>
      </w:r>
    </w:p>
    <w:p w14:paraId="5906BA5C" w14:textId="40BED8DA" w:rsidR="008E70FA" w:rsidRPr="002F30DF" w:rsidRDefault="008E70FA" w:rsidP="002F30DF">
      <w:pPr>
        <w:pStyle w:val="MacroText"/>
        <w:numPr>
          <w:ilvl w:val="0"/>
          <w:numId w:val="21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418" w:hanging="518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b/>
          <w:bCs/>
          <w:cs/>
        </w:rPr>
        <w:t>การวัดมูลค่ายุติธรรม</w:t>
      </w:r>
    </w:p>
    <w:p w14:paraId="57C64418" w14:textId="72462C0D" w:rsidR="006B2EAC" w:rsidRPr="002F30DF" w:rsidRDefault="006B2EAC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418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>การวัดมูลค่ายุติธรรม</w:t>
      </w:r>
      <w:r w:rsidR="00EA3A1D" w:rsidRPr="002F30DF">
        <w:rPr>
          <w:rFonts w:ascii="AngsanaUPC" w:hAnsi="AngsanaUPC" w:cs="AngsanaUPC" w:hint="cs"/>
          <w:cs/>
        </w:rPr>
        <w:t>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017DFEAD" w14:textId="35F7CCC0" w:rsidR="00EA3A1D" w:rsidRPr="002F30DF" w:rsidRDefault="00EA3A1D" w:rsidP="002F30DF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2127" w:hanging="425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 xml:space="preserve">ข้อมูลระดับ </w:t>
      </w:r>
      <w:r w:rsidRPr="002F30DF">
        <w:rPr>
          <w:rFonts w:ascii="AngsanaUPC" w:hAnsi="AngsanaUPC" w:cs="AngsanaUPC"/>
        </w:rPr>
        <w:t>1</w:t>
      </w:r>
      <w:r w:rsidRPr="002F30DF">
        <w:rPr>
          <w:rFonts w:ascii="AngsanaUPC" w:hAnsi="AngsanaUPC" w:cs="AngsanaUPC" w:hint="cs"/>
          <w:cs/>
        </w:rPr>
        <w:t xml:space="preserve"> เป็นราคาเสนอ</w:t>
      </w:r>
      <w:r w:rsidR="003D447E" w:rsidRPr="002F30DF">
        <w:rPr>
          <w:rFonts w:ascii="AngsanaUPC" w:hAnsi="AngsanaUPC" w:cs="AngsanaUPC" w:hint="cs"/>
          <w:cs/>
        </w:rPr>
        <w:t xml:space="preserve">ซื้อขาย </w:t>
      </w:r>
      <w:r w:rsidR="003D447E" w:rsidRPr="002F30DF">
        <w:rPr>
          <w:rFonts w:ascii="AngsanaUPC" w:hAnsi="AngsanaUPC" w:cs="AngsanaUPC"/>
        </w:rPr>
        <w:t>(</w:t>
      </w:r>
      <w:r w:rsidR="003D447E" w:rsidRPr="002F30DF">
        <w:rPr>
          <w:rFonts w:ascii="AngsanaUPC" w:hAnsi="AngsanaUPC" w:cs="AngsanaUPC" w:hint="cs"/>
          <w:cs/>
        </w:rPr>
        <w:t>ไม่ต้องปรับปรุง</w:t>
      </w:r>
      <w:r w:rsidR="003D447E" w:rsidRPr="002F30DF">
        <w:rPr>
          <w:rFonts w:ascii="AngsanaUPC" w:hAnsi="AngsanaUPC" w:cs="AngsanaUPC"/>
        </w:rPr>
        <w:t>)</w:t>
      </w:r>
      <w:r w:rsidR="003D447E" w:rsidRPr="002F30DF">
        <w:rPr>
          <w:rFonts w:ascii="AngsanaUPC" w:hAnsi="AngsanaUPC" w:cs="AngsanaUPC" w:hint="cs"/>
          <w:cs/>
        </w:rPr>
        <w:t xml:space="preserve"> ในตลาดที่มีสภาพคล่องสำหรับสินทรัพย์หรือหนี้สินอย่างเดียวกัน</w:t>
      </w:r>
    </w:p>
    <w:p w14:paraId="2E97491A" w14:textId="03FF3CD1" w:rsidR="003D447E" w:rsidRPr="002F30DF" w:rsidRDefault="00E35965" w:rsidP="002F30DF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2127" w:hanging="425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 xml:space="preserve">ข้อมูลระดับ </w:t>
      </w:r>
      <w:r w:rsidRPr="002F30DF">
        <w:rPr>
          <w:rFonts w:ascii="AngsanaUPC" w:hAnsi="AngsanaUPC" w:cs="AngsanaUPC"/>
        </w:rPr>
        <w:t>2</w:t>
      </w:r>
      <w:r w:rsidRPr="002F30DF">
        <w:rPr>
          <w:rFonts w:ascii="AngsanaUPC" w:hAnsi="AngsanaUPC" w:cs="AngsanaUPC" w:hint="cs"/>
          <w:cs/>
        </w:rPr>
        <w:t xml:space="preserve"> เป็นข้อมูลอื่นที่สังเกตได้โดยตรง </w:t>
      </w:r>
      <w:r w:rsidRPr="002F30DF">
        <w:rPr>
          <w:rFonts w:ascii="AngsanaUPC" w:hAnsi="AngsanaUPC" w:cs="AngsanaUPC"/>
        </w:rPr>
        <w:t>(</w:t>
      </w:r>
      <w:r w:rsidRPr="002F30DF">
        <w:rPr>
          <w:rFonts w:ascii="AngsanaUPC" w:hAnsi="AngsanaUPC" w:cs="AngsanaUPC" w:hint="cs"/>
          <w:cs/>
        </w:rPr>
        <w:t>เช่น ราคาขาย</w:t>
      </w:r>
      <w:r w:rsidRPr="002F30DF">
        <w:rPr>
          <w:rFonts w:ascii="AngsanaUPC" w:hAnsi="AngsanaUPC" w:cs="AngsanaUPC"/>
        </w:rPr>
        <w:t>)</w:t>
      </w:r>
      <w:r w:rsidRPr="002F30DF">
        <w:rPr>
          <w:rFonts w:ascii="AngsanaUPC" w:hAnsi="AngsanaUPC" w:cs="AngsanaUPC" w:hint="cs"/>
          <w:cs/>
        </w:rPr>
        <w:t xml:space="preserve"> หรือโดยอ้อม </w:t>
      </w:r>
      <w:r w:rsidRPr="002F30DF">
        <w:rPr>
          <w:rFonts w:ascii="AngsanaUPC" w:hAnsi="AngsanaUPC" w:cs="AngsanaUPC"/>
        </w:rPr>
        <w:t>(</w:t>
      </w:r>
      <w:r w:rsidRPr="002F30DF">
        <w:rPr>
          <w:rFonts w:ascii="AngsanaUPC" w:hAnsi="AngsanaUPC" w:cs="AngsanaUPC" w:hint="cs"/>
          <w:cs/>
        </w:rPr>
        <w:t xml:space="preserve">เช่น </w:t>
      </w:r>
      <w:r w:rsidR="001D5C3D" w:rsidRPr="002F30DF">
        <w:rPr>
          <w:rFonts w:ascii="AngsanaUPC" w:hAnsi="AngsanaUPC" w:cs="AngsanaUPC" w:hint="cs"/>
          <w:cs/>
        </w:rPr>
        <w:t>ได้มาจากราคา</w:t>
      </w:r>
      <w:r w:rsidR="001D5C3D" w:rsidRPr="002F30DF">
        <w:rPr>
          <w:rFonts w:ascii="AngsanaUPC" w:hAnsi="AngsanaUPC" w:cs="AngsanaUPC"/>
        </w:rPr>
        <w:t xml:space="preserve">) </w:t>
      </w:r>
      <w:r w:rsidR="001D5C3D" w:rsidRPr="002F30DF">
        <w:rPr>
          <w:rFonts w:ascii="AngsanaUPC" w:hAnsi="AngsanaUPC" w:cs="AngsanaUPC" w:hint="cs"/>
          <w:cs/>
        </w:rPr>
        <w:t>สำหรับสินทรัพย์นั้นหรือหนี้สินนั้นนอกเหนือจากราคาเสนอซื้อขายซึ่งอยู่ในข้อมูล</w:t>
      </w:r>
      <w:r w:rsidR="001D5C3D" w:rsidRPr="002F30DF">
        <w:rPr>
          <w:rFonts w:ascii="AngsanaUPC" w:hAnsi="AngsanaUPC" w:cs="AngsanaUPC"/>
        </w:rPr>
        <w:br/>
      </w:r>
      <w:r w:rsidR="001D5C3D" w:rsidRPr="002F30DF">
        <w:rPr>
          <w:rFonts w:ascii="AngsanaUPC" w:hAnsi="AngsanaUPC" w:cs="AngsanaUPC" w:hint="cs"/>
          <w:cs/>
        </w:rPr>
        <w:t xml:space="preserve">ระดับ </w:t>
      </w:r>
      <w:r w:rsidR="001D5C3D" w:rsidRPr="002F30DF">
        <w:rPr>
          <w:rFonts w:ascii="AngsanaUPC" w:hAnsi="AngsanaUPC" w:cs="AngsanaUPC"/>
        </w:rPr>
        <w:t>1</w:t>
      </w:r>
    </w:p>
    <w:p w14:paraId="755CCBB1" w14:textId="502EB26C" w:rsidR="001D5C3D" w:rsidRPr="002F30DF" w:rsidRDefault="005549FA" w:rsidP="002F30DF">
      <w:pPr>
        <w:pStyle w:val="MacroText"/>
        <w:numPr>
          <w:ilvl w:val="0"/>
          <w:numId w:val="22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2127" w:hanging="426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 xml:space="preserve">ข้อมูลระดับ </w:t>
      </w:r>
      <w:r w:rsidRPr="002F30DF">
        <w:rPr>
          <w:rFonts w:ascii="AngsanaUPC" w:hAnsi="AngsanaUPC" w:cs="AngsanaUPC"/>
        </w:rPr>
        <w:t>3</w:t>
      </w:r>
      <w:r w:rsidRPr="002F30DF">
        <w:rPr>
          <w:rFonts w:ascii="AngsanaUPC" w:hAnsi="AngsanaUPC" w:cs="AngsanaUPC" w:hint="cs"/>
          <w:cs/>
        </w:rPr>
        <w:t xml:space="preserve"> เป็นข้อมูลสำหรับสินทรัพย์หรือหนี้สินที่ไม่ได้มาจากข้อมูลที่สังเกตได้ </w:t>
      </w:r>
      <w:r w:rsidRPr="002F30DF">
        <w:rPr>
          <w:rFonts w:ascii="AngsanaUPC" w:hAnsi="AngsanaUPC" w:cs="AngsanaUPC"/>
        </w:rPr>
        <w:t>(</w:t>
      </w:r>
      <w:r w:rsidRPr="002F30DF">
        <w:rPr>
          <w:rFonts w:ascii="AngsanaUPC" w:hAnsi="AngsanaUPC" w:cs="AngsanaUPC" w:hint="cs"/>
          <w:cs/>
        </w:rPr>
        <w:t>ข้อมูลที่ไม่สามารถสังเกตได้</w:t>
      </w:r>
      <w:r w:rsidRPr="002F30DF">
        <w:rPr>
          <w:rFonts w:ascii="AngsanaUPC" w:hAnsi="AngsanaUPC" w:cs="AngsanaUPC"/>
        </w:rPr>
        <w:t>)</w:t>
      </w:r>
    </w:p>
    <w:p w14:paraId="5B0C4EA9" w14:textId="4B440200" w:rsidR="009C4FBC" w:rsidRPr="002F30DF" w:rsidRDefault="009C4FBC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1418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>หากข้อมูล</w:t>
      </w:r>
      <w:r w:rsidR="00587C60" w:rsidRPr="002F30DF">
        <w:rPr>
          <w:rFonts w:ascii="AngsanaUPC" w:hAnsi="AngsanaUPC" w:cs="AngsanaUPC" w:hint="cs"/>
          <w:cs/>
        </w:rPr>
        <w:t>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6EA786A" w14:textId="065510B6" w:rsidR="005B280C" w:rsidRPr="002F30DF" w:rsidRDefault="00587C60" w:rsidP="002F30DF">
      <w:pPr>
        <w:pStyle w:val="MacroText"/>
        <w:tabs>
          <w:tab w:val="clear" w:pos="1440"/>
          <w:tab w:val="left" w:pos="540"/>
          <w:tab w:val="left" w:pos="1701"/>
        </w:tabs>
        <w:spacing w:before="120"/>
        <w:ind w:left="1418"/>
        <w:jc w:val="thaiDistribute"/>
        <w:rPr>
          <w:rFonts w:ascii="AngsanaUPC" w:hAnsi="AngsanaUPC" w:cs="AngsanaUPC"/>
          <w:cs/>
        </w:rPr>
      </w:pPr>
      <w:r w:rsidRPr="002F30DF">
        <w:rPr>
          <w:rFonts w:ascii="AngsanaUPC" w:hAnsi="AngsanaUPC" w:cs="AngsanaUPC" w:hint="cs"/>
          <w:cs/>
        </w:rPr>
        <w:t>กลุ่มบริษัท/บริษัท</w:t>
      </w:r>
      <w:r w:rsidR="00A723FC" w:rsidRPr="002F30DF">
        <w:rPr>
          <w:rFonts w:ascii="AngsanaUPC" w:hAnsi="AngsanaUPC" w:cs="AngsanaUPC"/>
          <w:cs/>
        </w:rPr>
        <w:t>รับรู้การโอนระหว่างลำดับชั้นของมูลค่ายุติธรรม ณ วันสิ้นรอบระยะเวลารายงานที่เกิด</w:t>
      </w:r>
      <w:r w:rsidR="00A723FC" w:rsidRPr="002F30DF">
        <w:rPr>
          <w:rFonts w:ascii="AngsanaUPC" w:hAnsi="AngsanaUPC" w:cs="AngsanaUPC"/>
          <w:cs/>
        </w:rPr>
        <w:br/>
        <w:t>การโอนขึ้น</w:t>
      </w:r>
    </w:p>
    <w:p w14:paraId="121BF062" w14:textId="47738CB9" w:rsidR="0056052F" w:rsidRPr="002F30DF" w:rsidRDefault="0056052F" w:rsidP="002F30DF">
      <w:pPr>
        <w:pStyle w:val="MacroText"/>
        <w:tabs>
          <w:tab w:val="left" w:pos="540"/>
        </w:tabs>
        <w:spacing w:before="120"/>
        <w:ind w:left="1418" w:hanging="142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>ข้อมูลเพิ่มเติม</w:t>
      </w:r>
      <w:r w:rsidR="00C64B70" w:rsidRPr="002F30DF">
        <w:rPr>
          <w:rFonts w:ascii="AngsanaUPC" w:hAnsi="AngsanaUPC" w:cs="AngsanaUPC" w:hint="cs"/>
          <w:cs/>
        </w:rPr>
        <w:t>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134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5F6B29" w:rsidRPr="002F30DF" w14:paraId="06843961" w14:textId="77777777" w:rsidTr="000E7120">
        <w:tc>
          <w:tcPr>
            <w:tcW w:w="3597" w:type="dxa"/>
          </w:tcPr>
          <w:p w14:paraId="47381178" w14:textId="4924840E" w:rsidR="005F6B29" w:rsidRPr="002F30DF" w:rsidRDefault="005F6B29" w:rsidP="002F30DF">
            <w:pPr>
              <w:spacing w:line="240" w:lineRule="auto"/>
              <w:ind w:left="2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857380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4908" w:type="dxa"/>
          </w:tcPr>
          <w:p w14:paraId="4D02FBD7" w14:textId="77777777" w:rsidR="005F6B29" w:rsidRPr="002F30DF" w:rsidRDefault="005F6B29" w:rsidP="002F30DF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5F6B29" w:rsidRPr="002F30DF" w14:paraId="5BD9EBD9" w14:textId="77777777" w:rsidTr="000E7120">
        <w:tc>
          <w:tcPr>
            <w:tcW w:w="3597" w:type="dxa"/>
          </w:tcPr>
          <w:p w14:paraId="199A02A7" w14:textId="06CF4218" w:rsidR="005F6B29" w:rsidRPr="002F30DF" w:rsidRDefault="005F6B29" w:rsidP="002F30DF">
            <w:pPr>
              <w:spacing w:line="240" w:lineRule="auto"/>
              <w:ind w:left="28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857380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4908" w:type="dxa"/>
          </w:tcPr>
          <w:p w14:paraId="44646DED" w14:textId="77777777" w:rsidR="005F6B29" w:rsidRPr="002F30DF" w:rsidRDefault="005F6B29" w:rsidP="002F30DF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5F6B29" w:rsidRPr="002F30DF" w14:paraId="4A0C3047" w14:textId="77777777" w:rsidTr="000E7120">
        <w:tc>
          <w:tcPr>
            <w:tcW w:w="3597" w:type="dxa"/>
          </w:tcPr>
          <w:p w14:paraId="5239BA00" w14:textId="640E76B7" w:rsidR="005F6B29" w:rsidRPr="002F30DF" w:rsidRDefault="005F6B29" w:rsidP="002F30DF">
            <w:pPr>
              <w:tabs>
                <w:tab w:val="left" w:pos="1080"/>
              </w:tabs>
              <w:spacing w:line="240" w:lineRule="auto"/>
              <w:ind w:left="2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0E2168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E80829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4908" w:type="dxa"/>
          </w:tcPr>
          <w:p w14:paraId="0BA1677F" w14:textId="77777777" w:rsidR="005F6B29" w:rsidRPr="002F30DF" w:rsidRDefault="005F6B29" w:rsidP="002F30DF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0223C66E" w14:textId="7113CA69" w:rsidR="00C570B8" w:rsidRPr="002F30DF" w:rsidRDefault="000C1FA0" w:rsidP="002F30DF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 w:after="160" w:line="259" w:lineRule="auto"/>
        <w:ind w:left="851" w:hanging="284"/>
        <w:jc w:val="thaiDistribute"/>
        <w:rPr>
          <w:rFonts w:ascii="AngsanaUPC" w:hAnsi="AngsanaUPC" w:cs="AngsanaUPC"/>
          <w:cs/>
        </w:rPr>
      </w:pPr>
      <w:bookmarkStart w:id="1" w:name="_Toc4004509"/>
      <w:r w:rsidRPr="002F30DF">
        <w:rPr>
          <w:rFonts w:ascii="AngsanaUPC" w:hAnsi="AngsanaUPC" w:cs="AngsanaUPC" w:hint="cs"/>
          <w:cs/>
        </w:rPr>
        <w:lastRenderedPageBreak/>
        <w:t xml:space="preserve">ณ วันที่ </w:t>
      </w:r>
      <w:r w:rsidRPr="002F30DF">
        <w:rPr>
          <w:rFonts w:ascii="AngsanaUPC" w:hAnsi="AngsanaUPC" w:cs="AngsanaUPC"/>
        </w:rPr>
        <w:t xml:space="preserve">31 </w:t>
      </w:r>
      <w:r w:rsidRPr="002F30DF">
        <w:rPr>
          <w:rFonts w:ascii="AngsanaUPC" w:hAnsi="AngsanaUPC" w:cs="AngsanaUPC"/>
          <w:cs/>
        </w:rPr>
        <w:t xml:space="preserve">ธันวาคม </w:t>
      </w:r>
      <w:r w:rsidRPr="002F30DF">
        <w:rPr>
          <w:rFonts w:ascii="AngsanaUPC" w:hAnsi="AngsanaUPC" w:cs="AngsanaUPC"/>
        </w:rPr>
        <w:t>2564</w:t>
      </w:r>
      <w:r w:rsidRPr="002F30DF">
        <w:rPr>
          <w:rFonts w:ascii="AngsanaUPC" w:hAnsi="AngsanaUPC" w:cs="AngsanaUPC" w:hint="cs"/>
          <w:cs/>
        </w:rPr>
        <w:t xml:space="preserve"> บริษัทได้ตัดจำหน่ายเงินลงทุนในบริษัทร่วมในงบการเงินรวมและงบการเงินเฉพาะกิจการเนื่องจากบริษัทร่วมดังกล่าวชำระบัญชีเสร็จสิ้นแล้ว และรับรู้ผลขาดทุนจากการตัดจำหน่ายเงินลงทุนในบริษัทร่วมดังกล่าวสำหรับปีสิ้นสุดวันที่ </w:t>
      </w:r>
      <w:r w:rsidRPr="002F30DF">
        <w:rPr>
          <w:rFonts w:ascii="AngsanaUPC" w:hAnsi="AngsanaUPC" w:cs="AngsanaUPC"/>
        </w:rPr>
        <w:t xml:space="preserve">31 </w:t>
      </w:r>
      <w:r w:rsidRPr="002F30DF">
        <w:rPr>
          <w:rFonts w:ascii="AngsanaUPC" w:hAnsi="AngsanaUPC" w:cs="AngsanaUPC"/>
          <w:cs/>
        </w:rPr>
        <w:t xml:space="preserve">ธันวาคม </w:t>
      </w:r>
      <w:r w:rsidRPr="002F30DF">
        <w:rPr>
          <w:rFonts w:ascii="AngsanaUPC" w:hAnsi="AngsanaUPC" w:cs="AngsanaUPC"/>
        </w:rPr>
        <w:t>2564</w:t>
      </w:r>
      <w:r w:rsidRPr="002F30DF">
        <w:rPr>
          <w:rFonts w:ascii="AngsanaUPC" w:hAnsi="AngsanaUPC" w:cs="AngsanaUPC" w:hint="cs"/>
          <w:cs/>
        </w:rPr>
        <w:t xml:space="preserve"> เป็นจำนวน </w:t>
      </w:r>
      <w:r w:rsidRPr="002F30DF">
        <w:rPr>
          <w:rFonts w:ascii="AngsanaUPC" w:hAnsi="AngsanaUPC" w:cs="AngsanaUPC"/>
        </w:rPr>
        <w:t>0.07</w:t>
      </w:r>
      <w:r w:rsidRPr="002F30DF">
        <w:rPr>
          <w:rFonts w:ascii="AngsanaUPC" w:hAnsi="AngsanaUPC" w:cs="AngsanaUPC" w:hint="cs"/>
          <w:cs/>
        </w:rPr>
        <w:t xml:space="preserve"> ล้านบาท</w:t>
      </w:r>
    </w:p>
    <w:p w14:paraId="058BCE06" w14:textId="06D6D4B6" w:rsidR="00B50691" w:rsidRPr="002F30DF" w:rsidRDefault="00B50691" w:rsidP="002F30DF">
      <w:pPr>
        <w:pStyle w:val="Heading1"/>
        <w:spacing w:before="240"/>
        <w:ind w:left="567" w:hanging="574"/>
        <w:jc w:val="thaiDistribute"/>
        <w:rPr>
          <w:rFonts w:cs="AngsanaUPC"/>
          <w:iCs w:val="0"/>
          <w:szCs w:val="28"/>
          <w:cs/>
          <w:lang w:val="th-TH"/>
        </w:rPr>
      </w:pPr>
      <w:bookmarkStart w:id="2" w:name="_Toc4004511"/>
      <w:bookmarkEnd w:id="1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2"/>
    </w:p>
    <w:p w14:paraId="543A39B7" w14:textId="79688878" w:rsidR="00825BDA" w:rsidRPr="002F30DF" w:rsidRDefault="00C61C06" w:rsidP="002F30DF">
      <w:pPr>
        <w:pStyle w:val="NoSpacing"/>
        <w:spacing w:before="120" w:after="120"/>
        <w:ind w:left="567"/>
        <w:jc w:val="thaiDistribute"/>
        <w:rPr>
          <w:rFonts w:ascii="AngsanaUPC" w:hAnsi="AngsanaUPC" w:cs="AngsanaUPC"/>
          <w:sz w:val="28"/>
        </w:rPr>
      </w:pPr>
      <w:r w:rsidRPr="002F30DF">
        <w:rPr>
          <w:rFonts w:ascii="AngsanaUPC" w:hAnsi="AngsanaUPC" w:cs="AngsanaUPC"/>
          <w:sz w:val="28"/>
          <w:cs/>
        </w:rPr>
        <w:t>บุคคลและบริษัทที่เกี่ยวข้องกันได้แก่บุคคลหรือบริษัทต่าง ๆ ที่มีความเกี่ยวข้องกับ</w:t>
      </w:r>
      <w:r w:rsidR="00BB4522" w:rsidRPr="002F30DF">
        <w:rPr>
          <w:rFonts w:ascii="AngsanaUPC" w:hAnsi="AngsanaUPC" w:cs="AngsanaUPC" w:hint="cs"/>
          <w:color w:val="000000" w:themeColor="text1"/>
          <w:sz w:val="28"/>
          <w:cs/>
        </w:rPr>
        <w:t>กลุ่ม</w:t>
      </w:r>
      <w:r w:rsidRPr="002F30DF">
        <w:rPr>
          <w:rFonts w:ascii="AngsanaUPC" w:hAnsi="AngsanaUPC" w:cs="AngsanaUPC"/>
          <w:sz w:val="28"/>
          <w:cs/>
        </w:rPr>
        <w:t>บริษัทโดยการเป็นผู้ถือหุ้นหรือ</w:t>
      </w:r>
      <w:r w:rsidR="00F7684B" w:rsidRPr="002F30DF">
        <w:rPr>
          <w:rFonts w:ascii="AngsanaUPC" w:hAnsi="AngsanaUPC" w:cs="AngsanaUPC"/>
          <w:sz w:val="28"/>
        </w:rPr>
        <w:br/>
      </w:r>
      <w:r w:rsidRPr="002F30DF">
        <w:rPr>
          <w:rFonts w:ascii="AngsanaUPC" w:hAnsi="AngsanaUPC" w:cs="AngsanaUPC"/>
          <w:sz w:val="28"/>
          <w:cs/>
        </w:rPr>
        <w:t xml:space="preserve">มีผู้ถือหุ้นร่วมกันหรือมีกรรมการร่วมกัน ในระหว่างงวดปี </w:t>
      </w:r>
      <w:r w:rsidRPr="002F30DF">
        <w:rPr>
          <w:rFonts w:ascii="AngsanaUPC" w:hAnsi="AngsanaUPC" w:cs="AngsanaUPC"/>
          <w:sz w:val="28"/>
        </w:rPr>
        <w:t>2565</w:t>
      </w:r>
      <w:r w:rsidRPr="002F30DF">
        <w:rPr>
          <w:rFonts w:ascii="AngsanaUPC" w:hAnsi="AngsanaUPC" w:cs="AngsanaUPC"/>
          <w:sz w:val="28"/>
          <w:cs/>
        </w:rPr>
        <w:t xml:space="preserve"> ไม่มีการเปลี่ยนแปลงอย่างเป็นสาระสำคัญ</w:t>
      </w:r>
      <w:r w:rsidR="00825BDA" w:rsidRPr="002F30DF">
        <w:rPr>
          <w:rFonts w:ascii="AngsanaUPC" w:hAnsi="AngsanaUPC" w:cs="AngsanaUPC" w:hint="cs"/>
          <w:sz w:val="28"/>
          <w:cs/>
        </w:rPr>
        <w:t xml:space="preserve"> </w:t>
      </w:r>
    </w:p>
    <w:p w14:paraId="62183491" w14:textId="4A3B5F69" w:rsidR="00B50691" w:rsidRPr="002F30DF" w:rsidRDefault="00BB4522" w:rsidP="002F30DF">
      <w:pPr>
        <w:spacing w:after="160" w:line="259" w:lineRule="auto"/>
        <w:ind w:left="56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t>ในระหว่างงวดสามเดือนและ</w:t>
      </w:r>
      <w:r w:rsidR="00F60146" w:rsidRPr="002F30DF">
        <w:rPr>
          <w:rFonts w:ascii="AngsanaUPC" w:hAnsi="AngsanaUPC" w:cs="AngsanaUPC" w:hint="cs"/>
          <w:sz w:val="28"/>
          <w:szCs w:val="28"/>
          <w:cs/>
          <w:lang w:val="en-US"/>
        </w:rPr>
        <w:t>เก้า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เดือนสิ้นสุดวันที่ </w:t>
      </w:r>
      <w:r w:rsidR="00257263" w:rsidRPr="002F30DF">
        <w:rPr>
          <w:rFonts w:ascii="AngsanaUPC" w:hAnsi="AngsanaUPC" w:cs="AngsanaUPC"/>
          <w:sz w:val="28"/>
          <w:szCs w:val="28"/>
          <w:lang w:val="en-US"/>
        </w:rPr>
        <w:t>30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F60146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257263"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และ </w:t>
      </w:r>
      <w:r w:rsidR="00257263" w:rsidRPr="002F30DF">
        <w:rPr>
          <w:rFonts w:ascii="AngsanaUPC" w:hAnsi="AngsanaUPC" w:cs="AngsanaUPC"/>
          <w:sz w:val="28"/>
          <w:szCs w:val="28"/>
          <w:lang w:val="en-US"/>
        </w:rPr>
        <w:t>2564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บริษัทมีรายการธุรกิจที่สำคัญกับบุคคลและบริษัทที่เกี่ยวข้องกัน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กับบุคคลและบริษัทที่เกี่ยวข้องกันเหล่านั้น โดยรายการธุรกิจที่สำคัญกับบุคลและบริษัทที่เกี่ยวข้องกันสามารถสรุปได้ดังนี้</w:t>
      </w:r>
    </w:p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BD0E6C" w:rsidRPr="002F30DF" w14:paraId="6C2B5930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556F7" w14:textId="77777777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3" w:name="_Hlk110814370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5FB6D" w14:textId="6577C0BD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BD0E6C" w:rsidRPr="002F30DF" w14:paraId="18B8B573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C0D96" w14:textId="77777777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217D2" w14:textId="5AAD1B3E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</w:tr>
      <w:tr w:rsidR="00BD0E6C" w:rsidRPr="002F30DF" w14:paraId="18C0944F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8969" w14:textId="77777777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6E77" w14:textId="77777777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A599" w14:textId="77777777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D0E6C" w:rsidRPr="002F30DF" w14:paraId="4F870058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573E" w14:textId="77777777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B660" w14:textId="3DFB0FB0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A33FA" w14:textId="6395AE93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D303" w14:textId="00571CDD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0816" w14:textId="28FB0D7F" w:rsidR="00BD0E6C" w:rsidRPr="002F30DF" w:rsidRDefault="00BD0E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BD0E6C" w:rsidRPr="002F30DF" w14:paraId="0C55361E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9250D55" w14:textId="31A4792B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35CA" w14:textId="77777777" w:rsidR="00BD0E6C" w:rsidRPr="002F30DF" w:rsidRDefault="00BD0E6C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58442" w14:textId="77777777" w:rsidR="00BD0E6C" w:rsidRPr="002F30DF" w:rsidRDefault="00BD0E6C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FDE2C" w14:textId="77777777" w:rsidR="00BD0E6C" w:rsidRPr="002F30DF" w:rsidRDefault="00BD0E6C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B241D" w14:textId="77777777" w:rsidR="00BD0E6C" w:rsidRPr="002F30DF" w:rsidRDefault="00BD0E6C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BD0E6C" w:rsidRPr="002F30DF" w14:paraId="649E061A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3C09DE9C" w14:textId="0DC9421D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ADEBF9" w14:textId="77777777" w:rsidR="00BD0E6C" w:rsidRPr="002F30DF" w:rsidRDefault="00BD0E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29F79" w14:textId="2BD5EEEF" w:rsidR="00BD0E6C" w:rsidRPr="002F30DF" w:rsidRDefault="00BD0E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ECD400" w14:textId="77777777" w:rsidR="00BD0E6C" w:rsidRPr="002F30DF" w:rsidRDefault="00BD0E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DE52F" w14:textId="42C8C90E" w:rsidR="00BD0E6C" w:rsidRPr="002F30DF" w:rsidRDefault="00BD0E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9674D" w:rsidRPr="002F30DF" w14:paraId="5988EB81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D5CFEF8" w14:textId="7CF9FDB1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AE3CAC" w14:textId="7D7CB0EA" w:rsidR="0069674D" w:rsidRPr="002F30DF" w:rsidRDefault="0050547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A5E64" w14:textId="6C52F8FA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E3D5E2" w14:textId="6790A448" w:rsidR="0069674D" w:rsidRPr="002F30DF" w:rsidRDefault="00807B9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1,230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90F161" w14:textId="26CA01A6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69674D" w:rsidRPr="002F30DF" w14:paraId="71FB5AAA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4BFA8D3" w14:textId="1D86611F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BC953E" w14:textId="339BEF87" w:rsidR="0069674D" w:rsidRPr="002F30DF" w:rsidRDefault="0050547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B66FA0" w14:textId="4EE53AF6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E50998" w14:textId="22F6025E" w:rsidR="0069674D" w:rsidRPr="002F30DF" w:rsidRDefault="00A0514A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727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2ADD619" w14:textId="62F50F13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607</w:t>
            </w:r>
          </w:p>
        </w:tc>
      </w:tr>
      <w:tr w:rsidR="00BD0E6C" w:rsidRPr="002F30DF" w14:paraId="46A7CD04" w14:textId="77777777" w:rsidTr="00F32BBA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226F0" w14:textId="16F3E990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2CB6B4" w14:textId="77777777" w:rsidR="00BD0E6C" w:rsidRPr="002F30DF" w:rsidRDefault="00BD0E6C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69F859" w14:textId="458FBBDB" w:rsidR="00BD0E6C" w:rsidRPr="002F30DF" w:rsidRDefault="00BD0E6C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6949D3" w14:textId="77777777" w:rsidR="00BD0E6C" w:rsidRPr="002F30DF" w:rsidRDefault="00BD0E6C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41CED0" w14:textId="54AB2AA4" w:rsidR="00BD0E6C" w:rsidRPr="002F30DF" w:rsidRDefault="00BD0E6C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D0E6C" w:rsidRPr="002F30DF" w14:paraId="356E07A6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E70E8EC" w14:textId="4F6D9657" w:rsidR="00BD0E6C" w:rsidRPr="002F30DF" w:rsidRDefault="00BD0E6C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A470BD" w14:textId="77777777" w:rsidR="00BD0E6C" w:rsidRPr="002F30DF" w:rsidRDefault="00BD0E6C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85D5AF" w14:textId="77777777" w:rsidR="00BD0E6C" w:rsidRPr="002F30DF" w:rsidRDefault="00BD0E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6357F1" w14:textId="77777777" w:rsidR="00BD0E6C" w:rsidRPr="002F30DF" w:rsidRDefault="00BD0E6C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318954" w14:textId="77777777" w:rsidR="00BD0E6C" w:rsidRPr="002F30DF" w:rsidRDefault="00BD0E6C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69674D" w:rsidRPr="002F30DF" w14:paraId="405223B2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5928449E" w14:textId="3A2D7035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DD4F04" w14:textId="467BC4CD" w:rsidR="0069674D" w:rsidRPr="002F30DF" w:rsidRDefault="00B66A42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2D42B0" w14:textId="50390FAB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64,711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644C0E" w14:textId="7B06AB21" w:rsidR="0069674D" w:rsidRPr="002F30DF" w:rsidRDefault="00D72D1A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C68111" w14:textId="4FDF3A59" w:rsidR="0069674D" w:rsidRPr="002F30DF" w:rsidRDefault="0069674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64,711</w:t>
            </w:r>
          </w:p>
        </w:tc>
      </w:tr>
      <w:tr w:rsidR="0069674D" w:rsidRPr="002F30DF" w14:paraId="53811312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A30382F" w14:textId="7C366A9B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E838B8" w14:textId="7D3C6FA1" w:rsidR="0069674D" w:rsidRPr="002F30DF" w:rsidRDefault="002868F5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698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D4B5EB" w14:textId="7C85A516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271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53F8BA" w14:textId="3117D7F8" w:rsidR="0069674D" w:rsidRPr="002F30DF" w:rsidRDefault="00D72D1A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79B0D1" w14:textId="20D60345" w:rsidR="0069674D" w:rsidRPr="002F30DF" w:rsidRDefault="0069674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B764FB" w:rsidRPr="002F30DF" w14:paraId="116AEC9F" w14:textId="77777777" w:rsidTr="00F32BBA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58EE1" w14:textId="040E619B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071272" w14:textId="77777777" w:rsidR="00B764FB" w:rsidRPr="002F30DF" w:rsidRDefault="00B764F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5B8EE8" w14:textId="028677E1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863EE8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8484F" w14:textId="26A667C1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2F30DF" w14:paraId="009D771F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E045525" w14:textId="1E672309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434DED" w14:textId="77777777" w:rsidR="00B764FB" w:rsidRPr="002F30DF" w:rsidRDefault="00B764F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113CA4" w14:textId="7BB19607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501442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25CFAF" w14:textId="58E71F0B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2F30DF" w14:paraId="2E5F9DE8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07CCC91" w14:textId="75B7DC52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EC09E89" w14:textId="77777777" w:rsidR="00B764FB" w:rsidRPr="002F30DF" w:rsidRDefault="00B764F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8EA8AB" w14:textId="77777777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E952C2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189D84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69674D" w:rsidRPr="002F30DF" w14:paraId="4A441EE9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5CDFA0E" w14:textId="298C1DA4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FED7F5" w14:textId="12937903" w:rsidR="0069674D" w:rsidRPr="002F30DF" w:rsidRDefault="002868F5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AFA8EC" w14:textId="5CA798B9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F0342F" w14:textId="56595CE1" w:rsidR="0069674D" w:rsidRPr="002F30DF" w:rsidRDefault="00D72D1A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</w:t>
            </w:r>
            <w:r w:rsidR="00176A7A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513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0ECFBB" w14:textId="4B1B6571" w:rsidR="0069674D" w:rsidRPr="002F30DF" w:rsidRDefault="0069674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2,030</w:t>
            </w:r>
          </w:p>
        </w:tc>
      </w:tr>
      <w:tr w:rsidR="0069674D" w:rsidRPr="002F30DF" w14:paraId="440F88AE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7B9569B" w14:textId="7F59ED1F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3C3F45" w14:textId="530AD83C" w:rsidR="0069674D" w:rsidRPr="002F30DF" w:rsidRDefault="002868F5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390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53EE10" w14:textId="61276022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E0DE42" w14:textId="7D5734AC" w:rsidR="0069674D" w:rsidRPr="002F30DF" w:rsidRDefault="003318AF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1,495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1BB9351" w14:textId="6C81FFFB" w:rsidR="0069674D" w:rsidRPr="002F30DF" w:rsidRDefault="0069674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1,693</w:t>
            </w:r>
          </w:p>
        </w:tc>
      </w:tr>
      <w:tr w:rsidR="00B764FB" w:rsidRPr="002F30DF" w14:paraId="523C2CB8" w14:textId="77777777" w:rsidTr="00F32BBA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03753" w14:textId="77777777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F72D9C" w14:textId="77777777" w:rsidR="00B764FB" w:rsidRPr="002F30DF" w:rsidRDefault="00B764F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9DBE4B" w14:textId="77777777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9A3091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46050B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2F30DF" w14:paraId="1144A63B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F456E43" w14:textId="68235862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A3C953" w14:textId="77777777" w:rsidR="00B764FB" w:rsidRPr="002F30DF" w:rsidRDefault="00B764F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6F257B" w14:textId="77777777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FDBF98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ABF0E0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69674D" w:rsidRPr="002F30DF" w14:paraId="287B487C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146194A" w14:textId="2F029393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44EBDE" w14:textId="6DCB1C11" w:rsidR="0069674D" w:rsidRPr="002F30DF" w:rsidRDefault="00BB59BE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22,494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19A87F" w14:textId="4682C416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33,520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61F776" w14:textId="40B3EA84" w:rsidR="0069674D" w:rsidRPr="002F30DF" w:rsidRDefault="00176A7A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22,494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5F5637" w14:textId="6644FE51" w:rsidR="0069674D" w:rsidRPr="002F30DF" w:rsidRDefault="0069674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33,520</w:t>
            </w:r>
          </w:p>
        </w:tc>
      </w:tr>
      <w:tr w:rsidR="0069674D" w:rsidRPr="002F30DF" w14:paraId="277EEFC1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CE47A06" w14:textId="10E43E6E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2A0F9E" w14:textId="291E1E27" w:rsidR="0069674D" w:rsidRPr="002F30DF" w:rsidRDefault="00205939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5,000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CA61FA1" w14:textId="76449070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3,737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182772" w14:textId="200A703D" w:rsidR="0069674D" w:rsidRPr="002F30DF" w:rsidRDefault="00033AD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AE36F4" w14:textId="6B949DE2" w:rsidR="0069674D" w:rsidRPr="002F30DF" w:rsidRDefault="0069674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9674D" w:rsidRPr="002F30DF" w14:paraId="5C44358C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87D3C53" w14:textId="1F3BB524" w:rsidR="0069674D" w:rsidRPr="002F30DF" w:rsidRDefault="0069674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802428" w14:textId="19A16B99" w:rsidR="0069674D" w:rsidRPr="002F30DF" w:rsidRDefault="003318AF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694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F7CA80" w14:textId="4C2BC542" w:rsidR="0069674D" w:rsidRPr="002F30DF" w:rsidRDefault="0069674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2084A4" w14:textId="3C38CF22" w:rsidR="0069674D" w:rsidRPr="002F30DF" w:rsidRDefault="00033AD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="003318AF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48D5009" w14:textId="403E8904" w:rsidR="0069674D" w:rsidRPr="002F30DF" w:rsidRDefault="0069674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694</w:t>
            </w:r>
          </w:p>
        </w:tc>
      </w:tr>
      <w:tr w:rsidR="00B764FB" w:rsidRPr="002F30DF" w14:paraId="46FE5661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BEA20DD" w14:textId="50A0DBE0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FB6BC5" w14:textId="0122C12A" w:rsidR="00B764FB" w:rsidRPr="002F30DF" w:rsidRDefault="003375BA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6221DB" w14:textId="1F7B9BD3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B9BEBA" w14:textId="08D9EA5B" w:rsidR="00B764FB" w:rsidRPr="002F30DF" w:rsidRDefault="00FB5221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D6BC31" w14:textId="192284FD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ED18A8" w:rsidRPr="002F30DF" w14:paraId="10974120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3B758B81" w14:textId="46200A40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lastRenderedPageBreak/>
              <w:t>ค่าบริการอื่นๆ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75A649" w14:textId="4FF7C0EC" w:rsidR="00ED18A8" w:rsidRPr="002F30DF" w:rsidRDefault="004B2455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7910DD" w14:textId="735021AC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88E007" w14:textId="57354008" w:rsidR="00ED18A8" w:rsidRPr="002F30DF" w:rsidRDefault="00033AD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073C0A" w14:textId="7A8E3B33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</w:tr>
      <w:tr w:rsidR="00D956D7" w:rsidRPr="002F30DF" w14:paraId="5D7316C5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CE6EE1F" w14:textId="3A022557" w:rsidR="00D956D7" w:rsidRPr="002F30DF" w:rsidRDefault="00D956D7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49E12B" w14:textId="2B753B8F" w:rsidR="00D956D7" w:rsidRPr="002F30DF" w:rsidRDefault="003375BA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501A85" w14:textId="5E216C05" w:rsidR="00D956D7" w:rsidRPr="002F30DF" w:rsidRDefault="00D956D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295F" w14:textId="1C374ADC" w:rsidR="00D956D7" w:rsidRPr="002F30DF" w:rsidRDefault="00040763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3DFF2C" w14:textId="64103DD8" w:rsidR="00D956D7" w:rsidRPr="002F30DF" w:rsidRDefault="00D956D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57263" w:rsidRPr="002F30DF" w14:paraId="1E04BFD7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B5B85ED" w14:textId="4CF0DCC2" w:rsidR="00257263" w:rsidRPr="002F30DF" w:rsidRDefault="00257263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2D8EF1" w14:textId="57EF994A" w:rsidR="00257263" w:rsidRPr="002F30DF" w:rsidRDefault="00895179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35,062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D19614" w14:textId="4F51EEF1" w:rsidR="00257263" w:rsidRPr="002F30DF" w:rsidRDefault="0025726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11,866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777813" w14:textId="49F12DDC" w:rsidR="00257263" w:rsidRPr="002F30DF" w:rsidRDefault="00040763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35,062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C463FA7" w14:textId="1548860B" w:rsidR="00257263" w:rsidRPr="002F30DF" w:rsidRDefault="00257263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11,866</w:t>
            </w:r>
          </w:p>
        </w:tc>
      </w:tr>
      <w:tr w:rsidR="003318AF" w:rsidRPr="002F30DF" w14:paraId="68933DA5" w14:textId="77777777" w:rsidTr="00F32BBA">
        <w:trPr>
          <w:trHeight w:hRule="exact"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F9E61" w14:textId="77777777" w:rsidR="003318AF" w:rsidRPr="002F30DF" w:rsidRDefault="003318AF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BBAD5A" w14:textId="77777777" w:rsidR="003318AF" w:rsidRPr="002F30DF" w:rsidRDefault="003318AF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F645CB" w14:textId="77777777" w:rsidR="003318AF" w:rsidRPr="002F30DF" w:rsidRDefault="003318AF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E02607" w14:textId="77777777" w:rsidR="003318AF" w:rsidRPr="002F30DF" w:rsidRDefault="003318AF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1FDDF8" w14:textId="77777777" w:rsidR="003318AF" w:rsidRPr="002F30DF" w:rsidRDefault="003318AF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2F30DF" w14:paraId="776EEE7F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925D48C" w14:textId="3C428531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7F924" w14:textId="77777777" w:rsidR="00B764FB" w:rsidRPr="002F30DF" w:rsidRDefault="00B764F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FDC4B4" w14:textId="77777777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6FF327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CFD6C4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B764FB" w:rsidRPr="002F30DF" w14:paraId="46E6CF79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91C7ADC" w14:textId="5EFC8DF4" w:rsidR="00B764FB" w:rsidRPr="002F30DF" w:rsidRDefault="00B764FB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A25404" w14:textId="77777777" w:rsidR="00B764FB" w:rsidRPr="002F30DF" w:rsidRDefault="00B764F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27DEE4C" w14:textId="77777777" w:rsidR="00B764FB" w:rsidRPr="002F30DF" w:rsidRDefault="00B764F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2BD96F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417309" w14:textId="77777777" w:rsidR="00B764FB" w:rsidRPr="002F30DF" w:rsidRDefault="00B764FB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384144" w:rsidRPr="002F30DF" w14:paraId="2C3C20E0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FAB9E32" w14:textId="19DEABB9" w:rsidR="00384144" w:rsidRPr="002F30DF" w:rsidRDefault="00384144" w:rsidP="002F30DF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E0AC66" w14:textId="60867106" w:rsidR="00384144" w:rsidRPr="002F30DF" w:rsidRDefault="00384144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9,064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67427C6D" w14:textId="05581D8D" w:rsidR="00384144" w:rsidRPr="002F30DF" w:rsidRDefault="00384144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9,026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AC445A" w14:textId="505CCFCB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9,064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</w:tcPr>
          <w:p w14:paraId="77C719F7" w14:textId="3F9AF8D9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9,026</w:t>
            </w:r>
          </w:p>
        </w:tc>
      </w:tr>
      <w:tr w:rsidR="00384144" w:rsidRPr="002F30DF" w14:paraId="420EB306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549FC80" w14:textId="0E6EA922" w:rsidR="00384144" w:rsidRPr="002F30DF" w:rsidRDefault="00384144" w:rsidP="002F30DF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688427" w14:textId="47A46F63" w:rsidR="00384144" w:rsidRPr="002F30DF" w:rsidRDefault="00384144" w:rsidP="002F30DF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2,244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0EA2BB37" w14:textId="5E3C70CD" w:rsidR="00384144" w:rsidRPr="002F30DF" w:rsidRDefault="0038414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F4E7CD" w14:textId="766E9148" w:rsidR="00384144" w:rsidRPr="002F30DF" w:rsidRDefault="00384144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2,244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</w:tcPr>
          <w:p w14:paraId="356D6D81" w14:textId="1712C4E7" w:rsidR="00384144" w:rsidRPr="002F30DF" w:rsidRDefault="00384144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467</w:t>
            </w:r>
          </w:p>
        </w:tc>
      </w:tr>
      <w:tr w:rsidR="00384144" w:rsidRPr="002F30DF" w14:paraId="207995CB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FCDFD44" w14:textId="465B376C" w:rsidR="00384144" w:rsidRPr="002F30DF" w:rsidRDefault="0038414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79EA54" w14:textId="09FA5A7E" w:rsidR="00384144" w:rsidRPr="002F30DF" w:rsidRDefault="00384144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11,308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2C1F5D14" w14:textId="20FE633B" w:rsidR="00384144" w:rsidRPr="002F30DF" w:rsidRDefault="0038414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9,493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428375" w14:textId="43988435" w:rsidR="00384144" w:rsidRPr="002F30DF" w:rsidRDefault="00384144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11,308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</w:tcPr>
          <w:p w14:paraId="74BA0C5F" w14:textId="371B35D8" w:rsidR="00384144" w:rsidRPr="002F30DF" w:rsidRDefault="00384144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9,493</w:t>
            </w:r>
          </w:p>
        </w:tc>
      </w:tr>
      <w:tr w:rsidR="00384144" w:rsidRPr="002F30DF" w14:paraId="24E99911" w14:textId="77777777" w:rsidTr="00F32BBA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61769" w14:textId="77777777" w:rsidR="00384144" w:rsidRPr="002F30DF" w:rsidRDefault="0038414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3CF0E8" w14:textId="77777777" w:rsidR="00384144" w:rsidRPr="002F30DF" w:rsidRDefault="00384144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F2E55A" w14:textId="77777777" w:rsidR="00384144" w:rsidRPr="002F30DF" w:rsidRDefault="00384144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5564D8" w14:textId="77777777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0A8051" w14:textId="77777777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bookmarkEnd w:id="3"/>
    </w:tbl>
    <w:p w14:paraId="4C28FE83" w14:textId="77777777" w:rsidR="005A7D79" w:rsidRPr="002F30DF" w:rsidRDefault="005A7D79" w:rsidP="002F30DF"/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406B07" w:rsidRPr="002F30DF" w14:paraId="52535C81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FE9F6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4" w:name="_Hlk110814378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F5458" w14:textId="77777777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06B07" w:rsidRPr="002F30DF" w14:paraId="540F9339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A4F7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58B59" w14:textId="28A8C2D6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</w:t>
            </w:r>
            <w:r w:rsidR="00F60146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เก้า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เดือน</w:t>
            </w:r>
          </w:p>
        </w:tc>
      </w:tr>
      <w:tr w:rsidR="00406B07" w:rsidRPr="002F30DF" w14:paraId="03C338FD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CCE4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4934" w14:textId="77777777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2BD3" w14:textId="77777777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06B07" w:rsidRPr="002F30DF" w14:paraId="12A83898" w14:textId="77777777" w:rsidTr="00F32B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F4A2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E9EE" w14:textId="77777777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12BB2" w14:textId="77777777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3C82" w14:textId="77777777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0FD4" w14:textId="77777777" w:rsidR="00406B07" w:rsidRPr="002F30DF" w:rsidRDefault="00406B07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406B07" w:rsidRPr="002F30DF" w14:paraId="686DC67C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5A8FED5E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1A4B" w14:textId="77777777" w:rsidR="00406B07" w:rsidRPr="002F30DF" w:rsidRDefault="00406B07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7A5B6" w14:textId="77777777" w:rsidR="00406B07" w:rsidRPr="002F30DF" w:rsidRDefault="00406B07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CF144" w14:textId="77777777" w:rsidR="00406B07" w:rsidRPr="002F30DF" w:rsidRDefault="00406B07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06F62" w14:textId="77777777" w:rsidR="00406B07" w:rsidRPr="002F30DF" w:rsidRDefault="00406B07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406B07" w:rsidRPr="002F30DF" w14:paraId="55A431C4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5664729D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8DDCA1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60665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403ED6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7722E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ED18A8" w:rsidRPr="002F30DF" w14:paraId="7A06E103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7160AFE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B05D22" w14:textId="7AD15908" w:rsidR="00ED18A8" w:rsidRPr="002F30DF" w:rsidRDefault="00BF175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1B74B" w14:textId="50988FC9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119F32" w14:textId="6F9DB853" w:rsidR="00ED18A8" w:rsidRPr="002F30DF" w:rsidRDefault="005705F2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3,690</w:t>
            </w:r>
          </w:p>
        </w:tc>
        <w:tc>
          <w:tcPr>
            <w:tcW w:w="1418" w:type="dxa"/>
            <w:shd w:val="clear" w:color="auto" w:fill="auto"/>
            <w:noWrap/>
          </w:tcPr>
          <w:p w14:paraId="5A153108" w14:textId="4D6DAAB5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2,910</w:t>
            </w:r>
          </w:p>
        </w:tc>
      </w:tr>
      <w:tr w:rsidR="00ED18A8" w:rsidRPr="002F30DF" w14:paraId="286E7287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4F31983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26A64F" w14:textId="4C51711B" w:rsidR="00ED18A8" w:rsidRPr="002F30DF" w:rsidRDefault="00BF175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C6F7F2" w14:textId="07D0E591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22D12F" w14:textId="7A97733D" w:rsidR="00ED18A8" w:rsidRPr="002F30DF" w:rsidRDefault="00A91EC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1,984</w:t>
            </w:r>
          </w:p>
        </w:tc>
        <w:tc>
          <w:tcPr>
            <w:tcW w:w="1418" w:type="dxa"/>
            <w:shd w:val="clear" w:color="auto" w:fill="auto"/>
            <w:noWrap/>
          </w:tcPr>
          <w:p w14:paraId="3CBFE2D9" w14:textId="7F2D2889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1,697</w:t>
            </w:r>
          </w:p>
        </w:tc>
      </w:tr>
      <w:tr w:rsidR="00406B07" w:rsidRPr="002F30DF" w14:paraId="355F0461" w14:textId="77777777" w:rsidTr="00F32BBA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C7AC3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6E5CE3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EE4655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0D0ADE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668DE9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2F30DF" w14:paraId="22DA1A11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937CF70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1DB922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53FEBB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601A4F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DE2263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ED18A8" w:rsidRPr="002F30DF" w14:paraId="3DF8A8C5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426B972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A517E3" w14:textId="0DBE1E6F" w:rsidR="00ED18A8" w:rsidRPr="002F30DF" w:rsidRDefault="00BF175D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5,762</w:t>
            </w:r>
          </w:p>
        </w:tc>
        <w:tc>
          <w:tcPr>
            <w:tcW w:w="1418" w:type="dxa"/>
            <w:shd w:val="clear" w:color="auto" w:fill="auto"/>
          </w:tcPr>
          <w:p w14:paraId="6492589F" w14:textId="6A86ACDD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172,676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5EC106" w14:textId="70DFA70D" w:rsidR="00ED18A8" w:rsidRPr="002F30DF" w:rsidRDefault="00A91EC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5,762</w:t>
            </w:r>
          </w:p>
        </w:tc>
        <w:tc>
          <w:tcPr>
            <w:tcW w:w="1418" w:type="dxa"/>
            <w:shd w:val="clear" w:color="auto" w:fill="auto"/>
            <w:noWrap/>
          </w:tcPr>
          <w:p w14:paraId="171FE749" w14:textId="7B5FB357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172,676</w:t>
            </w:r>
          </w:p>
        </w:tc>
      </w:tr>
      <w:tr w:rsidR="00ED18A8" w:rsidRPr="002F30DF" w14:paraId="0FA84428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76F71D3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6E607A" w14:textId="604F0224" w:rsidR="00ED18A8" w:rsidRPr="002F30DF" w:rsidRDefault="00F67522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1,525</w:t>
            </w:r>
          </w:p>
        </w:tc>
        <w:tc>
          <w:tcPr>
            <w:tcW w:w="1418" w:type="dxa"/>
            <w:shd w:val="clear" w:color="auto" w:fill="auto"/>
          </w:tcPr>
          <w:p w14:paraId="7A780454" w14:textId="35BA90DB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1,047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4B0CD0" w14:textId="4780B5AB" w:rsidR="00ED18A8" w:rsidRPr="002F30DF" w:rsidRDefault="00A91EC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270</w:t>
            </w:r>
          </w:p>
        </w:tc>
        <w:tc>
          <w:tcPr>
            <w:tcW w:w="1418" w:type="dxa"/>
            <w:shd w:val="clear" w:color="auto" w:fill="auto"/>
            <w:noWrap/>
          </w:tcPr>
          <w:p w14:paraId="7F3782F7" w14:textId="64F0D38C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270</w:t>
            </w:r>
          </w:p>
        </w:tc>
      </w:tr>
      <w:tr w:rsidR="00406B07" w:rsidRPr="002F30DF" w14:paraId="6D8B811B" w14:textId="77777777" w:rsidTr="00F32BBA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B60E9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D1B531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20FDE1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B87BED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770F1C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2F30DF" w14:paraId="19BA929B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BE4E425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111252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F89414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559742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98B091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2F30DF" w14:paraId="2686562D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596F550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4DCFF6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2FD84C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89C3D6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2AB59E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ED18A8" w:rsidRPr="002F30DF" w14:paraId="76F316B6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AA4C5C8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443D6E" w14:textId="48A12FF8" w:rsidR="00ED18A8" w:rsidRPr="002F30DF" w:rsidRDefault="001D1199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4AF59281" w14:textId="36F90F05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024E48" w14:textId="4C7A27A9" w:rsidR="00ED18A8" w:rsidRPr="002F30DF" w:rsidRDefault="00A91EC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14,426</w:t>
            </w:r>
          </w:p>
        </w:tc>
        <w:tc>
          <w:tcPr>
            <w:tcW w:w="1418" w:type="dxa"/>
            <w:shd w:val="clear" w:color="auto" w:fill="auto"/>
            <w:noWrap/>
          </w:tcPr>
          <w:p w14:paraId="5581FDD1" w14:textId="38FE534F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7,755</w:t>
            </w:r>
          </w:p>
        </w:tc>
      </w:tr>
      <w:tr w:rsidR="00ED18A8" w:rsidRPr="002F30DF" w14:paraId="445ED367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6BB3183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674FEC" w14:textId="0CD536DD" w:rsidR="00ED18A8" w:rsidRPr="002F30DF" w:rsidRDefault="001C5C5C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990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71E8B4" w14:textId="2C7DF0F3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F8FE4F" w14:textId="5E35E5F3" w:rsidR="00ED18A8" w:rsidRPr="002F30DF" w:rsidRDefault="00644662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4,140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40EA07" w14:textId="0B583005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4,240</w:t>
            </w:r>
          </w:p>
        </w:tc>
      </w:tr>
      <w:tr w:rsidR="00406B07" w:rsidRPr="002F30DF" w14:paraId="3E1EE53A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2CBF72F" w14:textId="77777777" w:rsidR="005F167F" w:rsidRPr="002F30DF" w:rsidRDefault="005F167F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094A58FB" w14:textId="560AAE42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lastRenderedPageBreak/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444E2C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77938F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64C587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FAB5D7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ED18A8" w:rsidRPr="002F30DF" w14:paraId="07BE4771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24CC008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6FC435" w14:textId="3EDE3D4D" w:rsidR="00ED18A8" w:rsidRPr="002F30DF" w:rsidRDefault="00B54ED8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34,392</w:t>
            </w:r>
          </w:p>
        </w:tc>
        <w:tc>
          <w:tcPr>
            <w:tcW w:w="1418" w:type="dxa"/>
            <w:shd w:val="clear" w:color="auto" w:fill="auto"/>
          </w:tcPr>
          <w:p w14:paraId="7BC6DBCC" w14:textId="51BA6462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133,625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EB2A4E" w14:textId="53462EA3" w:rsidR="00ED18A8" w:rsidRPr="002F30DF" w:rsidRDefault="009857B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34,392</w:t>
            </w:r>
          </w:p>
        </w:tc>
        <w:tc>
          <w:tcPr>
            <w:tcW w:w="1418" w:type="dxa"/>
            <w:shd w:val="clear" w:color="auto" w:fill="auto"/>
            <w:noWrap/>
          </w:tcPr>
          <w:p w14:paraId="56C2BC4A" w14:textId="505BC98F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133,625</w:t>
            </w:r>
          </w:p>
        </w:tc>
      </w:tr>
      <w:tr w:rsidR="00ED18A8" w:rsidRPr="002F30DF" w14:paraId="37719C7A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9C76463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62F57E" w14:textId="2B81DD62" w:rsidR="00ED18A8" w:rsidRPr="002F30DF" w:rsidRDefault="00B54ED8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13,600</w:t>
            </w:r>
          </w:p>
        </w:tc>
        <w:tc>
          <w:tcPr>
            <w:tcW w:w="1418" w:type="dxa"/>
            <w:shd w:val="clear" w:color="auto" w:fill="auto"/>
          </w:tcPr>
          <w:p w14:paraId="2C70C036" w14:textId="6E6A40AB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13,745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8A9E7F" w14:textId="322E2252" w:rsidR="00ED18A8" w:rsidRPr="002F30DF" w:rsidRDefault="00210E4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6CEF67E5" w14:textId="60BB4640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D18A8" w:rsidRPr="002F30DF" w14:paraId="5357FF37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C8CB789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69B39F" w14:textId="6FF23F30" w:rsidR="00ED18A8" w:rsidRPr="002F30DF" w:rsidRDefault="0010037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2,0</w:t>
            </w:r>
            <w:r w:rsidR="00644662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418" w:type="dxa"/>
            <w:shd w:val="clear" w:color="auto" w:fill="auto"/>
          </w:tcPr>
          <w:p w14:paraId="3B1CC516" w14:textId="137FC514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2,083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C1AD2A" w14:textId="2CCBE2CD" w:rsidR="00ED18A8" w:rsidRPr="002F30DF" w:rsidRDefault="00210E4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2,0</w:t>
            </w:r>
            <w:r w:rsidR="00644662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83</w:t>
            </w:r>
          </w:p>
        </w:tc>
        <w:tc>
          <w:tcPr>
            <w:tcW w:w="1418" w:type="dxa"/>
            <w:shd w:val="clear" w:color="auto" w:fill="auto"/>
            <w:noWrap/>
          </w:tcPr>
          <w:p w14:paraId="761D0BBB" w14:textId="38C06F7E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2,083</w:t>
            </w:r>
          </w:p>
        </w:tc>
      </w:tr>
      <w:tr w:rsidR="00406B07" w:rsidRPr="002F30DF" w14:paraId="6DF84CDD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1E6CB9A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1DBEFE" w14:textId="2DA289B0" w:rsidR="00406B07" w:rsidRPr="002F30DF" w:rsidRDefault="0010037B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990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34ED6B" w14:textId="1D4F79CD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84DEDE" w14:textId="30308C6B" w:rsidR="00406B07" w:rsidRPr="002F30DF" w:rsidRDefault="00210E4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F669895" w14:textId="6E54EB71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ED18A8" w:rsidRPr="002F30DF" w14:paraId="4C3FE117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9A9B816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08234C" w14:textId="5A3D71BA" w:rsidR="00ED18A8" w:rsidRPr="002F30DF" w:rsidRDefault="004D1A52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418" w:type="dxa"/>
            <w:shd w:val="clear" w:color="auto" w:fill="auto"/>
          </w:tcPr>
          <w:p w14:paraId="663EE563" w14:textId="143CE764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464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F2EB72" w14:textId="35C70BEF" w:rsidR="00ED18A8" w:rsidRPr="002F30DF" w:rsidRDefault="00210E4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="00F94E98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90</w:t>
            </w:r>
          </w:p>
        </w:tc>
        <w:tc>
          <w:tcPr>
            <w:tcW w:w="1418" w:type="dxa"/>
            <w:shd w:val="clear" w:color="auto" w:fill="auto"/>
            <w:noWrap/>
          </w:tcPr>
          <w:p w14:paraId="233F3E25" w14:textId="56AD49A0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464</w:t>
            </w:r>
          </w:p>
        </w:tc>
      </w:tr>
      <w:tr w:rsidR="00DF44EC" w:rsidRPr="002F30DF" w14:paraId="7A9EB6B0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0EBD242" w14:textId="762788B5" w:rsidR="00DF44EC" w:rsidRPr="002F30DF" w:rsidRDefault="00DF44E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EDF204" w14:textId="0BD18742" w:rsidR="00DF44EC" w:rsidRPr="002F30DF" w:rsidRDefault="004D1A52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14:paraId="706A343B" w14:textId="1C322CB0" w:rsidR="00DF44EC" w:rsidRPr="002F30DF" w:rsidRDefault="00DF44E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29ECA" w14:textId="3021B102" w:rsidR="00DF44EC" w:rsidRPr="002F30DF" w:rsidRDefault="00F94E9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23727FD4" w14:textId="48099B48" w:rsidR="00DF44EC" w:rsidRPr="002F30DF" w:rsidRDefault="00DF44EC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ED18A8" w:rsidRPr="002F30DF" w14:paraId="469D6D45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9AB0C6B" w14:textId="77777777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082F46" w14:textId="558232B5" w:rsidR="00ED18A8" w:rsidRPr="002F30DF" w:rsidRDefault="003049C1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69,603</w:t>
            </w:r>
          </w:p>
        </w:tc>
        <w:tc>
          <w:tcPr>
            <w:tcW w:w="1418" w:type="dxa"/>
            <w:shd w:val="clear" w:color="auto" w:fill="auto"/>
          </w:tcPr>
          <w:p w14:paraId="4F0A786E" w14:textId="287729B2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47,645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BAF24B" w14:textId="743A48FB" w:rsidR="00ED18A8" w:rsidRPr="002F30DF" w:rsidRDefault="00F94E9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69,603</w:t>
            </w:r>
          </w:p>
        </w:tc>
        <w:tc>
          <w:tcPr>
            <w:tcW w:w="1418" w:type="dxa"/>
            <w:shd w:val="clear" w:color="auto" w:fill="auto"/>
            <w:noWrap/>
          </w:tcPr>
          <w:p w14:paraId="21EE1B63" w14:textId="4652128A" w:rsidR="00ED18A8" w:rsidRPr="002F30DF" w:rsidRDefault="00ED18A8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47,645</w:t>
            </w:r>
          </w:p>
        </w:tc>
      </w:tr>
      <w:tr w:rsidR="00406B07" w:rsidRPr="002F30DF" w14:paraId="104A2639" w14:textId="77777777" w:rsidTr="00F32BBA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5D4C6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6833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5A562D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A8DA89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D4799C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644662" w:rsidRPr="002F30DF" w14:paraId="3C026E7D" w14:textId="77777777" w:rsidTr="00F32BBA">
        <w:trPr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200FA" w14:textId="77777777" w:rsidR="00644662" w:rsidRPr="002F30DF" w:rsidRDefault="00644662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CC2426" w14:textId="77777777" w:rsidR="00644662" w:rsidRPr="002F30DF" w:rsidRDefault="00644662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93C1E4" w14:textId="77777777" w:rsidR="00644662" w:rsidRPr="002F30DF" w:rsidRDefault="00644662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81F383" w14:textId="77777777" w:rsidR="00644662" w:rsidRPr="002F30DF" w:rsidRDefault="00644662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67BE76" w14:textId="77777777" w:rsidR="00644662" w:rsidRPr="002F30DF" w:rsidRDefault="00644662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2F30DF" w14:paraId="7EAE08E2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7A9164D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C94749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C0A804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FA7BE5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6FBCE2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406B07" w:rsidRPr="002F30DF" w14:paraId="44E0152D" w14:textId="77777777" w:rsidTr="00F32BBA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597BDAF" w14:textId="77777777" w:rsidR="00406B07" w:rsidRPr="002F30DF" w:rsidRDefault="00406B07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54DEE1" w14:textId="77777777" w:rsidR="00406B07" w:rsidRPr="002F30DF" w:rsidRDefault="00406B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F744C4" w14:textId="77777777" w:rsidR="00406B07" w:rsidRPr="002F30DF" w:rsidRDefault="00406B0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15E3AD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CC40D5" w14:textId="77777777" w:rsidR="00406B07" w:rsidRPr="002F30DF" w:rsidRDefault="00406B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384144" w:rsidRPr="002F30DF" w14:paraId="284CEB9E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3994B78" w14:textId="77777777" w:rsidR="00384144" w:rsidRPr="002F30DF" w:rsidRDefault="00384144" w:rsidP="002F30DF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F1188F" w14:textId="1A938CA4" w:rsidR="00384144" w:rsidRPr="002F30DF" w:rsidRDefault="00384144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29,096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5E47D0E2" w14:textId="3DBD8038" w:rsidR="00384144" w:rsidRPr="002F30DF" w:rsidRDefault="00384144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30,024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254B04" w14:textId="3D14E7F5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29,096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</w:tcPr>
          <w:p w14:paraId="25BB94EC" w14:textId="6B8D0A0D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30,024</w:t>
            </w:r>
          </w:p>
        </w:tc>
      </w:tr>
      <w:tr w:rsidR="00384144" w:rsidRPr="002F30DF" w14:paraId="16DA28B5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9F7C39F" w14:textId="77777777" w:rsidR="00384144" w:rsidRPr="002F30DF" w:rsidRDefault="00384144" w:rsidP="002F30DF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187F95" w14:textId="74CB27E6" w:rsidR="00384144" w:rsidRPr="002F30DF" w:rsidRDefault="00384144" w:rsidP="002F30DF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6,732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43E34248" w14:textId="77D91ECF" w:rsidR="00384144" w:rsidRPr="002F30DF" w:rsidRDefault="0038414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1,401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72A51E" w14:textId="13F6057B" w:rsidR="00384144" w:rsidRPr="002F30DF" w:rsidRDefault="00384144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6,732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</w:tcPr>
          <w:p w14:paraId="49352506" w14:textId="2EDA2328" w:rsidR="00384144" w:rsidRPr="002F30DF" w:rsidRDefault="00384144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1,401</w:t>
            </w:r>
          </w:p>
        </w:tc>
      </w:tr>
      <w:tr w:rsidR="00384144" w:rsidRPr="002F30DF" w14:paraId="09AD8D47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A58584F" w14:textId="77777777" w:rsidR="00384144" w:rsidRPr="002F30DF" w:rsidRDefault="00384144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409D26" w14:textId="390B2A15" w:rsidR="00384144" w:rsidRPr="002F30DF" w:rsidRDefault="00384144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35,828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5BD99B76" w14:textId="456EAE85" w:rsidR="00384144" w:rsidRPr="002F30DF" w:rsidRDefault="0038414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31,425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2DE3D8" w14:textId="1EBC0CE3" w:rsidR="00384144" w:rsidRPr="002F30DF" w:rsidRDefault="00384144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35,828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</w:tcPr>
          <w:p w14:paraId="698AB779" w14:textId="2E932786" w:rsidR="00384144" w:rsidRPr="002F30DF" w:rsidRDefault="00384144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31,425</w:t>
            </w:r>
          </w:p>
        </w:tc>
      </w:tr>
      <w:tr w:rsidR="00384144" w:rsidRPr="002F30DF" w14:paraId="129690A8" w14:textId="77777777" w:rsidTr="00F32BBA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19AFB" w14:textId="77777777" w:rsidR="00384144" w:rsidRPr="002F30DF" w:rsidRDefault="0038414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73863E" w14:textId="77777777" w:rsidR="00384144" w:rsidRPr="002F30DF" w:rsidRDefault="00384144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F1EA6A" w14:textId="77777777" w:rsidR="00384144" w:rsidRPr="002F30DF" w:rsidRDefault="00384144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BAC1F1" w14:textId="77777777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AF27CD" w14:textId="77777777" w:rsidR="00384144" w:rsidRPr="002F30DF" w:rsidRDefault="0038414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</w:tbl>
    <w:bookmarkEnd w:id="4"/>
    <w:p w14:paraId="16803DC1" w14:textId="390ADADC" w:rsidR="00C62C83" w:rsidRPr="002F30DF" w:rsidRDefault="00825BDA" w:rsidP="002F30DF">
      <w:pPr>
        <w:tabs>
          <w:tab w:val="left" w:pos="567"/>
          <w:tab w:val="left" w:pos="1080"/>
        </w:tabs>
        <w:spacing w:before="120" w:after="120" w:line="240" w:lineRule="atLeast"/>
        <w:ind w:left="539"/>
        <w:jc w:val="thaiDistribute"/>
        <w:rPr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ยอดคงเหลือที่มีสาระสำคัญกับบริษัทและบุคคลที่เกี่ยวข้องกัน ซึ่งได้รวมไว้ในงบการเงิน ณ วันที่ </w:t>
      </w:r>
      <w:r w:rsidR="00257263" w:rsidRPr="002F30DF">
        <w:rPr>
          <w:rFonts w:ascii="AngsanaUPC" w:hAnsi="AngsanaUPC" w:cs="AngsanaUPC"/>
          <w:sz w:val="28"/>
          <w:szCs w:val="28"/>
          <w:lang w:val="en-US"/>
        </w:rPr>
        <w:t>30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E09A4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257263"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="00671BD2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และ </w:t>
      </w:r>
      <w:r w:rsidR="00257263" w:rsidRPr="002F30DF">
        <w:rPr>
          <w:rFonts w:ascii="AngsanaUPC" w:hAnsi="AngsanaUPC" w:cs="AngsanaUPC"/>
          <w:sz w:val="28"/>
          <w:szCs w:val="28"/>
          <w:lang w:val="en-US"/>
        </w:rPr>
        <w:t>31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="00257263" w:rsidRPr="002F30DF">
        <w:rPr>
          <w:rFonts w:ascii="AngsanaUPC" w:hAnsi="AngsanaUPC" w:cs="AngsanaUPC"/>
          <w:sz w:val="28"/>
          <w:szCs w:val="28"/>
          <w:lang w:val="en-US"/>
        </w:rPr>
        <w:t>2564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ดังนี้</w:t>
      </w:r>
    </w:p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5A7D79" w:rsidRPr="002F30DF" w14:paraId="6A4BDE04" w14:textId="77777777" w:rsidTr="00255991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03A40" w14:textId="77777777" w:rsidR="005A7D79" w:rsidRPr="002F30DF" w:rsidRDefault="005A7D79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5" w:name="_Hlk110814399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75C46" w14:textId="77777777" w:rsidR="005A7D79" w:rsidRPr="002F30DF" w:rsidRDefault="005A7D79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A7D79" w:rsidRPr="002F30DF" w14:paraId="5D07515A" w14:textId="77777777" w:rsidTr="00255991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9381" w14:textId="77777777" w:rsidR="005A7D79" w:rsidRPr="002F30DF" w:rsidRDefault="005A7D79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8943" w14:textId="77777777" w:rsidR="005A7D79" w:rsidRPr="002F30DF" w:rsidRDefault="005A7D79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C188" w14:textId="77777777" w:rsidR="005A7D79" w:rsidRPr="002F30DF" w:rsidRDefault="005A7D79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45AED" w:rsidRPr="002F30DF" w14:paraId="0DD01865" w14:textId="77777777" w:rsidTr="00255991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C674" w14:textId="77777777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4B66" w14:textId="11B7D798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 w:rsidR="000E09A4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35A40" w14:textId="7BDE0903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2D0E" w14:textId="0A72CF3F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 w:rsidR="000E09A4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49D4" w14:textId="34002538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C45AED" w:rsidRPr="002F30DF" w14:paraId="76199D6E" w14:textId="77777777" w:rsidTr="0071020D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3448E05" w14:textId="20C40B88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u w:val="single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198C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617DC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E110A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0765D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C45AED" w:rsidRPr="002F30DF" w14:paraId="4CE2009A" w14:textId="77777777" w:rsidTr="0071020D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4FB98862" w14:textId="28C5DE88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u w:val="single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B20885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DA5E5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D1F1EB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AB943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45AED" w:rsidRPr="002F30DF" w14:paraId="6CACAB39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53DF5CE" w14:textId="74D95020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0B9BDC" w14:textId="4EE0F542" w:rsidR="00C45AED" w:rsidRPr="002F30DF" w:rsidRDefault="006E3F96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</w:t>
            </w:r>
            <w:r w:rsidR="006F1418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2,7</w:t>
            </w:r>
            <w:r w:rsidR="00715090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66E6FE" w14:textId="101A50F2" w:rsidR="00C45AED" w:rsidRPr="002F30DF" w:rsidRDefault="00EA47A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68,149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B86E38" w14:textId="5A905559" w:rsidR="00C45AED" w:rsidRPr="002F30DF" w:rsidRDefault="00F802D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52</w:t>
            </w:r>
            <w:r w:rsidR="006E3F96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,54</w:t>
            </w:r>
            <w:r w:rsidR="006F1418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D695348" w14:textId="6EE6326F" w:rsidR="00C45AED" w:rsidRPr="002F30DF" w:rsidRDefault="00EA47A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68,149</w:t>
            </w:r>
          </w:p>
        </w:tc>
      </w:tr>
      <w:tr w:rsidR="007D4C6C" w:rsidRPr="002F30DF" w14:paraId="03464B88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6CD609F" w14:textId="77777777" w:rsidR="007D4C6C" w:rsidRPr="002F30DF" w:rsidRDefault="007D4C6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006BE2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3798D1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EE49FD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99545D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D4C6C" w:rsidRPr="002F30DF" w14:paraId="6CF6166A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5AD93B54" w14:textId="77777777" w:rsidR="007D4C6C" w:rsidRPr="002F30DF" w:rsidRDefault="007D4C6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C5FAB4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FA886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61146A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2590A8A" w14:textId="77777777" w:rsidR="007D4C6C" w:rsidRPr="002F30DF" w:rsidRDefault="007D4C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45AED" w:rsidRPr="002F30DF" w14:paraId="0B007866" w14:textId="77777777" w:rsidTr="0071020D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3731A125" w14:textId="3F1BDC07" w:rsidR="00C45AED" w:rsidRPr="002F30DF" w:rsidRDefault="00C45AED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ลูกหนี้เงินประกันผลงาน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br/>
              <w:t>ตามสัญญาก่อสร้าง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FFD09A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F25459" w14:textId="26444D51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9AC136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F2F728" w14:textId="47CD33AD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45AED" w:rsidRPr="002F30DF" w14:paraId="298E0672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D991DD0" w14:textId="21C8C678" w:rsidR="00C45AED" w:rsidRPr="002F30DF" w:rsidRDefault="00C45AED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19AE2C" w14:textId="33429C0F" w:rsidR="00C45AED" w:rsidRPr="002F30DF" w:rsidRDefault="00574DA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3BA055" w14:textId="10197559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82A843" w14:textId="2C09ACFA" w:rsidR="00C45AED" w:rsidRPr="002F30DF" w:rsidRDefault="0049463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7DBB7A" w14:textId="1AD25920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C45AED" w:rsidRPr="002F30DF" w14:paraId="07CF235C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9ABA10F" w14:textId="2E72B62D" w:rsidR="00C45AED" w:rsidRPr="002F30DF" w:rsidRDefault="00C45AED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E7EFD" w14:textId="11B8339A" w:rsidR="00C45AED" w:rsidRPr="002F30DF" w:rsidRDefault="00574DA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39,647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6A6EC7" w14:textId="3BB78484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41,954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88AFB" w14:textId="69B742AC" w:rsidR="00C45AED" w:rsidRPr="002F30DF" w:rsidRDefault="00574DA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39,647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A688BFD" w14:textId="12B1EA22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41,954</w:t>
            </w:r>
          </w:p>
        </w:tc>
      </w:tr>
      <w:tr w:rsidR="00C45AED" w:rsidRPr="002F30DF" w14:paraId="1340ED1D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E59AF29" w14:textId="01C398E5" w:rsidR="00C45AED" w:rsidRPr="002F30DF" w:rsidRDefault="00C45AED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A1A4C4" w14:textId="737E5EA3" w:rsidR="00C45AED" w:rsidRPr="002F30DF" w:rsidRDefault="00574DA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39,647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3ACA32" w14:textId="4D4E6A0F" w:rsidR="00C45AED" w:rsidRPr="002F30DF" w:rsidRDefault="00C45AE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41,954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6BB596" w14:textId="071B095B" w:rsidR="00C45AED" w:rsidRPr="002F30DF" w:rsidRDefault="00574DA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39,647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A21F1AA" w14:textId="4E6FD518" w:rsidR="00C45AED" w:rsidRPr="002F30DF" w:rsidRDefault="00C45AE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,054</w:t>
            </w:r>
          </w:p>
        </w:tc>
      </w:tr>
      <w:tr w:rsidR="00C45AED" w:rsidRPr="002F30DF" w14:paraId="08496153" w14:textId="77777777" w:rsidTr="0071020D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46EB68F5" w14:textId="3348B35B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2653D2" w14:textId="77777777" w:rsidR="00C45AED" w:rsidRPr="002F30DF" w:rsidRDefault="00C45AED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6A90CE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20FCB" w14:textId="77777777" w:rsidR="00C45AED" w:rsidRPr="002F30DF" w:rsidRDefault="00C45AE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64BA3B" w14:textId="77777777" w:rsidR="00C45AED" w:rsidRPr="002F30DF" w:rsidRDefault="00C45AE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C45AED" w:rsidRPr="002F30DF" w14:paraId="46F37474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0227523F" w14:textId="0715840D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8AEAFE" w14:textId="6072BD9F" w:rsidR="00C45AED" w:rsidRPr="002F30DF" w:rsidRDefault="000E5E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65DD48" w14:textId="0DE846EC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E6D6D1" w14:textId="4A160117" w:rsidR="00C45AED" w:rsidRPr="002F30DF" w:rsidRDefault="0071020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605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1CBEA97" w14:textId="15FC5059" w:rsidR="00C45AED" w:rsidRPr="002F30DF" w:rsidRDefault="00C45AE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17,005 </w:t>
            </w:r>
          </w:p>
        </w:tc>
      </w:tr>
      <w:tr w:rsidR="00C45AED" w:rsidRPr="002F30DF" w14:paraId="0907186C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04C75891" w14:textId="5F779FF7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9D5EA8" w14:textId="593DB5AD" w:rsidR="00C45AED" w:rsidRPr="002F30DF" w:rsidRDefault="000E5E0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4544C6" w14:textId="22F579D1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30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6C2F94" w14:textId="5FF45361" w:rsidR="00C45AED" w:rsidRPr="002F30DF" w:rsidRDefault="000E5E0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36A1DD4" w14:textId="0BA31863" w:rsidR="00C45AED" w:rsidRPr="002F30DF" w:rsidRDefault="00C45AE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       30 </w:t>
            </w:r>
          </w:p>
        </w:tc>
      </w:tr>
      <w:tr w:rsidR="00C45AED" w:rsidRPr="002F30DF" w14:paraId="63B1CC24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70A8C886" w14:textId="0B40BE3F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21A103" w14:textId="40525FB2" w:rsidR="00C45AED" w:rsidRPr="002F30DF" w:rsidRDefault="0078314B" w:rsidP="002F30DF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592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2AABF6" w14:textId="3E4F159A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839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13B4DD" w14:textId="5CE5D5B2" w:rsidR="00C45AED" w:rsidRPr="002F30DF" w:rsidRDefault="0078314B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552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A0E5A7B" w14:textId="0AEB4E55" w:rsidR="00C45AED" w:rsidRPr="002F30DF" w:rsidRDefault="00C45AED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     798 </w:t>
            </w:r>
          </w:p>
        </w:tc>
      </w:tr>
      <w:tr w:rsidR="00C45AED" w:rsidRPr="002F30DF" w14:paraId="5832BFB9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36F16868" w14:textId="4DCF1F7F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3F23C3" w14:textId="18AAB2C7" w:rsidR="00C45AED" w:rsidRPr="002F30DF" w:rsidRDefault="001B192E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622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4BE2B5" w14:textId="7AFC8424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869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44FEB0" w14:textId="388E93F7" w:rsidR="00C45AED" w:rsidRPr="002F30DF" w:rsidRDefault="0071020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1,187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AEB83FA" w14:textId="0028C77C" w:rsidR="00C45AED" w:rsidRPr="002F30DF" w:rsidRDefault="00C45AED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 xml:space="preserve">         17,833 </w:t>
            </w:r>
          </w:p>
        </w:tc>
      </w:tr>
      <w:tr w:rsidR="00C45AED" w:rsidRPr="002F30DF" w14:paraId="699DE57F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2DF1F500" w14:textId="1DF83636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50BDD8" w14:textId="679928E0" w:rsidR="00C45AED" w:rsidRPr="002F30DF" w:rsidRDefault="001B192E" w:rsidP="002F30DF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8FCDD3" w14:textId="4466590E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D806FE" w14:textId="25F9A066" w:rsidR="00C45AED" w:rsidRPr="002F30DF" w:rsidRDefault="00476797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7913B55" w14:textId="377980CB" w:rsidR="00C45AED" w:rsidRPr="002F30DF" w:rsidRDefault="00C45AED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C45AED" w:rsidRPr="002F30DF" w14:paraId="3CA454CC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697A2D20" w14:textId="56447EBF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22055C" w14:textId="756F3FDE" w:rsidR="00C45AED" w:rsidRPr="002F30DF" w:rsidRDefault="001B192E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622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346102" w14:textId="25735138" w:rsidR="00C45AED" w:rsidRPr="002F30DF" w:rsidRDefault="00C45AE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869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7A4140" w14:textId="5C5BD979" w:rsidR="00C45AED" w:rsidRPr="002F30DF" w:rsidRDefault="0071020D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1,18</w:t>
            </w:r>
            <w:r w:rsidR="00476797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025FE95" w14:textId="4B4EADAF" w:rsidR="00C45AED" w:rsidRPr="002F30DF" w:rsidRDefault="00C45AED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17,833 </w:t>
            </w:r>
          </w:p>
        </w:tc>
      </w:tr>
      <w:tr w:rsidR="00255991" w:rsidRPr="002F30DF" w14:paraId="79143ACE" w14:textId="77777777" w:rsidTr="0071020D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8EF7A66" w14:textId="3970F29F" w:rsidR="00255991" w:rsidRPr="002F30DF" w:rsidRDefault="00255991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374E88" w14:textId="77777777" w:rsidR="00255991" w:rsidRPr="002F30DF" w:rsidRDefault="00255991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CC8915" w14:textId="77777777" w:rsidR="00255991" w:rsidRPr="002F30DF" w:rsidRDefault="00255991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39DA7" w14:textId="77777777" w:rsidR="00255991" w:rsidRPr="002F30DF" w:rsidRDefault="00255991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B40442" w14:textId="77777777" w:rsidR="00255991" w:rsidRPr="002F30DF" w:rsidRDefault="00255991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255991" w:rsidRPr="002F30DF" w14:paraId="541406CA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64AD3EC" w14:textId="091620D2" w:rsidR="00255991" w:rsidRPr="002F30DF" w:rsidRDefault="00255991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B0ABD8" w14:textId="3E8E4A26" w:rsidR="00255991" w:rsidRPr="002F30DF" w:rsidRDefault="00255991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4,352</w:t>
            </w:r>
          </w:p>
        </w:tc>
        <w:tc>
          <w:tcPr>
            <w:tcW w:w="1418" w:type="dxa"/>
            <w:shd w:val="clear" w:color="auto" w:fill="auto"/>
          </w:tcPr>
          <w:p w14:paraId="37BD76A1" w14:textId="4A888293" w:rsidR="00255991" w:rsidRPr="002F30DF" w:rsidRDefault="0025599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278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7CCD62" w14:textId="06B45D82" w:rsidR="00255991" w:rsidRPr="002F30DF" w:rsidRDefault="00255991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4,352</w:t>
            </w:r>
          </w:p>
        </w:tc>
        <w:tc>
          <w:tcPr>
            <w:tcW w:w="1418" w:type="dxa"/>
            <w:shd w:val="clear" w:color="auto" w:fill="auto"/>
            <w:noWrap/>
          </w:tcPr>
          <w:p w14:paraId="20E03312" w14:textId="1A39A1B6" w:rsidR="00255991" w:rsidRPr="002F30DF" w:rsidRDefault="00255991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3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278</w:t>
            </w:r>
          </w:p>
        </w:tc>
      </w:tr>
      <w:tr w:rsidR="00255991" w:rsidRPr="002F30DF" w14:paraId="494EA2C5" w14:textId="77777777" w:rsidTr="0071020D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F5557A4" w14:textId="1A13FFD0" w:rsidR="00255991" w:rsidRPr="002F30DF" w:rsidRDefault="00255991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FE368" w14:textId="77777777" w:rsidR="00255991" w:rsidRPr="002F30DF" w:rsidRDefault="00255991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0493C26F" w14:textId="40FA5B60" w:rsidR="00255991" w:rsidRPr="002F30DF" w:rsidRDefault="00255991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96D1E6" w14:textId="77777777" w:rsidR="00255991" w:rsidRPr="002F30DF" w:rsidRDefault="00255991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3BFF3986" w14:textId="51944A7C" w:rsidR="00255991" w:rsidRPr="002F30DF" w:rsidRDefault="00255991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255991" w:rsidRPr="002F30DF" w14:paraId="5AA68EB0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8C73848" w14:textId="63C46B46" w:rsidR="00255991" w:rsidRPr="002F30DF" w:rsidRDefault="00255991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C6FE65" w14:textId="7CEE8761" w:rsidR="00255991" w:rsidRPr="002F30DF" w:rsidRDefault="00255991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61A332C" w14:textId="2FFD8488" w:rsidR="00255991" w:rsidRPr="002F30DF" w:rsidRDefault="0025599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29E798" w14:textId="2B948CE9" w:rsidR="00255991" w:rsidRPr="002F30DF" w:rsidRDefault="00255991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99,800</w:t>
            </w:r>
          </w:p>
        </w:tc>
        <w:tc>
          <w:tcPr>
            <w:tcW w:w="1418" w:type="dxa"/>
            <w:shd w:val="clear" w:color="auto" w:fill="auto"/>
            <w:noWrap/>
          </w:tcPr>
          <w:p w14:paraId="10A66613" w14:textId="66EE9435" w:rsidR="00255991" w:rsidRPr="002F30DF" w:rsidRDefault="00255991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84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400</w:t>
            </w:r>
          </w:p>
        </w:tc>
      </w:tr>
      <w:bookmarkEnd w:id="5"/>
    </w:tbl>
    <w:p w14:paraId="5DBEB485" w14:textId="07E49786" w:rsidR="00D44FB7" w:rsidRPr="002F30DF" w:rsidRDefault="00D44FB7" w:rsidP="002F30DF">
      <w:pPr>
        <w:spacing w:after="160" w:line="259" w:lineRule="auto"/>
        <w:rPr>
          <w:cs/>
          <w:lang w:val="en-US"/>
        </w:rPr>
      </w:pPr>
    </w:p>
    <w:p w14:paraId="6795AACC" w14:textId="77777777" w:rsidR="00D44FB7" w:rsidRPr="002F30DF" w:rsidRDefault="00D44FB7" w:rsidP="002F30DF">
      <w:pPr>
        <w:spacing w:after="160" w:line="259" w:lineRule="auto"/>
        <w:rPr>
          <w:cs/>
          <w:lang w:val="en-US"/>
        </w:rPr>
      </w:pPr>
      <w:r w:rsidRPr="002F30DF">
        <w:rPr>
          <w:cs/>
          <w:lang w:val="en-US"/>
        </w:rPr>
        <w:br w:type="page"/>
      </w:r>
    </w:p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C45AED" w:rsidRPr="002F30DF" w14:paraId="37A2B0D1" w14:textId="77777777" w:rsidTr="00EA5CD4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C6A33" w14:textId="77777777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2E89E" w14:textId="77777777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C45AED" w:rsidRPr="002F30DF" w14:paraId="48AE5A8F" w14:textId="77777777" w:rsidTr="00CE5357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1D56" w14:textId="77777777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BD8C" w14:textId="0C362D86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C45AED" w:rsidRPr="002F30DF" w14:paraId="6E40202C" w14:textId="77777777" w:rsidTr="00330EC2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EA5A" w14:textId="77777777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9901" w14:textId="5E4BC959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 w:rsidR="000E09A4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="000278DB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A1479" w14:textId="2400BE21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</w:tr>
      <w:tr w:rsidR="00C45AED" w:rsidRPr="002F30DF" w14:paraId="15770CA1" w14:textId="77777777" w:rsidTr="00854FB0">
        <w:trPr>
          <w:trHeight w:val="1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1666C" w14:textId="77777777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A2C8A" w14:textId="49A398BA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301F2" w14:textId="23F0E371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85DF5" w14:textId="78C74949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E6A0C" w14:textId="105365D7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C45AED" w:rsidRPr="002F30DF" w14:paraId="74B641FC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2D1F3D5C" w14:textId="206C1D43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u w:val="single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B230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DA504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07288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68A58" w14:textId="77777777" w:rsidR="00C45AED" w:rsidRPr="002F30DF" w:rsidRDefault="00C45AED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C45AED" w:rsidRPr="002F30DF" w14:paraId="6AC8A753" w14:textId="77777777" w:rsidTr="00C45AED">
        <w:trPr>
          <w:trHeight w:val="170"/>
        </w:trPr>
        <w:tc>
          <w:tcPr>
            <w:tcW w:w="3402" w:type="dxa"/>
            <w:noWrap/>
            <w:vAlign w:val="bottom"/>
          </w:tcPr>
          <w:p w14:paraId="0F0E4FAB" w14:textId="01C38943" w:rsidR="00C45AED" w:rsidRPr="002F30DF" w:rsidRDefault="00C45AED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color w:val="000000"/>
                <w:sz w:val="28"/>
                <w:szCs w:val="28"/>
                <w:u w:val="single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1314FC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18D46B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9A1B03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0B0B98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C45AED" w:rsidRPr="002F30DF" w14:paraId="60BF800F" w14:textId="77777777" w:rsidTr="00872A40">
        <w:trPr>
          <w:trHeight w:val="170"/>
        </w:trPr>
        <w:tc>
          <w:tcPr>
            <w:tcW w:w="3402" w:type="dxa"/>
            <w:noWrap/>
            <w:vAlign w:val="bottom"/>
          </w:tcPr>
          <w:p w14:paraId="2EC80494" w14:textId="77777777" w:rsidR="00C45AED" w:rsidRPr="002F30DF" w:rsidRDefault="00C45AED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646B1F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E5770" w14:textId="7D1FB99A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1D08A0" w14:textId="77777777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E0D106" w14:textId="7EF44C4A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</w:tr>
      <w:tr w:rsidR="00C45AED" w:rsidRPr="002F30DF" w14:paraId="22AC0651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52D09FF4" w14:textId="68256EEF" w:rsidR="00C45AED" w:rsidRPr="002F30DF" w:rsidRDefault="00C45AED" w:rsidP="002F30DF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535E0" w14:textId="699B918B" w:rsidR="00C45AED" w:rsidRPr="002F30DF" w:rsidRDefault="00833548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221,748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408ADE" w14:textId="0840F03A" w:rsidR="00C45AED" w:rsidRPr="002F30DF" w:rsidRDefault="00E944FA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691,577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A1C6533" w14:textId="39351A55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221,748 </w:t>
            </w:r>
          </w:p>
        </w:tc>
        <w:tc>
          <w:tcPr>
            <w:tcW w:w="1418" w:type="dxa"/>
            <w:noWrap/>
            <w:vAlign w:val="bottom"/>
          </w:tcPr>
          <w:p w14:paraId="5E634DC9" w14:textId="5B3B7788" w:rsidR="00C45AED" w:rsidRPr="002F30DF" w:rsidRDefault="00C45AE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>631,440</w:t>
            </w:r>
          </w:p>
        </w:tc>
      </w:tr>
      <w:tr w:rsidR="00C45AED" w:rsidRPr="002F30DF" w14:paraId="7B8D50F8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3C7B134A" w14:textId="7E0ED649" w:rsidR="00C45AED" w:rsidRPr="002F30DF" w:rsidRDefault="00C45AED" w:rsidP="002F30DF">
            <w:pPr>
              <w:spacing w:line="240" w:lineRule="auto"/>
              <w:ind w:left="466" w:hanging="2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9FCAC2" w14:textId="5120CB6A" w:rsidR="00C45AED" w:rsidRPr="002F30DF" w:rsidRDefault="0083354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469,8</w:t>
            </w:r>
            <w:r w:rsidR="00382322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325C42" w14:textId="58DAC6F3" w:rsidR="00C45AED" w:rsidRPr="002F30DF" w:rsidRDefault="0083354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809F30A" w14:textId="453FF922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409,692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0BDC723" w14:textId="13657054" w:rsidR="00C45AED" w:rsidRPr="002F30DF" w:rsidRDefault="00C45AE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C45AED" w:rsidRPr="002F30DF" w14:paraId="410563A4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77683054" w14:textId="76E1A76F" w:rsidR="00C45AED" w:rsidRPr="002F30DF" w:rsidRDefault="00C45AED" w:rsidP="002F30DF">
            <w:pPr>
              <w:spacing w:line="240" w:lineRule="auto"/>
              <w:ind w:left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12F8A1" w14:textId="1A7CAD4C" w:rsidR="00C45AED" w:rsidRPr="002F30DF" w:rsidRDefault="00F7434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691,577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D92AE8" w14:textId="6580A5BB" w:rsidR="00C45AED" w:rsidRPr="002F30DF" w:rsidRDefault="0083354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691,577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4FC7D8" w14:textId="4245676A" w:rsidR="00C45AED" w:rsidRPr="002F30DF" w:rsidRDefault="00C45AE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631,440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B280D6" w14:textId="35930AC7" w:rsidR="00C45AED" w:rsidRPr="002F30DF" w:rsidRDefault="00C45AE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>631,440</w:t>
            </w:r>
          </w:p>
        </w:tc>
      </w:tr>
    </w:tbl>
    <w:p w14:paraId="1C053965" w14:textId="77777777" w:rsidR="00D44FB7" w:rsidRPr="002F30DF" w:rsidRDefault="00D44FB7" w:rsidP="002F30DF"/>
    <w:tbl>
      <w:tblPr>
        <w:tblW w:w="9072" w:type="dxa"/>
        <w:tblInd w:w="709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681D03" w:rsidRPr="002F30DF" w14:paraId="33864885" w14:textId="77777777" w:rsidTr="008947A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6E698" w14:textId="77777777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bookmarkStart w:id="6" w:name="_Hlk79008679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93F18" w14:textId="77777777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 xml:space="preserve"> พัน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681D03" w:rsidRPr="002F30DF" w14:paraId="1D7A4F3E" w14:textId="77777777" w:rsidTr="008947A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F720" w14:textId="77777777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542E" w14:textId="77777777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1C1D" w14:textId="77777777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81D03" w:rsidRPr="002F30DF" w14:paraId="6640F09F" w14:textId="77777777" w:rsidTr="00D44FB7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B4AB" w14:textId="77777777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F856" w14:textId="618ECD83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 w:rsidR="000E09A4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4CA98" w14:textId="77777777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EA68" w14:textId="6AD13584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 w:rsidR="000E09A4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972AB" w14:textId="77777777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681D03" w:rsidRPr="002F30DF" w14:paraId="18E20560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645BF02E" w14:textId="5AD168B2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u w:val="single"/>
              </w:rPr>
            </w:pP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u w:val="single"/>
                <w:cs/>
              </w:rPr>
              <w:t>หนี้สิน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0E8C" w14:textId="77777777" w:rsidR="00681D03" w:rsidRPr="002F30DF" w:rsidRDefault="00681D03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CD1AD" w14:textId="77777777" w:rsidR="00681D03" w:rsidRPr="002F30DF" w:rsidRDefault="00681D03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491E5" w14:textId="77777777" w:rsidR="00681D03" w:rsidRPr="002F30DF" w:rsidRDefault="00681D03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DD2EF" w14:textId="77777777" w:rsidR="00681D03" w:rsidRPr="002F30DF" w:rsidRDefault="00681D03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681D03" w:rsidRPr="002F30DF" w14:paraId="7C136F5D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31F4F297" w14:textId="269AAF54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u w:val="single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0B65F9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3B023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990EC5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89686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81D03" w:rsidRPr="002F30DF" w14:paraId="3412371B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10A43714" w14:textId="77777777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E1AA26" w14:textId="25E40B25" w:rsidR="00681D03" w:rsidRPr="002F30DF" w:rsidRDefault="00AE4E1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6,993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929E8" w14:textId="0C987C97" w:rsidR="00681D03" w:rsidRPr="002F30DF" w:rsidRDefault="00681D0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D9624E" w14:textId="5D9CE00F" w:rsidR="00681D03" w:rsidRPr="002F30DF" w:rsidRDefault="00AE4E1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6,993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9D0694" w14:textId="2AA04A85" w:rsidR="00681D03" w:rsidRPr="002F30DF" w:rsidRDefault="00681D0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6,205</w:t>
            </w:r>
          </w:p>
        </w:tc>
      </w:tr>
      <w:tr w:rsidR="00681D03" w:rsidRPr="002F30DF" w14:paraId="084E377A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39D8CA65" w14:textId="6FB209C9" w:rsidR="00681D03" w:rsidRPr="002F30DF" w:rsidRDefault="00681D03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D95863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20A3AF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3442A0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3ECA3A1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681D03" w:rsidRPr="002F30DF" w14:paraId="00D3A61E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3BB2EA95" w14:textId="77777777" w:rsidR="00681D03" w:rsidRPr="002F30DF" w:rsidRDefault="00681D03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DE36DC" w14:textId="096D5565" w:rsidR="00681D03" w:rsidRPr="002F30DF" w:rsidRDefault="00800EC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EB82DE" w14:textId="6347E1A5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085C89" w14:textId="2AED55B1" w:rsidR="00681D03" w:rsidRPr="002F30DF" w:rsidRDefault="00F32BBA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2,355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5D2BE1A" w14:textId="636DBA31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15,510 </w:t>
            </w:r>
          </w:p>
        </w:tc>
      </w:tr>
      <w:tr w:rsidR="00681D03" w:rsidRPr="002F30DF" w14:paraId="729D4B24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529888FD" w14:textId="77777777" w:rsidR="00681D03" w:rsidRPr="002F30DF" w:rsidRDefault="00681D03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CC45AD" w14:textId="7B9E3B69" w:rsidR="00681D03" w:rsidRPr="002F30DF" w:rsidRDefault="004F636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1,055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99D523" w14:textId="71CABC52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1,670 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929101" w14:textId="6E88AC1A" w:rsidR="00681D03" w:rsidRPr="002F30DF" w:rsidRDefault="003114B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8D1C5C8" w14:textId="4A797968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916 </w:t>
            </w:r>
          </w:p>
        </w:tc>
      </w:tr>
      <w:tr w:rsidR="00681D03" w:rsidRPr="002F30DF" w14:paraId="684CD4D1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17589AD8" w14:textId="77777777" w:rsidR="00681D03" w:rsidRPr="002F30DF" w:rsidRDefault="00681D03" w:rsidP="002F30DF">
            <w:pPr>
              <w:spacing w:line="240" w:lineRule="auto"/>
              <w:ind w:left="183" w:hanging="183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390033" w14:textId="47E2EAFA" w:rsidR="00681D03" w:rsidRPr="002F30DF" w:rsidRDefault="004F636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1,055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C9730D" w14:textId="39F2CE37" w:rsidR="00681D03" w:rsidRPr="002F30DF" w:rsidRDefault="00681D0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1,670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4FA15A" w14:textId="6E4FB03B" w:rsidR="00681D03" w:rsidRPr="002F30DF" w:rsidRDefault="003114B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2,363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6EDB531" w14:textId="19801244" w:rsidR="00681D03" w:rsidRPr="002F30DF" w:rsidRDefault="00681D0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16,426 </w:t>
            </w:r>
          </w:p>
        </w:tc>
      </w:tr>
      <w:tr w:rsidR="00681D03" w:rsidRPr="002F30DF" w14:paraId="456D3CCA" w14:textId="77777777" w:rsidTr="00681D03">
        <w:trPr>
          <w:trHeight w:val="170"/>
        </w:trPr>
        <w:tc>
          <w:tcPr>
            <w:tcW w:w="3402" w:type="dxa"/>
            <w:noWrap/>
          </w:tcPr>
          <w:p w14:paraId="668D42B8" w14:textId="4173638D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58328" w14:textId="77777777" w:rsidR="00681D03" w:rsidRPr="002F30DF" w:rsidRDefault="00681D03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C5681B" w14:textId="77777777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378DBA" w14:textId="77777777" w:rsidR="00681D03" w:rsidRPr="002F30DF" w:rsidRDefault="00681D03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450211" w14:textId="77777777" w:rsidR="00681D03" w:rsidRPr="002F30DF" w:rsidRDefault="00681D03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255991" w:rsidRPr="002F30DF" w14:paraId="4C0CB62E" w14:textId="77777777" w:rsidTr="00681D03">
        <w:trPr>
          <w:trHeight w:val="170"/>
        </w:trPr>
        <w:tc>
          <w:tcPr>
            <w:tcW w:w="3402" w:type="dxa"/>
            <w:noWrap/>
          </w:tcPr>
          <w:p w14:paraId="6F905628" w14:textId="02BEEC85" w:rsidR="00255991" w:rsidRPr="002F30DF" w:rsidRDefault="00255991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4630AC" w14:textId="77777777" w:rsidR="00255991" w:rsidRPr="002F30DF" w:rsidRDefault="00255991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C5FEF1" w14:textId="77777777" w:rsidR="00255991" w:rsidRPr="002F30DF" w:rsidRDefault="00255991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D22FD4" w14:textId="77777777" w:rsidR="00255991" w:rsidRPr="002F30DF" w:rsidRDefault="00255991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81AE69" w14:textId="77777777" w:rsidR="00255991" w:rsidRPr="002F30DF" w:rsidRDefault="00255991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681D03" w:rsidRPr="002F30DF" w14:paraId="5718E6DA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0AC1D98B" w14:textId="323F5CBE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C359E6" w14:textId="60E663AF" w:rsidR="00681D03" w:rsidRPr="002F30DF" w:rsidRDefault="00E80BDA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5CB36E" w14:textId="72CB654B" w:rsidR="00681D03" w:rsidRPr="002F30DF" w:rsidRDefault="00681D03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5C6BDD" w14:textId="246188F0" w:rsidR="00681D03" w:rsidRPr="002F30DF" w:rsidRDefault="001306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noWrap/>
            <w:vAlign w:val="bottom"/>
          </w:tcPr>
          <w:p w14:paraId="2DA2BC27" w14:textId="6ED20A2E" w:rsidR="00681D03" w:rsidRPr="002F30DF" w:rsidRDefault="00681D03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681D03" w:rsidRPr="002F30DF" w14:paraId="7AA386B6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715D2C5B" w14:textId="7758F4DD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7BA63B" w14:textId="5DFC90FC" w:rsidR="00681D03" w:rsidRPr="002F30DF" w:rsidRDefault="00E80BDA" w:rsidP="002F30DF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A4F2FD" w14:textId="6D926E9F" w:rsidR="00681D03" w:rsidRPr="002F30DF" w:rsidRDefault="00681D0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0A8750" w14:textId="4CCF1B94" w:rsidR="00681D03" w:rsidRPr="002F30DF" w:rsidRDefault="001306A5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noWrap/>
            <w:vAlign w:val="bottom"/>
          </w:tcPr>
          <w:p w14:paraId="1DF5D2C5" w14:textId="0ADD7B4E" w:rsidR="00681D03" w:rsidRPr="002F30DF" w:rsidRDefault="00681D03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681D03" w:rsidRPr="002F30DF" w14:paraId="60271D59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6E73E854" w14:textId="3E5EBD9B" w:rsidR="00681D03" w:rsidRPr="002F30DF" w:rsidRDefault="00681D0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A4D43A" w14:textId="3EDEFAA3" w:rsidR="00681D03" w:rsidRPr="002F30DF" w:rsidRDefault="00E80BDA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6E9CB3" w14:textId="1A41F148" w:rsidR="00681D03" w:rsidRPr="002F30DF" w:rsidRDefault="00681D0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7E3A99" w14:textId="4061E60A" w:rsidR="00681D03" w:rsidRPr="002F30DF" w:rsidRDefault="001306A5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noWrap/>
            <w:vAlign w:val="bottom"/>
          </w:tcPr>
          <w:p w14:paraId="249AC292" w14:textId="6DD004B9" w:rsidR="00681D03" w:rsidRPr="002F30DF" w:rsidRDefault="00681D03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8947A5" w:rsidRPr="002F30DF" w14:paraId="38123197" w14:textId="77777777" w:rsidTr="008A35CC">
        <w:trPr>
          <w:trHeight w:val="170"/>
        </w:trPr>
        <w:tc>
          <w:tcPr>
            <w:tcW w:w="3402" w:type="dxa"/>
            <w:shd w:val="clear" w:color="auto" w:fill="auto"/>
            <w:noWrap/>
          </w:tcPr>
          <w:p w14:paraId="579DD604" w14:textId="636F4360" w:rsidR="008947A5" w:rsidRPr="002F30DF" w:rsidRDefault="008947A5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284CDD" w14:textId="77777777" w:rsidR="008947A5" w:rsidRPr="002F30DF" w:rsidRDefault="008947A5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E19AC53" w14:textId="2D7E46A7" w:rsidR="008947A5" w:rsidRPr="002F30DF" w:rsidRDefault="008947A5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F4D786" w14:textId="77777777" w:rsidR="008947A5" w:rsidRPr="002F30DF" w:rsidRDefault="008947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0FD14C1" w14:textId="59D07751" w:rsidR="008947A5" w:rsidRPr="002F30DF" w:rsidRDefault="008947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D39DA" w:rsidRPr="002F30DF" w14:paraId="3F5152DB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D0542E7" w14:textId="1B868EE3" w:rsidR="008D39DA" w:rsidRPr="002F30DF" w:rsidRDefault="008D39DA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4519D" w14:textId="5BC9F758" w:rsidR="008D39DA" w:rsidRPr="002F30DF" w:rsidRDefault="008D39D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794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1BC8A0" w14:textId="39813199" w:rsidR="008D39DA" w:rsidRPr="002F30DF" w:rsidRDefault="008D39D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794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ECA519" w14:textId="02130C36" w:rsidR="008D39DA" w:rsidRPr="002F30DF" w:rsidRDefault="008D39D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794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869D67" w14:textId="7E2BC69E" w:rsidR="008D39DA" w:rsidRPr="002F30DF" w:rsidRDefault="008D39DA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794</w:t>
            </w:r>
          </w:p>
        </w:tc>
      </w:tr>
      <w:tr w:rsidR="00D44FB7" w:rsidRPr="002F30DF" w14:paraId="1DA347C6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5B8C7802" w14:textId="77777777" w:rsidR="00D44FB7" w:rsidRPr="002F30DF" w:rsidRDefault="00D44FB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E4DB57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4BF60B1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ED0FBD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818A4B" w14:textId="77777777" w:rsidR="00D44FB7" w:rsidRPr="002F30DF" w:rsidRDefault="00D44FB7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8947A5" w:rsidRPr="002F30DF" w14:paraId="2874313B" w14:textId="77777777" w:rsidTr="008A35CC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11AB0B79" w14:textId="77777777" w:rsidR="008947A5" w:rsidRPr="002F30DF" w:rsidRDefault="008947A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E3CF56" w14:textId="77777777" w:rsidR="008947A5" w:rsidRPr="002F30DF" w:rsidRDefault="008947A5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39600CA" w14:textId="77777777" w:rsidR="008947A5" w:rsidRPr="002F30DF" w:rsidRDefault="008947A5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A92A77" w14:textId="77777777" w:rsidR="008947A5" w:rsidRPr="002F30DF" w:rsidRDefault="008947A5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0CECBFB" w14:textId="77777777" w:rsidR="008947A5" w:rsidRPr="002F30DF" w:rsidRDefault="008947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947A5" w:rsidRPr="002F30DF" w14:paraId="5AC9FFE4" w14:textId="77777777" w:rsidTr="008947A5">
        <w:trPr>
          <w:trHeight w:val="170"/>
        </w:trPr>
        <w:tc>
          <w:tcPr>
            <w:tcW w:w="3402" w:type="dxa"/>
            <w:noWrap/>
          </w:tcPr>
          <w:p w14:paraId="120553B6" w14:textId="5B0741EC" w:rsidR="008947A5" w:rsidRPr="002F30DF" w:rsidRDefault="008947A5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692E74" w14:textId="77777777" w:rsidR="008947A5" w:rsidRPr="002F30DF" w:rsidRDefault="008947A5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B2800F7" w14:textId="77777777" w:rsidR="008947A5" w:rsidRPr="002F30DF" w:rsidRDefault="008947A5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9E210" w14:textId="77777777" w:rsidR="008947A5" w:rsidRPr="002F30DF" w:rsidRDefault="008947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E227408" w14:textId="77777777" w:rsidR="008947A5" w:rsidRPr="002F30DF" w:rsidRDefault="008947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947A5" w:rsidRPr="002F30DF" w14:paraId="1A89B1EE" w14:textId="77777777" w:rsidTr="00D44FB7">
        <w:trPr>
          <w:trHeight w:val="170"/>
        </w:trPr>
        <w:tc>
          <w:tcPr>
            <w:tcW w:w="3402" w:type="dxa"/>
            <w:shd w:val="clear" w:color="auto" w:fill="auto"/>
            <w:noWrap/>
            <w:vAlign w:val="bottom"/>
          </w:tcPr>
          <w:p w14:paraId="2DE47E9D" w14:textId="4F78AC1A" w:rsidR="008947A5" w:rsidRPr="002F30DF" w:rsidRDefault="008947A5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DA2BD2" w14:textId="2EBE85D3" w:rsidR="008947A5" w:rsidRPr="002F30DF" w:rsidRDefault="008D39D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1,433        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CFE884" w14:textId="3DFC21FC" w:rsidR="008947A5" w:rsidRPr="002F30DF" w:rsidRDefault="008947A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844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17BF88" w14:textId="777A9301" w:rsidR="008947A5" w:rsidRPr="002F30DF" w:rsidRDefault="008D39D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1,433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21BAB5C" w14:textId="10808348" w:rsidR="008947A5" w:rsidRPr="002F30DF" w:rsidRDefault="008947A5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844</w:t>
            </w:r>
          </w:p>
        </w:tc>
      </w:tr>
      <w:tr w:rsidR="008947A5" w:rsidRPr="002F30DF" w14:paraId="3243AEFD" w14:textId="77777777" w:rsidTr="00EA5CD4">
        <w:trPr>
          <w:trHeight w:val="170"/>
        </w:trPr>
        <w:tc>
          <w:tcPr>
            <w:tcW w:w="3402" w:type="dxa"/>
            <w:noWrap/>
            <w:vAlign w:val="bottom"/>
          </w:tcPr>
          <w:p w14:paraId="2F7BB235" w14:textId="7A4BD910" w:rsidR="008947A5" w:rsidRPr="002F30DF" w:rsidRDefault="008947A5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705E51" w14:textId="77777777" w:rsidR="008947A5" w:rsidRPr="002F30DF" w:rsidRDefault="008947A5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DF12B4" w14:textId="77777777" w:rsidR="008947A5" w:rsidRPr="002F30DF" w:rsidRDefault="008947A5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DD75F5" w14:textId="77777777" w:rsidR="008947A5" w:rsidRPr="002F30DF" w:rsidRDefault="008947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030780" w14:textId="77777777" w:rsidR="008947A5" w:rsidRPr="002F30DF" w:rsidRDefault="008947A5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8947A5" w:rsidRPr="002F30DF" w14:paraId="453F14BD" w14:textId="77777777" w:rsidTr="00D44FB7">
        <w:trPr>
          <w:trHeight w:val="170"/>
        </w:trPr>
        <w:tc>
          <w:tcPr>
            <w:tcW w:w="3402" w:type="dxa"/>
            <w:noWrap/>
            <w:vAlign w:val="bottom"/>
          </w:tcPr>
          <w:p w14:paraId="699CF28E" w14:textId="77777777" w:rsidR="008947A5" w:rsidRPr="002F30DF" w:rsidRDefault="008947A5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1218D6" w14:textId="2D2E32F1" w:rsidR="008947A5" w:rsidRPr="002F30DF" w:rsidRDefault="00D80EE2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238,699</w:t>
            </w:r>
          </w:p>
        </w:tc>
        <w:tc>
          <w:tcPr>
            <w:tcW w:w="1418" w:type="dxa"/>
            <w:shd w:val="clear" w:color="auto" w:fill="auto"/>
          </w:tcPr>
          <w:p w14:paraId="624FAF1E" w14:textId="59F57DC4" w:rsidR="008947A5" w:rsidRPr="002F30DF" w:rsidRDefault="008947A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232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640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FE08E3" w14:textId="32F8FE70" w:rsidR="008947A5" w:rsidRPr="002F30DF" w:rsidRDefault="00D80EE2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238,699</w:t>
            </w:r>
          </w:p>
        </w:tc>
        <w:tc>
          <w:tcPr>
            <w:tcW w:w="1418" w:type="dxa"/>
            <w:shd w:val="clear" w:color="auto" w:fill="auto"/>
            <w:noWrap/>
          </w:tcPr>
          <w:p w14:paraId="1DA7B107" w14:textId="1253FD8D" w:rsidR="008947A5" w:rsidRPr="002F30DF" w:rsidRDefault="008947A5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</w:tr>
    </w:tbl>
    <w:bookmarkEnd w:id="6"/>
    <w:p w14:paraId="07ADF22B" w14:textId="74B14648" w:rsidR="00292CED" w:rsidRPr="002F30DF" w:rsidRDefault="0035440D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/>
        <w:ind w:left="533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/>
          <w:cs/>
        </w:rPr>
        <w:t xml:space="preserve">ณ </w:t>
      </w:r>
      <w:r w:rsidR="00532F57" w:rsidRPr="002F30DF">
        <w:rPr>
          <w:rFonts w:ascii="AngsanaUPC" w:hAnsi="AngsanaUPC" w:cs="AngsanaUPC" w:hint="cs"/>
          <w:cs/>
        </w:rPr>
        <w:t xml:space="preserve">วันที่ </w:t>
      </w:r>
      <w:r w:rsidR="000B3BEF" w:rsidRPr="002F30DF">
        <w:rPr>
          <w:rFonts w:ascii="AngsanaUPC" w:hAnsi="AngsanaUPC" w:cs="AngsanaUPC"/>
        </w:rPr>
        <w:t>3</w:t>
      </w:r>
      <w:r w:rsidR="002F3E27" w:rsidRPr="002F30DF">
        <w:rPr>
          <w:rFonts w:ascii="AngsanaUPC" w:hAnsi="AngsanaUPC" w:cs="AngsanaUPC"/>
        </w:rPr>
        <w:t>0</w:t>
      </w:r>
      <w:r w:rsidR="000B3BEF" w:rsidRPr="002F30DF">
        <w:rPr>
          <w:rFonts w:ascii="AngsanaUPC" w:hAnsi="AngsanaUPC" w:cs="AngsanaUPC"/>
        </w:rPr>
        <w:t xml:space="preserve"> </w:t>
      </w:r>
      <w:r w:rsidR="000E09A4" w:rsidRPr="002F30DF">
        <w:rPr>
          <w:rFonts w:ascii="AngsanaUPC" w:hAnsi="AngsanaUPC" w:cs="AngsanaUPC" w:hint="cs"/>
          <w:cs/>
        </w:rPr>
        <w:t>กันยายน</w:t>
      </w:r>
      <w:r w:rsidR="000B3BEF" w:rsidRPr="002F30DF">
        <w:rPr>
          <w:rFonts w:ascii="AngsanaUPC" w:hAnsi="AngsanaUPC" w:cs="AngsanaUPC"/>
          <w:cs/>
        </w:rPr>
        <w:t xml:space="preserve"> </w:t>
      </w:r>
      <w:r w:rsidR="000B3BEF" w:rsidRPr="002F30DF">
        <w:rPr>
          <w:rFonts w:ascii="AngsanaUPC" w:hAnsi="AngsanaUPC" w:cs="AngsanaUPC"/>
        </w:rPr>
        <w:t>2565</w:t>
      </w:r>
      <w:r w:rsidR="004B4F15" w:rsidRPr="002F30DF">
        <w:rPr>
          <w:rFonts w:ascii="AngsanaUPC" w:hAnsi="AngsanaUPC" w:cs="AngsanaUPC"/>
          <w:cs/>
        </w:rPr>
        <w:t xml:space="preserve"> </w:t>
      </w:r>
      <w:r w:rsidR="004B4F15" w:rsidRPr="002F30DF">
        <w:rPr>
          <w:rFonts w:ascii="AngsanaUPC" w:hAnsi="AngsanaUPC" w:cs="AngsanaUPC" w:hint="cs"/>
          <w:cs/>
        </w:rPr>
        <w:t xml:space="preserve">และ </w:t>
      </w:r>
      <w:r w:rsidRPr="002F30DF">
        <w:rPr>
          <w:rFonts w:ascii="AngsanaUPC" w:hAnsi="AngsanaUPC" w:cs="AngsanaUPC"/>
        </w:rPr>
        <w:t xml:space="preserve">31 </w:t>
      </w:r>
      <w:r w:rsidRPr="002F30DF">
        <w:rPr>
          <w:rFonts w:ascii="AngsanaUPC" w:hAnsi="AngsanaUPC" w:cs="AngsanaUPC"/>
          <w:cs/>
        </w:rPr>
        <w:t xml:space="preserve">ธันวาคม </w:t>
      </w:r>
      <w:r w:rsidRPr="002F30DF">
        <w:rPr>
          <w:rFonts w:ascii="AngsanaUPC" w:hAnsi="AngsanaUPC" w:cs="AngsanaUPC"/>
        </w:rPr>
        <w:t>256</w:t>
      </w:r>
      <w:r w:rsidR="00993AED" w:rsidRPr="002F30DF">
        <w:rPr>
          <w:rFonts w:ascii="AngsanaUPC" w:hAnsi="AngsanaUPC" w:cs="AngsanaUPC"/>
        </w:rPr>
        <w:t>4</w:t>
      </w:r>
      <w:r w:rsidRPr="002F30DF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2F30DF">
        <w:rPr>
          <w:rFonts w:ascii="AngsanaUPC" w:hAnsi="AngsanaUPC" w:cs="AngsanaUPC"/>
          <w:cs/>
        </w:rPr>
        <w:t>”</w:t>
      </w:r>
      <w:r w:rsidRPr="002F30DF">
        <w:rPr>
          <w:rFonts w:ascii="AngsanaUPC" w:hAnsi="AngsanaUPC" w:cs="AngsanaUPC"/>
          <w:cs/>
        </w:rPr>
        <w:t xml:space="preserve">) จำนวน </w:t>
      </w:r>
      <w:r w:rsidR="00E06016" w:rsidRPr="002F30DF">
        <w:rPr>
          <w:rFonts w:ascii="AngsanaUPC" w:hAnsi="AngsanaUPC" w:cs="AngsanaUPC"/>
        </w:rPr>
        <w:t>8</w:t>
      </w:r>
      <w:r w:rsidR="00FB5221" w:rsidRPr="002F30DF">
        <w:rPr>
          <w:rFonts w:ascii="AngsanaUPC" w:hAnsi="AngsanaUPC" w:cs="AngsanaUPC"/>
        </w:rPr>
        <w:t>4</w:t>
      </w:r>
      <w:r w:rsidR="004B4F15" w:rsidRPr="002F30DF">
        <w:rPr>
          <w:rFonts w:ascii="AngsanaUPC" w:hAnsi="AngsanaUPC" w:cs="AngsanaUPC"/>
          <w:cs/>
        </w:rPr>
        <w:t xml:space="preserve"> </w:t>
      </w:r>
      <w:r w:rsidR="004B4F15" w:rsidRPr="002F30DF">
        <w:rPr>
          <w:rFonts w:ascii="AngsanaUPC" w:hAnsi="AngsanaUPC" w:cs="AngsanaUPC" w:hint="cs"/>
          <w:cs/>
        </w:rPr>
        <w:t xml:space="preserve">ล้านบาท </w:t>
      </w:r>
      <w:r w:rsidR="00FB5221" w:rsidRPr="002F30DF">
        <w:rPr>
          <w:rFonts w:ascii="AngsanaUPC" w:hAnsi="AngsanaUPC" w:cs="AngsanaUPC" w:hint="cs"/>
          <w:cs/>
        </w:rPr>
        <w:t xml:space="preserve">และ </w:t>
      </w:r>
      <w:r w:rsidR="00FB5221" w:rsidRPr="002F30DF">
        <w:rPr>
          <w:rFonts w:ascii="AngsanaUPC" w:hAnsi="AngsanaUPC" w:cs="AngsanaUPC"/>
        </w:rPr>
        <w:t xml:space="preserve">83 </w:t>
      </w:r>
      <w:r w:rsidR="00FB5221" w:rsidRPr="002F30DF">
        <w:rPr>
          <w:rFonts w:ascii="AngsanaUPC" w:hAnsi="AngsanaUPC" w:cs="AngsanaUPC" w:hint="cs"/>
          <w:cs/>
        </w:rPr>
        <w:t xml:space="preserve">ล้านบาท ตามลำดับ </w:t>
      </w:r>
      <w:r w:rsidRPr="002F30DF">
        <w:rPr>
          <w:rFonts w:ascii="AngsanaUPC" w:hAnsi="AngsanaUPC" w:cs="AngsanaUPC"/>
          <w:cs/>
        </w:rPr>
        <w:t>เป็นเงินให้</w:t>
      </w:r>
      <w:r w:rsidR="00E952E4" w:rsidRPr="002F30DF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E06016" w:rsidRPr="002F30DF">
        <w:rPr>
          <w:rFonts w:ascii="AngsanaUPC" w:hAnsi="AngsanaUPC" w:cs="AngsanaUPC"/>
        </w:rPr>
        <w:t>1</w:t>
      </w:r>
      <w:r w:rsidR="00AE5575" w:rsidRPr="002F30DF">
        <w:rPr>
          <w:rFonts w:ascii="AngsanaUPC" w:hAnsi="AngsanaUPC" w:cs="AngsanaUPC"/>
        </w:rPr>
        <w:t>7</w:t>
      </w:r>
      <w:r w:rsidR="00532F57" w:rsidRPr="002F30DF">
        <w:rPr>
          <w:rFonts w:ascii="AngsanaUPC" w:hAnsi="AngsanaUPC" w:cs="AngsanaUPC"/>
          <w:cs/>
        </w:rPr>
        <w:t xml:space="preserve"> </w:t>
      </w:r>
      <w:r w:rsidRPr="002F30DF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FB5221" w:rsidRPr="002F30DF">
        <w:rPr>
          <w:rFonts w:ascii="AngsanaUPC" w:hAnsi="AngsanaUPC" w:cs="AngsanaUPC"/>
        </w:rPr>
        <w:t>3</w:t>
      </w:r>
      <w:r w:rsidRPr="002F30DF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2F30DF">
        <w:rPr>
          <w:rFonts w:ascii="AngsanaUPC" w:hAnsi="AngsanaUPC" w:cs="AngsanaUPC"/>
        </w:rPr>
        <w:t xml:space="preserve">MLR </w:t>
      </w:r>
      <w:r w:rsidR="00E06016" w:rsidRPr="002F30DF">
        <w:rPr>
          <w:rFonts w:ascii="AngsanaUPC" w:hAnsi="AngsanaUPC" w:cs="AngsanaUPC"/>
          <w:cs/>
        </w:rPr>
        <w:t>–</w:t>
      </w:r>
      <w:r w:rsidRPr="002F30DF">
        <w:rPr>
          <w:rFonts w:ascii="AngsanaUPC" w:hAnsi="AngsanaUPC" w:cs="AngsanaUPC"/>
          <w:cs/>
        </w:rPr>
        <w:t xml:space="preserve"> </w:t>
      </w:r>
      <w:r w:rsidR="00E06016" w:rsidRPr="002F30DF">
        <w:rPr>
          <w:rFonts w:ascii="AngsanaUPC" w:hAnsi="AngsanaUPC" w:cs="AngsanaUPC"/>
        </w:rPr>
        <w:t>2.48</w:t>
      </w:r>
      <w:r w:rsidRPr="002F30DF">
        <w:rPr>
          <w:rFonts w:ascii="AngsanaUPC" w:hAnsi="AngsanaUPC" w:cs="AngsanaUPC"/>
          <w:cs/>
        </w:rPr>
        <w:t xml:space="preserve"> </w:t>
      </w:r>
      <w:r w:rsidR="000653D5" w:rsidRPr="002F30DF">
        <w:rPr>
          <w:rFonts w:ascii="AngsanaUPC" w:hAnsi="AngsanaUPC" w:cs="AngsanaUPC" w:hint="cs"/>
          <w:cs/>
        </w:rPr>
        <w:t>ถึง</w:t>
      </w:r>
      <w:r w:rsidR="00777FC5" w:rsidRPr="002F30DF">
        <w:rPr>
          <w:rFonts w:ascii="AngsanaUPC" w:hAnsi="AngsanaUPC" w:cs="AngsanaUPC" w:hint="cs"/>
          <w:cs/>
        </w:rPr>
        <w:t xml:space="preserve"> </w:t>
      </w:r>
      <w:r w:rsidR="00777FC5" w:rsidRPr="002F30DF">
        <w:rPr>
          <w:rFonts w:ascii="AngsanaUPC" w:hAnsi="AngsanaUPC" w:cs="AngsanaUPC"/>
        </w:rPr>
        <w:t xml:space="preserve">MLR </w:t>
      </w:r>
      <w:r w:rsidR="00E06016" w:rsidRPr="002F30DF">
        <w:rPr>
          <w:rFonts w:ascii="AngsanaUPC" w:hAnsi="AngsanaUPC" w:cs="AngsanaUPC"/>
          <w:cs/>
        </w:rPr>
        <w:t>–</w:t>
      </w:r>
      <w:r w:rsidR="00E06016" w:rsidRPr="002F30DF">
        <w:rPr>
          <w:rFonts w:ascii="AngsanaUPC" w:hAnsi="AngsanaUPC" w:cs="AngsanaUPC" w:hint="cs"/>
          <w:cs/>
        </w:rPr>
        <w:t xml:space="preserve"> </w:t>
      </w:r>
      <w:r w:rsidR="00E06016" w:rsidRPr="002F30DF">
        <w:rPr>
          <w:rFonts w:ascii="AngsanaUPC" w:hAnsi="AngsanaUPC" w:cs="AngsanaUPC"/>
        </w:rPr>
        <w:t>2.75</w:t>
      </w:r>
      <w:r w:rsidR="00777FC5" w:rsidRPr="002F30DF">
        <w:rPr>
          <w:rFonts w:ascii="AngsanaUPC" w:hAnsi="AngsanaUPC" w:cs="AngsanaUPC"/>
          <w:cs/>
        </w:rPr>
        <w:t xml:space="preserve"> </w:t>
      </w:r>
      <w:r w:rsidR="00777FC5" w:rsidRPr="002F30DF">
        <w:rPr>
          <w:rFonts w:ascii="AngsanaUPC" w:hAnsi="AngsanaUPC" w:cs="AngsanaUPC" w:hint="cs"/>
          <w:cs/>
        </w:rPr>
        <w:t>ต่อปี</w:t>
      </w:r>
    </w:p>
    <w:p w14:paraId="28A53FDC" w14:textId="7BEE4AF2" w:rsidR="002F3E27" w:rsidRPr="002F30DF" w:rsidRDefault="00F06675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/>
          <w:cs/>
        </w:rPr>
        <w:t xml:space="preserve">ณ </w:t>
      </w:r>
      <w:r w:rsidRPr="002F30DF">
        <w:rPr>
          <w:rFonts w:ascii="AngsanaUPC" w:hAnsi="AngsanaUPC" w:cs="AngsanaUPC" w:hint="cs"/>
          <w:cs/>
        </w:rPr>
        <w:t xml:space="preserve">วันที่ </w:t>
      </w:r>
      <w:r w:rsidR="000B3BEF" w:rsidRPr="002F30DF">
        <w:rPr>
          <w:rFonts w:ascii="AngsanaUPC" w:hAnsi="AngsanaUPC" w:cs="AngsanaUPC"/>
        </w:rPr>
        <w:t>3</w:t>
      </w:r>
      <w:r w:rsidR="002F3E27" w:rsidRPr="002F30DF">
        <w:rPr>
          <w:rFonts w:ascii="AngsanaUPC" w:hAnsi="AngsanaUPC" w:cs="AngsanaUPC"/>
        </w:rPr>
        <w:t xml:space="preserve">0 </w:t>
      </w:r>
      <w:r w:rsidR="000E09A4" w:rsidRPr="002F30DF">
        <w:rPr>
          <w:rFonts w:ascii="AngsanaUPC" w:hAnsi="AngsanaUPC" w:cs="AngsanaUPC" w:hint="cs"/>
          <w:cs/>
        </w:rPr>
        <w:t>กันยายน</w:t>
      </w:r>
      <w:r w:rsidR="000B3BEF" w:rsidRPr="002F30DF">
        <w:rPr>
          <w:rFonts w:ascii="AngsanaUPC" w:hAnsi="AngsanaUPC" w:cs="AngsanaUPC"/>
          <w:cs/>
        </w:rPr>
        <w:t xml:space="preserve"> </w:t>
      </w:r>
      <w:r w:rsidR="000B3BEF" w:rsidRPr="002F30DF">
        <w:rPr>
          <w:rFonts w:ascii="AngsanaUPC" w:hAnsi="AngsanaUPC" w:cs="AngsanaUPC"/>
        </w:rPr>
        <w:t>2565</w:t>
      </w:r>
      <w:r w:rsidRPr="002F30DF">
        <w:rPr>
          <w:rFonts w:ascii="AngsanaUPC" w:hAnsi="AngsanaUPC" w:cs="AngsanaUPC"/>
          <w:cs/>
        </w:rPr>
        <w:t xml:space="preserve"> </w:t>
      </w:r>
      <w:r w:rsidR="00993AED" w:rsidRPr="002F30DF">
        <w:rPr>
          <w:rFonts w:ascii="AngsanaUPC" w:hAnsi="AngsanaUPC" w:cs="AngsanaUPC" w:hint="cs"/>
          <w:cs/>
        </w:rPr>
        <w:t xml:space="preserve">และ </w:t>
      </w:r>
      <w:r w:rsidR="00993AED" w:rsidRPr="002F30DF">
        <w:rPr>
          <w:rFonts w:ascii="AngsanaUPC" w:hAnsi="AngsanaUPC" w:cs="AngsanaUPC"/>
        </w:rPr>
        <w:t xml:space="preserve">31 </w:t>
      </w:r>
      <w:r w:rsidR="00993AED" w:rsidRPr="002F30DF">
        <w:rPr>
          <w:rFonts w:ascii="AngsanaUPC" w:hAnsi="AngsanaUPC" w:cs="AngsanaUPC"/>
          <w:cs/>
        </w:rPr>
        <w:t xml:space="preserve">ธันวาคม </w:t>
      </w:r>
      <w:r w:rsidR="00993AED" w:rsidRPr="002F30DF">
        <w:rPr>
          <w:rFonts w:ascii="AngsanaUPC" w:hAnsi="AngsanaUPC" w:cs="AngsanaUPC"/>
        </w:rPr>
        <w:t>2564</w:t>
      </w:r>
      <w:r w:rsidR="00993AED" w:rsidRPr="002F30DF">
        <w:rPr>
          <w:rFonts w:ascii="AngsanaUPC" w:hAnsi="AngsanaUPC" w:cs="AngsanaUPC"/>
          <w:cs/>
        </w:rPr>
        <w:t xml:space="preserve"> </w:t>
      </w:r>
      <w:r w:rsidRPr="002F30DF">
        <w:rPr>
          <w:rFonts w:ascii="AngsanaUPC" w:hAnsi="AngsanaUPC" w:cs="AngsanaUPC"/>
          <w:cs/>
        </w:rPr>
        <w:t>บริษัทมีเงินให้กู้ยืมระยะสั้นแก่บริษัทย่อย (</w:t>
      </w:r>
      <w:r w:rsidR="00DD6E09" w:rsidRPr="002F30DF">
        <w:rPr>
          <w:rFonts w:ascii="AngsanaUPC" w:hAnsi="AngsanaUPC" w:cs="AngsanaUPC"/>
        </w:rPr>
        <w:t>“</w:t>
      </w:r>
      <w:r w:rsidRPr="002F30DF">
        <w:rPr>
          <w:rFonts w:ascii="AngsanaUPC" w:hAnsi="AngsanaUPC" w:cs="AngsanaUPC"/>
          <w:cs/>
        </w:rPr>
        <w:t>บริษัท เอส</w:t>
      </w:r>
      <w:r w:rsidRPr="002F30DF">
        <w:rPr>
          <w:rFonts w:ascii="AngsanaUPC" w:hAnsi="AngsanaUPC" w:cs="AngsanaUPC" w:hint="cs"/>
          <w:cs/>
        </w:rPr>
        <w:t>เอชจี แมเนจเม้นท์</w:t>
      </w:r>
      <w:r w:rsidRPr="002F30DF">
        <w:rPr>
          <w:rFonts w:ascii="AngsanaUPC" w:hAnsi="AngsanaUPC" w:cs="AngsanaUPC"/>
          <w:cs/>
        </w:rPr>
        <w:t xml:space="preserve"> จำกัด”) จำนวน </w:t>
      </w:r>
      <w:r w:rsidR="00DF44EC" w:rsidRPr="002F30DF">
        <w:rPr>
          <w:rFonts w:ascii="AngsanaUPC" w:hAnsi="AngsanaUPC" w:cs="AngsanaUPC"/>
        </w:rPr>
        <w:t>2.80</w:t>
      </w:r>
      <w:r w:rsidR="00354E22" w:rsidRPr="002F30DF">
        <w:rPr>
          <w:rFonts w:ascii="AngsanaUPC" w:hAnsi="AngsanaUPC" w:cs="AngsanaUPC" w:hint="cs"/>
          <w:cs/>
        </w:rPr>
        <w:t xml:space="preserve"> </w:t>
      </w:r>
      <w:r w:rsidRPr="002F30DF">
        <w:rPr>
          <w:rFonts w:ascii="AngsanaUPC" w:hAnsi="AngsanaUPC" w:cs="AngsanaUPC"/>
          <w:cs/>
        </w:rPr>
        <w:t xml:space="preserve">ล้านบาท </w:t>
      </w:r>
      <w:r w:rsidR="00DF44EC" w:rsidRPr="002F30DF">
        <w:rPr>
          <w:rFonts w:ascii="AngsanaUPC" w:hAnsi="AngsanaUPC" w:cs="AngsanaUPC" w:hint="cs"/>
          <w:cs/>
        </w:rPr>
        <w:t xml:space="preserve">และ </w:t>
      </w:r>
      <w:r w:rsidR="00DF44EC" w:rsidRPr="002F30DF">
        <w:rPr>
          <w:rFonts w:ascii="AngsanaUPC" w:hAnsi="AngsanaUPC" w:cs="AngsanaUPC"/>
        </w:rPr>
        <w:t xml:space="preserve">1.40 </w:t>
      </w:r>
      <w:r w:rsidR="00DF44EC" w:rsidRPr="002F30DF">
        <w:rPr>
          <w:rFonts w:ascii="AngsanaUPC" w:hAnsi="AngsanaUPC" w:cs="AngsanaUPC" w:hint="cs"/>
          <w:cs/>
        </w:rPr>
        <w:t xml:space="preserve">ล้านบาท ตามลำดับ </w:t>
      </w:r>
      <w:r w:rsidRPr="002F30DF">
        <w:rPr>
          <w:rFonts w:ascii="AngsanaUPC" w:hAnsi="AngsanaUPC" w:cs="AngsanaUPC"/>
          <w:cs/>
        </w:rPr>
        <w:t xml:space="preserve">เป็นเงินให้กู้ยืมตามสัญญากู้ยืมเงิน จำนวน </w:t>
      </w:r>
      <w:r w:rsidR="00DF44EC" w:rsidRPr="002F30DF">
        <w:rPr>
          <w:rFonts w:ascii="AngsanaUPC" w:hAnsi="AngsanaUPC" w:cs="AngsanaUPC" w:hint="cs"/>
          <w:cs/>
        </w:rPr>
        <w:t>2</w:t>
      </w:r>
      <w:r w:rsidRPr="002F30DF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E06016" w:rsidRPr="002F30DF">
        <w:rPr>
          <w:rFonts w:ascii="AngsanaUPC" w:hAnsi="AngsanaUPC" w:cs="AngsanaUPC"/>
        </w:rPr>
        <w:t>2</w:t>
      </w:r>
      <w:r w:rsidRPr="002F30DF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2F30DF">
        <w:rPr>
          <w:rFonts w:ascii="AngsanaUPC" w:hAnsi="AngsanaUPC" w:cs="AngsanaUPC"/>
        </w:rPr>
        <w:t xml:space="preserve">MLR </w:t>
      </w:r>
      <w:r w:rsidR="00E06016" w:rsidRPr="002F30DF">
        <w:rPr>
          <w:rFonts w:ascii="AngsanaUPC" w:hAnsi="AngsanaUPC" w:cs="AngsanaUPC"/>
          <w:cs/>
        </w:rPr>
        <w:t>–</w:t>
      </w:r>
      <w:r w:rsidR="002F3E27" w:rsidRPr="002F30DF">
        <w:rPr>
          <w:rFonts w:ascii="AngsanaUPC" w:hAnsi="AngsanaUPC" w:cs="AngsanaUPC" w:hint="cs"/>
          <w:cs/>
        </w:rPr>
        <w:t xml:space="preserve"> </w:t>
      </w:r>
      <w:r w:rsidR="00E06016" w:rsidRPr="002F30DF">
        <w:rPr>
          <w:rFonts w:ascii="AngsanaUPC" w:hAnsi="AngsanaUPC" w:cs="AngsanaUPC"/>
        </w:rPr>
        <w:t>2.50</w:t>
      </w:r>
      <w:r w:rsidRPr="002F30DF">
        <w:rPr>
          <w:rFonts w:ascii="AngsanaUPC" w:hAnsi="AngsanaUPC" w:cs="AngsanaUPC"/>
          <w:cs/>
        </w:rPr>
        <w:t xml:space="preserve"> </w:t>
      </w:r>
      <w:r w:rsidRPr="002F30DF">
        <w:rPr>
          <w:rFonts w:ascii="AngsanaUPC" w:hAnsi="AngsanaUPC" w:cs="AngsanaUPC" w:hint="cs"/>
          <w:cs/>
        </w:rPr>
        <w:t>ต่อปี</w:t>
      </w:r>
    </w:p>
    <w:p w14:paraId="3C709F49" w14:textId="2ECBB911" w:rsidR="00DF44EC" w:rsidRPr="002F30DF" w:rsidRDefault="00DF44EC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2F30DF">
        <w:rPr>
          <w:rFonts w:ascii="AngsanaUPC" w:hAnsi="AngsanaUPC" w:cs="AngsanaUPC" w:hint="cs"/>
          <w:cs/>
        </w:rPr>
        <w:t xml:space="preserve">ณ วันที่ </w:t>
      </w:r>
      <w:r w:rsidRPr="002F30DF">
        <w:rPr>
          <w:rFonts w:ascii="AngsanaUPC" w:hAnsi="AngsanaUPC" w:cs="AngsanaUPC"/>
        </w:rPr>
        <w:t xml:space="preserve">30 </w:t>
      </w:r>
      <w:r w:rsidR="000E09A4" w:rsidRPr="002F30DF">
        <w:rPr>
          <w:rFonts w:ascii="AngsanaUPC" w:hAnsi="AngsanaUPC" w:cs="AngsanaUPC" w:hint="cs"/>
          <w:cs/>
        </w:rPr>
        <w:t>กันยายน</w:t>
      </w:r>
      <w:r w:rsidRPr="002F30DF">
        <w:rPr>
          <w:rFonts w:ascii="AngsanaUPC" w:hAnsi="AngsanaUPC" w:cs="AngsanaUPC"/>
          <w:cs/>
        </w:rPr>
        <w:t xml:space="preserve"> </w:t>
      </w:r>
      <w:r w:rsidRPr="002F30DF">
        <w:rPr>
          <w:rFonts w:ascii="AngsanaUPC" w:hAnsi="AngsanaUPC" w:cs="AngsanaUPC"/>
        </w:rPr>
        <w:t>2565</w:t>
      </w:r>
      <w:r w:rsidRPr="002F30DF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Pr="002F30DF">
        <w:rPr>
          <w:rFonts w:ascii="AngsanaUPC" w:hAnsi="AngsanaUPC" w:cs="AngsanaUPC"/>
        </w:rPr>
        <w:t>“</w:t>
      </w:r>
      <w:r w:rsidRPr="002F30DF">
        <w:rPr>
          <w:rFonts w:ascii="AngsanaUPC" w:hAnsi="AngsanaUPC" w:cs="AngsanaUPC" w:hint="cs"/>
          <w:color w:val="000000" w:themeColor="text1"/>
          <w:cs/>
        </w:rPr>
        <w:t>บริษัท เดลต้า อินฟรา วัน จำกัด</w:t>
      </w:r>
      <w:r w:rsidRPr="002F30DF">
        <w:rPr>
          <w:rFonts w:ascii="AngsanaUPC" w:hAnsi="AngsanaUPC" w:cs="AngsanaUPC"/>
          <w:cs/>
        </w:rPr>
        <w:t xml:space="preserve">”) จำนวน </w:t>
      </w:r>
      <w:r w:rsidR="00D80EE2" w:rsidRPr="002F30DF">
        <w:rPr>
          <w:rFonts w:ascii="AngsanaUPC" w:hAnsi="AngsanaUPC" w:cs="AngsanaUPC"/>
        </w:rPr>
        <w:t>13</w:t>
      </w:r>
      <w:r w:rsidRPr="002F30DF">
        <w:rPr>
          <w:rFonts w:ascii="AngsanaUPC" w:hAnsi="AngsanaUPC" w:cs="AngsanaUPC" w:hint="cs"/>
          <w:cs/>
        </w:rPr>
        <w:t xml:space="preserve"> </w:t>
      </w:r>
      <w:r w:rsidRPr="002F30DF">
        <w:rPr>
          <w:rFonts w:ascii="AngsanaUPC" w:hAnsi="AngsanaUPC" w:cs="AngsanaUPC"/>
          <w:cs/>
        </w:rPr>
        <w:t xml:space="preserve">ล้านบาท เป็นเงินให้กู้ยืมตามสัญญากู้ยืมเงิน จำนวน </w:t>
      </w:r>
      <w:r w:rsidR="00D80EE2" w:rsidRPr="002F30DF">
        <w:rPr>
          <w:rFonts w:ascii="AngsanaUPC" w:hAnsi="AngsanaUPC" w:cs="AngsanaUPC"/>
        </w:rPr>
        <w:t>3</w:t>
      </w:r>
      <w:r w:rsidRPr="002F30DF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Pr="002F30DF">
        <w:rPr>
          <w:rFonts w:ascii="AngsanaUPC" w:hAnsi="AngsanaUPC" w:cs="AngsanaUPC"/>
        </w:rPr>
        <w:t>2</w:t>
      </w:r>
      <w:r w:rsidRPr="002F30DF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2F30DF">
        <w:rPr>
          <w:rFonts w:ascii="AngsanaUPC" w:hAnsi="AngsanaUPC" w:cs="AngsanaUPC"/>
        </w:rPr>
        <w:t xml:space="preserve">MLR </w:t>
      </w:r>
      <w:r w:rsidRPr="002F30DF">
        <w:rPr>
          <w:rFonts w:ascii="AngsanaUPC" w:hAnsi="AngsanaUPC" w:cs="AngsanaUPC"/>
          <w:cs/>
        </w:rPr>
        <w:t>–</w:t>
      </w:r>
      <w:r w:rsidRPr="002F30DF">
        <w:rPr>
          <w:rFonts w:ascii="AngsanaUPC" w:hAnsi="AngsanaUPC" w:cs="AngsanaUPC" w:hint="cs"/>
          <w:cs/>
        </w:rPr>
        <w:t xml:space="preserve"> </w:t>
      </w:r>
      <w:r w:rsidRPr="002F30DF">
        <w:rPr>
          <w:rFonts w:ascii="AngsanaUPC" w:hAnsi="AngsanaUPC" w:cs="AngsanaUPC"/>
        </w:rPr>
        <w:t>2.50</w:t>
      </w:r>
      <w:r w:rsidRPr="002F30DF">
        <w:rPr>
          <w:rFonts w:ascii="AngsanaUPC" w:hAnsi="AngsanaUPC" w:cs="AngsanaUPC"/>
          <w:cs/>
        </w:rPr>
        <w:t xml:space="preserve"> </w:t>
      </w:r>
      <w:r w:rsidRPr="002F30DF">
        <w:rPr>
          <w:rFonts w:ascii="AngsanaUPC" w:hAnsi="AngsanaUPC" w:cs="AngsanaUPC" w:hint="cs"/>
          <w:cs/>
        </w:rPr>
        <w:t>ต่อปี</w:t>
      </w:r>
    </w:p>
    <w:p w14:paraId="48D83FB5" w14:textId="474C5D06" w:rsidR="002F3E27" w:rsidRPr="002F30DF" w:rsidRDefault="00354E22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/>
          <w:cs/>
        </w:rPr>
        <w:t xml:space="preserve">ณ วันที่ </w:t>
      </w:r>
      <w:r w:rsidR="000B3BEF" w:rsidRPr="002F30DF">
        <w:rPr>
          <w:rFonts w:ascii="AngsanaUPC" w:hAnsi="AngsanaUPC" w:cs="AngsanaUPC"/>
        </w:rPr>
        <w:t>3</w:t>
      </w:r>
      <w:r w:rsidR="002F3E27" w:rsidRPr="002F30DF">
        <w:rPr>
          <w:rFonts w:ascii="AngsanaUPC" w:hAnsi="AngsanaUPC" w:cs="AngsanaUPC"/>
        </w:rPr>
        <w:t xml:space="preserve">0 </w:t>
      </w:r>
      <w:r w:rsidR="000E09A4" w:rsidRPr="002F30DF">
        <w:rPr>
          <w:rFonts w:ascii="AngsanaUPC" w:hAnsi="AngsanaUPC" w:cs="AngsanaUPC" w:hint="cs"/>
          <w:cs/>
        </w:rPr>
        <w:t>กันยายน</w:t>
      </w:r>
      <w:r w:rsidR="000B3BEF" w:rsidRPr="002F30DF">
        <w:rPr>
          <w:rFonts w:ascii="AngsanaUPC" w:hAnsi="AngsanaUPC" w:cs="AngsanaUPC"/>
          <w:cs/>
        </w:rPr>
        <w:t xml:space="preserve"> </w:t>
      </w:r>
      <w:r w:rsidR="000B3BEF" w:rsidRPr="002F30DF">
        <w:rPr>
          <w:rFonts w:ascii="AngsanaUPC" w:hAnsi="AngsanaUPC" w:cs="AngsanaUPC"/>
        </w:rPr>
        <w:t>2565</w:t>
      </w:r>
      <w:r w:rsidR="0031290B" w:rsidRPr="002F30DF">
        <w:rPr>
          <w:rFonts w:ascii="AngsanaUPC" w:hAnsi="AngsanaUPC" w:cs="AngsanaUPC"/>
        </w:rPr>
        <w:t xml:space="preserve"> </w:t>
      </w:r>
      <w:r w:rsidR="0031290B" w:rsidRPr="002F30DF">
        <w:rPr>
          <w:rFonts w:ascii="AngsanaUPC" w:hAnsi="AngsanaUPC" w:cs="AngsanaUPC" w:hint="cs"/>
          <w:cs/>
        </w:rPr>
        <w:t xml:space="preserve">และ </w:t>
      </w:r>
      <w:r w:rsidR="0031290B" w:rsidRPr="002F30DF">
        <w:rPr>
          <w:rFonts w:ascii="AngsanaUPC" w:hAnsi="AngsanaUPC" w:cs="AngsanaUPC"/>
        </w:rPr>
        <w:t xml:space="preserve">31 </w:t>
      </w:r>
      <w:r w:rsidR="0031290B" w:rsidRPr="002F30DF">
        <w:rPr>
          <w:rFonts w:ascii="AngsanaUPC" w:hAnsi="AngsanaUPC" w:cs="AngsanaUPC" w:hint="cs"/>
          <w:cs/>
        </w:rPr>
        <w:t xml:space="preserve">ธันวาคม </w:t>
      </w:r>
      <w:r w:rsidR="0031290B" w:rsidRPr="002F30DF">
        <w:rPr>
          <w:rFonts w:ascii="AngsanaUPC" w:hAnsi="AngsanaUPC" w:cs="AngsanaUPC"/>
        </w:rPr>
        <w:t>2564</w:t>
      </w:r>
      <w:r w:rsidRPr="002F30DF">
        <w:rPr>
          <w:rFonts w:ascii="AngsanaUPC" w:hAnsi="AngsanaUPC" w:cs="AngsanaUPC"/>
        </w:rPr>
        <w:t xml:space="preserve"> </w:t>
      </w:r>
      <w:r w:rsidRPr="002F30DF">
        <w:rPr>
          <w:rFonts w:ascii="AngsanaUPC" w:hAnsi="AngsanaUPC" w:cs="AngsanaUPC"/>
          <w:cs/>
        </w:rPr>
        <w:t>บริษั</w:t>
      </w:r>
      <w:r w:rsidRPr="002F30DF">
        <w:rPr>
          <w:rFonts w:ascii="AngsanaUPC" w:hAnsi="AngsanaUPC" w:cs="AngsanaUPC" w:hint="cs"/>
          <w:cs/>
        </w:rPr>
        <w:t>ทย่อย</w:t>
      </w:r>
      <w:r w:rsidRPr="002F30DF">
        <w:rPr>
          <w:rFonts w:ascii="AngsanaUPC" w:hAnsi="AngsanaUPC" w:cs="AngsanaUPC"/>
          <w:cs/>
        </w:rPr>
        <w:t>มีเงินกู้ยืม</w:t>
      </w:r>
      <w:r w:rsidRPr="002F30DF">
        <w:rPr>
          <w:rFonts w:ascii="AngsanaUPC" w:hAnsi="AngsanaUPC" w:cs="AngsanaUPC" w:hint="cs"/>
          <w:cs/>
        </w:rPr>
        <w:t>จากผู้ถือหุ้นของ</w:t>
      </w:r>
      <w:r w:rsidRPr="002F30DF">
        <w:rPr>
          <w:rFonts w:ascii="AngsanaUPC" w:hAnsi="AngsanaUPC" w:cs="AngsanaUPC"/>
          <w:cs/>
        </w:rPr>
        <w:t>บริษัท</w:t>
      </w:r>
      <w:r w:rsidR="004D5993" w:rsidRPr="002F30DF">
        <w:rPr>
          <w:rFonts w:ascii="AngsanaUPC" w:hAnsi="AngsanaUPC" w:cs="AngsanaUPC" w:hint="cs"/>
          <w:cs/>
        </w:rPr>
        <w:t>ย่อย</w:t>
      </w:r>
      <w:r w:rsidRPr="002F30DF">
        <w:rPr>
          <w:rFonts w:ascii="AngsanaUPC" w:hAnsi="AngsanaUPC" w:cs="AngsanaUPC" w:hint="cs"/>
          <w:cs/>
        </w:rPr>
        <w:t xml:space="preserve"> </w:t>
      </w:r>
      <w:r w:rsidR="00DF44EC" w:rsidRPr="002F30DF">
        <w:rPr>
          <w:rFonts w:ascii="AngsanaUPC" w:hAnsi="AngsanaUPC" w:cs="AngsanaUPC"/>
        </w:rPr>
        <w:t>1.20</w:t>
      </w:r>
      <w:r w:rsidR="00B477DD" w:rsidRPr="002F30DF">
        <w:rPr>
          <w:rFonts w:ascii="AngsanaUPC" w:hAnsi="AngsanaUPC" w:cs="AngsanaUPC" w:hint="cs"/>
          <w:cs/>
        </w:rPr>
        <w:t xml:space="preserve"> </w:t>
      </w:r>
      <w:r w:rsidRPr="002F30DF">
        <w:rPr>
          <w:rFonts w:ascii="AngsanaUPC" w:hAnsi="AngsanaUPC" w:cs="AngsanaUPC"/>
          <w:cs/>
        </w:rPr>
        <w:t xml:space="preserve">ล้านบาท </w:t>
      </w:r>
      <w:r w:rsidR="00DF44EC" w:rsidRPr="002F30DF">
        <w:rPr>
          <w:rFonts w:ascii="AngsanaUPC" w:hAnsi="AngsanaUPC" w:cs="AngsanaUPC" w:hint="cs"/>
          <w:cs/>
        </w:rPr>
        <w:t xml:space="preserve">และ </w:t>
      </w:r>
      <w:r w:rsidR="00DF44EC" w:rsidRPr="002F30DF">
        <w:rPr>
          <w:rFonts w:ascii="AngsanaUPC" w:hAnsi="AngsanaUPC" w:cs="AngsanaUPC"/>
        </w:rPr>
        <w:t>0.60</w:t>
      </w:r>
      <w:r w:rsidR="00DF44EC" w:rsidRPr="002F30DF">
        <w:rPr>
          <w:rFonts w:ascii="AngsanaUPC" w:hAnsi="AngsanaUPC" w:cs="AngsanaUPC" w:hint="cs"/>
          <w:cs/>
        </w:rPr>
        <w:t xml:space="preserve"> ล้านบาท ตามลำดับ </w:t>
      </w:r>
      <w:r w:rsidRPr="002F30DF">
        <w:rPr>
          <w:rFonts w:ascii="AngsanaUPC" w:hAnsi="AngsanaUPC" w:cs="AngsanaUPC"/>
          <w:cs/>
        </w:rPr>
        <w:t xml:space="preserve">เป็นเงินกู้ยืมตามสัญญากู้ยืมเงิน จำนวน </w:t>
      </w:r>
      <w:r w:rsidR="002A58C4" w:rsidRPr="002F30DF">
        <w:rPr>
          <w:rFonts w:ascii="AngsanaUPC" w:hAnsi="AngsanaUPC" w:cs="AngsanaUPC" w:hint="cs"/>
          <w:cs/>
        </w:rPr>
        <w:t>6</w:t>
      </w:r>
      <w:r w:rsidRPr="002F30DF">
        <w:rPr>
          <w:rFonts w:ascii="AngsanaUPC" w:hAnsi="AngsanaUPC" w:cs="AngsanaUPC"/>
        </w:rPr>
        <w:t xml:space="preserve"> </w:t>
      </w:r>
      <w:r w:rsidRPr="002F30DF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E06016" w:rsidRPr="002F30DF">
        <w:rPr>
          <w:rFonts w:ascii="AngsanaUPC" w:hAnsi="AngsanaUPC" w:cs="AngsanaUPC"/>
        </w:rPr>
        <w:t>2</w:t>
      </w:r>
      <w:r w:rsidRPr="002F30DF">
        <w:rPr>
          <w:rFonts w:ascii="AngsanaUPC" w:hAnsi="AngsanaUPC" w:cs="AngsanaUPC"/>
        </w:rPr>
        <w:t xml:space="preserve"> </w:t>
      </w:r>
      <w:r w:rsidRPr="002F30DF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Pr="002F30DF">
        <w:rPr>
          <w:rFonts w:ascii="AngsanaUPC" w:hAnsi="AngsanaUPC" w:cs="AngsanaUPC"/>
        </w:rPr>
        <w:t xml:space="preserve">MLR </w:t>
      </w:r>
      <w:r w:rsidR="00E06016" w:rsidRPr="002F30DF">
        <w:rPr>
          <w:rFonts w:ascii="AngsanaUPC" w:hAnsi="AngsanaUPC" w:cs="AngsanaUPC"/>
        </w:rPr>
        <w:t>–</w:t>
      </w:r>
      <w:r w:rsidRPr="002F30DF">
        <w:rPr>
          <w:rFonts w:ascii="AngsanaUPC" w:hAnsi="AngsanaUPC" w:cs="AngsanaUPC"/>
        </w:rPr>
        <w:t xml:space="preserve"> </w:t>
      </w:r>
      <w:r w:rsidR="00E06016" w:rsidRPr="002F30DF">
        <w:rPr>
          <w:rFonts w:ascii="AngsanaUPC" w:hAnsi="AngsanaUPC" w:cs="AngsanaUPC"/>
        </w:rPr>
        <w:t>2.50</w:t>
      </w:r>
      <w:r w:rsidRPr="002F30DF">
        <w:rPr>
          <w:rFonts w:ascii="AngsanaUPC" w:hAnsi="AngsanaUPC" w:cs="AngsanaUPC"/>
        </w:rPr>
        <w:t xml:space="preserve"> </w:t>
      </w:r>
      <w:r w:rsidRPr="002F30DF">
        <w:rPr>
          <w:rFonts w:ascii="AngsanaUPC" w:hAnsi="AngsanaUPC" w:cs="AngsanaUPC"/>
          <w:cs/>
        </w:rPr>
        <w:t>ต่อปี</w:t>
      </w:r>
    </w:p>
    <w:p w14:paraId="770EA414" w14:textId="497FB85B" w:rsidR="00B50691" w:rsidRPr="002F30DF" w:rsidRDefault="00B50691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/>
        <w:ind w:left="533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b/>
          <w:bCs/>
          <w:cs/>
        </w:rPr>
        <w:t>ภาระผูกพันกับบุคคลหรือกิจการที่เกี่ยวข้องกัน</w:t>
      </w:r>
    </w:p>
    <w:p w14:paraId="37C5E838" w14:textId="10B5B605" w:rsidR="00776C39" w:rsidRPr="002F30DF" w:rsidRDefault="00776C39" w:rsidP="002F30DF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7" w:name="_Toc4004512"/>
      <w:r w:rsidRPr="002F30DF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27CA3" w:rsidRPr="002F30DF">
        <w:rPr>
          <w:rFonts w:ascii="AngsanaUPC" w:hAnsi="AngsanaUPC" w:cs="AngsanaUPC"/>
          <w:sz w:val="28"/>
          <w:szCs w:val="28"/>
          <w:lang w:val="en-US"/>
        </w:rPr>
        <w:t>29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32043" w:rsidRPr="002F30DF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C32043" w:rsidRPr="002F30DF">
        <w:rPr>
          <w:rFonts w:ascii="AngsanaUPC" w:hAnsi="AngsanaUPC" w:cs="AngsanaUPC"/>
          <w:sz w:val="28"/>
          <w:szCs w:val="28"/>
          <w:lang w:val="en-US"/>
        </w:rPr>
        <w:t>300,000</w:t>
      </w:r>
      <w:r w:rsidR="00C32043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7156C67D" w14:textId="4404CA31" w:rsidR="009D1408" w:rsidRPr="002F30DF" w:rsidRDefault="00632B07" w:rsidP="002F30DF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30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>2564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2F30DF">
        <w:rPr>
          <w:rFonts w:ascii="AngsanaUPC" w:hAnsi="AngsanaUPC" w:cs="AngsanaUPC"/>
          <w:sz w:val="28"/>
          <w:szCs w:val="28"/>
          <w:lang w:val="en-US"/>
        </w:rPr>
        <w:t>2564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Pr="002F30DF">
        <w:rPr>
          <w:rFonts w:ascii="AngsanaUPC" w:hAnsi="AngsanaUPC" w:cs="AngsanaUPC"/>
          <w:sz w:val="28"/>
          <w:szCs w:val="28"/>
          <w:lang w:val="en-US"/>
        </w:rPr>
        <w:t>310,000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  <w:bookmarkStart w:id="8" w:name="_Hlk61457400"/>
      <w:bookmarkStart w:id="9" w:name="_Hlk61268703"/>
    </w:p>
    <w:p w14:paraId="10301B79" w14:textId="7FF83D5B" w:rsidR="00456C15" w:rsidRPr="002F30DF" w:rsidRDefault="007C0DAB" w:rsidP="002F30DF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2F30DF">
        <w:rPr>
          <w:rFonts w:cs="AngsanaUPC"/>
          <w:i/>
          <w:iCs w:val="0"/>
          <w:szCs w:val="28"/>
          <w:cs/>
          <w:lang w:val="th-TH"/>
        </w:rPr>
        <w:lastRenderedPageBreak/>
        <w:t>สินทรัพย์ทางการเงินหมุนเวียน</w:t>
      </w:r>
      <w:r w:rsidRPr="002F30DF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456C15" w:rsidRPr="002F30DF" w14:paraId="70BCFE96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EF106" w14:textId="77777777" w:rsidR="00456C15" w:rsidRPr="002F30DF" w:rsidRDefault="00456C1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153EB" w14:textId="77777777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456C15" w:rsidRPr="002F30DF" w14:paraId="5376F675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C4BF" w14:textId="77777777" w:rsidR="00456C15" w:rsidRPr="002F30DF" w:rsidRDefault="00456C1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11106" w14:textId="0CCEC885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456C15" w:rsidRPr="002F30DF" w14:paraId="47749E27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98FF9" w14:textId="77777777" w:rsidR="00456C15" w:rsidRPr="002F30DF" w:rsidRDefault="00456C1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5B591" w14:textId="2DFEB78E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0E09A4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51D5F" w14:textId="37705F91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456C15" w:rsidRPr="002F30DF" w14:paraId="26D3D133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9DA32" w14:textId="77777777" w:rsidR="00456C15" w:rsidRPr="002F30DF" w:rsidRDefault="00456C1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47505" w14:textId="0F4BE1AB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75A3E40" w14:textId="2E8CE199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2D345" w14:textId="13B19E71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793FFCD8" w14:textId="20181651" w:rsidR="00456C15" w:rsidRPr="002F30DF" w:rsidRDefault="00456C1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456C15" w:rsidRPr="002F30DF" w14:paraId="1B0097F8" w14:textId="77777777" w:rsidTr="00BE0FBA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34B06F7" w14:textId="3D2E5FBE" w:rsidR="00456C15" w:rsidRPr="002F30DF" w:rsidRDefault="00456C1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05715E9" w14:textId="77777777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7F05FDE" w14:textId="393457DE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B9A816A" w14:textId="77777777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163C16E" w14:textId="4B633D52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456C15" w:rsidRPr="002F30DF" w14:paraId="0C776C11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0D2B414" w14:textId="0B8A1D40" w:rsidR="00456C15" w:rsidRPr="002F30DF" w:rsidRDefault="00456C1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E531279" w14:textId="0828AA25" w:rsidR="00456C15" w:rsidRPr="002F30DF" w:rsidRDefault="00D30B8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22,688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F87011" w14:textId="5F332A74" w:rsidR="00456C15" w:rsidRPr="002F30DF" w:rsidRDefault="00A92DF6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22,6</w:t>
            </w:r>
            <w:r w:rsidR="00327142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88</w:t>
            </w:r>
          </w:p>
        </w:tc>
        <w:tc>
          <w:tcPr>
            <w:tcW w:w="1417" w:type="dxa"/>
            <w:shd w:val="clear" w:color="auto" w:fill="auto"/>
          </w:tcPr>
          <w:p w14:paraId="2CF025CA" w14:textId="50C5895D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22,662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E67DDE" w14:textId="20CC3365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        22,662 </w:t>
            </w:r>
          </w:p>
        </w:tc>
      </w:tr>
      <w:tr w:rsidR="00456C15" w:rsidRPr="002F30DF" w14:paraId="41E722A2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C2893C4" w14:textId="4C90DD77" w:rsidR="00456C15" w:rsidRPr="002F30DF" w:rsidRDefault="00456C1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BB98C56" w14:textId="48DEE1DE" w:rsidR="00456C15" w:rsidRPr="002F30DF" w:rsidRDefault="00C41D0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4999AF" w14:textId="4F98D1BC" w:rsidR="00456C15" w:rsidRPr="002F30DF" w:rsidRDefault="00D568D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A998B45" w14:textId="45338E2D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90,892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808E7D" w14:textId="54DC6376" w:rsidR="00456C15" w:rsidRPr="002F30DF" w:rsidRDefault="00456C1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        90,892 </w:t>
            </w:r>
          </w:p>
        </w:tc>
      </w:tr>
      <w:tr w:rsidR="00D01F9B" w:rsidRPr="002F30DF" w14:paraId="09DB1AED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C79876A" w14:textId="7962E1B2" w:rsidR="00D01F9B" w:rsidRPr="002F30DF" w:rsidRDefault="00D01F9B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D4CD309" w14:textId="3543017F" w:rsidR="00D01F9B" w:rsidRPr="002F30DF" w:rsidRDefault="00F4619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1,60</w:t>
            </w:r>
            <w:r w:rsidR="00327142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4,357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48DED4" w14:textId="67746633" w:rsidR="00D01F9B" w:rsidRPr="002F30DF" w:rsidRDefault="00D568D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1,606,647</w:t>
            </w:r>
          </w:p>
        </w:tc>
        <w:tc>
          <w:tcPr>
            <w:tcW w:w="1417" w:type="dxa"/>
            <w:shd w:val="clear" w:color="auto" w:fill="auto"/>
          </w:tcPr>
          <w:p w14:paraId="51994DB2" w14:textId="65E22292" w:rsidR="00D01F9B" w:rsidRPr="002F30DF" w:rsidRDefault="00D01F9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1,608,230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4687F9" w14:textId="25E0816E" w:rsidR="00D01F9B" w:rsidRPr="002F30DF" w:rsidRDefault="00D01F9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   1,613,678 </w:t>
            </w:r>
          </w:p>
        </w:tc>
      </w:tr>
      <w:tr w:rsidR="00D01F9B" w:rsidRPr="002F30DF" w14:paraId="7C94118A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5A4A3CE" w14:textId="77777777" w:rsidR="00D01F9B" w:rsidRPr="002F30DF" w:rsidRDefault="00D01F9B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82CF38A" w14:textId="5705E2E6" w:rsidR="00D01F9B" w:rsidRPr="002F30DF" w:rsidRDefault="00FA340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1,62</w:t>
            </w:r>
            <w:r w:rsidR="00327142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7,045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3F879AE6" w14:textId="3A96E235" w:rsidR="00D01F9B" w:rsidRPr="002F30DF" w:rsidRDefault="00D568D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1,629,33</w:t>
            </w:r>
            <w:r w:rsidR="00327142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04E3202" w14:textId="2F552D28" w:rsidR="00D01F9B" w:rsidRPr="002F30DF" w:rsidRDefault="00D01F9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1,721,784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E1695D" w14:textId="7C8DDBD6" w:rsidR="00D01F9B" w:rsidRPr="002F30DF" w:rsidRDefault="00D01F9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  1,727,232 </w:t>
            </w:r>
          </w:p>
        </w:tc>
      </w:tr>
    </w:tbl>
    <w:p w14:paraId="72AC857F" w14:textId="5F8A4D80" w:rsidR="00D15073" w:rsidRPr="002F30DF" w:rsidRDefault="00D15073" w:rsidP="002F30DF">
      <w:pPr>
        <w:pStyle w:val="BodyText"/>
        <w:spacing w:before="120" w:after="0"/>
        <w:rPr>
          <w:sz w:val="28"/>
          <w:szCs w:val="28"/>
          <w:cs/>
          <w:lang w:val="th-TH"/>
        </w:rPr>
      </w:pP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D15073" w:rsidRPr="002F30DF" w14:paraId="34A0A3A1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07254" w14:textId="77777777" w:rsidR="00D15073" w:rsidRPr="002F30DF" w:rsidRDefault="00D1507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EDC27" w14:textId="77777777" w:rsidR="00D15073" w:rsidRPr="002F30DF" w:rsidRDefault="00D1507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15073" w:rsidRPr="002F30DF" w14:paraId="23C360D9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1AB4" w14:textId="77777777" w:rsidR="00D15073" w:rsidRPr="002F30DF" w:rsidRDefault="00D1507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1C3E" w14:textId="7C565736" w:rsidR="00D15073" w:rsidRPr="002F30DF" w:rsidRDefault="00D1507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0E09A4" w:rsidRPr="002F30DF" w14:paraId="0FC3BB02" w14:textId="77777777" w:rsidTr="008546A6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73515" w14:textId="77777777" w:rsidR="000E09A4" w:rsidRPr="002F30DF" w:rsidRDefault="000E0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C2EB6" w14:textId="599585D1" w:rsidR="000E09A4" w:rsidRPr="002F30DF" w:rsidRDefault="000E0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8CBEA" w14:textId="77777777" w:rsidR="000E09A4" w:rsidRPr="002F30DF" w:rsidRDefault="000E0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D15073" w:rsidRPr="002F30DF" w14:paraId="733BD1CE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9FDE3" w14:textId="77777777" w:rsidR="00D15073" w:rsidRPr="002F30DF" w:rsidRDefault="00D1507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D637" w14:textId="77777777" w:rsidR="00D15073" w:rsidRPr="002F30DF" w:rsidRDefault="00D1507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ECFD346" w14:textId="77777777" w:rsidR="00D15073" w:rsidRPr="002F30DF" w:rsidRDefault="00D1507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8EF5C" w14:textId="77777777" w:rsidR="00D15073" w:rsidRPr="002F30DF" w:rsidRDefault="00D1507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74336879" w14:textId="77777777" w:rsidR="00D15073" w:rsidRPr="002F30DF" w:rsidRDefault="00D1507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D15073" w:rsidRPr="002F30DF" w14:paraId="4453811B" w14:textId="77777777" w:rsidTr="00BE0FBA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8ECC2BF" w14:textId="77777777" w:rsidR="00D15073" w:rsidRPr="002F30DF" w:rsidRDefault="00D1507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DF7FD6B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DC1B826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BC2988C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362E762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D15073" w:rsidRPr="002F30DF" w14:paraId="60437B46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28CAEDE" w14:textId="77777777" w:rsidR="00D15073" w:rsidRPr="002F30DF" w:rsidRDefault="00D1507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A1D4E1E" w14:textId="4DD34EA3" w:rsidR="00D15073" w:rsidRPr="002F30DF" w:rsidRDefault="00D444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22,688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4ABC13" w14:textId="5959137F" w:rsidR="00D15073" w:rsidRPr="002F30DF" w:rsidRDefault="00504C7A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22</w:t>
            </w:r>
            <w:r w:rsidR="00A36939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,6</w:t>
            </w:r>
            <w:r w:rsidR="008546A6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88</w:t>
            </w:r>
          </w:p>
        </w:tc>
        <w:tc>
          <w:tcPr>
            <w:tcW w:w="1417" w:type="dxa"/>
            <w:shd w:val="clear" w:color="auto" w:fill="auto"/>
          </w:tcPr>
          <w:p w14:paraId="3B1E0363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22,662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74C8AE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        22,662 </w:t>
            </w:r>
          </w:p>
        </w:tc>
      </w:tr>
      <w:tr w:rsidR="00D15073" w:rsidRPr="002F30DF" w14:paraId="6365F161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17DD11E3" w14:textId="77777777" w:rsidR="00D15073" w:rsidRPr="002F30DF" w:rsidRDefault="00D1507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703E2B2" w14:textId="66F4FEC9" w:rsidR="00D15073" w:rsidRPr="002F30DF" w:rsidRDefault="00DB468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1C871B" w14:textId="50C19067" w:rsidR="00D15073" w:rsidRPr="002F30DF" w:rsidRDefault="00D568D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077D260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90,892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CE9639" w14:textId="77777777" w:rsidR="00D15073" w:rsidRPr="002F30DF" w:rsidRDefault="00D1507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        90,892 </w:t>
            </w:r>
          </w:p>
        </w:tc>
      </w:tr>
      <w:tr w:rsidR="00D01F9B" w:rsidRPr="002F30DF" w14:paraId="6606C968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8EA0D00" w14:textId="77777777" w:rsidR="00D01F9B" w:rsidRPr="002F30DF" w:rsidRDefault="00D01F9B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6018F05" w14:textId="5E63D56D" w:rsidR="00D01F9B" w:rsidRPr="002F30DF" w:rsidRDefault="00DB468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</w:t>
            </w:r>
            <w:r w:rsidR="00F41F63" w:rsidRPr="002F30DF">
              <w:rPr>
                <w:rFonts w:ascii="AngsanaUPC" w:hAnsi="AngsanaUPC" w:cs="AngsanaUPC"/>
                <w:sz w:val="28"/>
                <w:szCs w:val="28"/>
              </w:rPr>
              <w:t>6</w:t>
            </w:r>
            <w:r w:rsidR="00E12773" w:rsidRPr="002F30DF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8546A6"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  <w:r w:rsidR="00E12773"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="008546A6" w:rsidRPr="002F30DF">
              <w:rPr>
                <w:rFonts w:ascii="AngsanaUPC" w:hAnsi="AngsanaUPC" w:cs="AngsanaUPC"/>
                <w:sz w:val="28"/>
                <w:szCs w:val="28"/>
              </w:rPr>
              <w:t>39</w:t>
            </w:r>
            <w:r w:rsidR="00144825" w:rsidRPr="002F30DF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D87A60" w14:textId="05CAC510" w:rsidR="00D01F9B" w:rsidRPr="002F30DF" w:rsidRDefault="00D568D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1,605</w:t>
            </w:r>
            <w:r w:rsidR="008546A6" w:rsidRPr="002F30DF">
              <w:rPr>
                <w:rFonts w:ascii="AngsanaUPC" w:hAnsi="AngsanaUPC" w:cs="AngsanaUPC"/>
                <w:sz w:val="28"/>
                <w:szCs w:val="28"/>
              </w:rPr>
              <w:t>,68</w:t>
            </w:r>
            <w:r w:rsidR="00144825" w:rsidRPr="002F30DF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FDB7A43" w14:textId="549C2568" w:rsidR="00D01F9B" w:rsidRPr="002F30DF" w:rsidRDefault="00D01F9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   1,607,274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EE1775" w14:textId="6B46ED1A" w:rsidR="00D01F9B" w:rsidRPr="002F30DF" w:rsidRDefault="00D01F9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1,612,719</w:t>
            </w:r>
          </w:p>
        </w:tc>
      </w:tr>
      <w:tr w:rsidR="00D01F9B" w:rsidRPr="002F30DF" w14:paraId="0317DEB6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D6975D2" w14:textId="77777777" w:rsidR="00D01F9B" w:rsidRPr="002F30DF" w:rsidRDefault="00D01F9B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1D9C75D" w14:textId="41A6916D" w:rsidR="00D01F9B" w:rsidRPr="002F30DF" w:rsidRDefault="00DC2F1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8546A6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626,086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5AC21EF7" w14:textId="3DF30A47" w:rsidR="00D01F9B" w:rsidRPr="002F30DF" w:rsidRDefault="00D568D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1,628,</w:t>
            </w:r>
            <w:r w:rsidR="008546A6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373</w:t>
            </w:r>
          </w:p>
        </w:tc>
        <w:tc>
          <w:tcPr>
            <w:tcW w:w="1417" w:type="dxa"/>
            <w:shd w:val="clear" w:color="auto" w:fill="auto"/>
          </w:tcPr>
          <w:p w14:paraId="642ABDF3" w14:textId="20D25BA1" w:rsidR="00D01F9B" w:rsidRPr="002F30DF" w:rsidRDefault="00D01F9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1,720,828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C5F369" w14:textId="7DEB1BB2" w:rsidR="00D01F9B" w:rsidRPr="002F30DF" w:rsidRDefault="00D01F9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   1,726,273</w:t>
            </w:r>
          </w:p>
        </w:tc>
      </w:tr>
    </w:tbl>
    <w:p w14:paraId="7F21870D" w14:textId="52FFD746" w:rsidR="009D1408" w:rsidRPr="002F30DF" w:rsidRDefault="007C0DAB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240"/>
        <w:ind w:left="544"/>
        <w:jc w:val="thaiDistribute"/>
        <w:rPr>
          <w:rFonts w:ascii="AngsanaUPC" w:hAnsi="AngsanaUPC" w:cs="AngsanaUPC"/>
          <w:spacing w:val="-4"/>
          <w:cs/>
        </w:rPr>
      </w:pPr>
      <w:r w:rsidRPr="002F30DF">
        <w:rPr>
          <w:rFonts w:ascii="AngsanaUPC" w:hAnsi="AngsanaUPC" w:cs="AngsanaUPC"/>
          <w:spacing w:val="-4"/>
          <w:cs/>
        </w:rPr>
        <w:t xml:space="preserve">ณ วันที่ </w:t>
      </w:r>
      <w:r w:rsidR="00D15073" w:rsidRPr="002F30DF">
        <w:rPr>
          <w:rFonts w:ascii="AngsanaUPC" w:hAnsi="AngsanaUPC" w:cs="AngsanaUPC"/>
        </w:rPr>
        <w:t xml:space="preserve">30 </w:t>
      </w:r>
      <w:r w:rsidR="000E09A4" w:rsidRPr="002F30DF">
        <w:rPr>
          <w:rFonts w:ascii="AngsanaUPC" w:hAnsi="AngsanaUPC" w:cs="AngsanaUPC" w:hint="cs"/>
          <w:cs/>
        </w:rPr>
        <w:t>กันยายน</w:t>
      </w:r>
      <w:r w:rsidR="000B3BEF" w:rsidRPr="002F30DF">
        <w:rPr>
          <w:rFonts w:ascii="AngsanaUPC" w:hAnsi="AngsanaUPC" w:cs="AngsanaUPC"/>
          <w:cs/>
        </w:rPr>
        <w:t xml:space="preserve"> </w:t>
      </w:r>
      <w:r w:rsidR="000B3BEF" w:rsidRPr="002F30DF">
        <w:rPr>
          <w:rFonts w:ascii="AngsanaUPC" w:hAnsi="AngsanaUPC" w:cs="AngsanaUPC"/>
        </w:rPr>
        <w:t>2565</w:t>
      </w:r>
      <w:r w:rsidRPr="002F30DF">
        <w:rPr>
          <w:rFonts w:ascii="AngsanaUPC" w:hAnsi="AngsanaUPC" w:cs="AngsanaUPC" w:hint="cs"/>
          <w:cs/>
        </w:rPr>
        <w:t xml:space="preserve"> </w:t>
      </w:r>
      <w:r w:rsidRPr="002F30DF">
        <w:rPr>
          <w:rFonts w:ascii="AngsanaUPC" w:hAnsi="AngsanaUPC" w:cs="AngsanaUPC"/>
          <w:spacing w:val="-4"/>
          <w:cs/>
        </w:rPr>
        <w:t>และ</w:t>
      </w:r>
      <w:r w:rsidRPr="002F30DF">
        <w:rPr>
          <w:rFonts w:ascii="AngsanaUPC" w:hAnsi="AngsanaUPC" w:cs="AngsanaUPC" w:hint="cs"/>
          <w:spacing w:val="-4"/>
          <w:cs/>
        </w:rPr>
        <w:t xml:space="preserve"> </w:t>
      </w:r>
      <w:r w:rsidRPr="002F30DF">
        <w:rPr>
          <w:rFonts w:ascii="AngsanaUPC" w:hAnsi="AngsanaUPC" w:cs="AngsanaUPC"/>
          <w:spacing w:val="-4"/>
        </w:rPr>
        <w:t xml:space="preserve">31 </w:t>
      </w:r>
      <w:r w:rsidRPr="002F30DF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2F30DF">
        <w:rPr>
          <w:rFonts w:ascii="AngsanaUPC" w:hAnsi="AngsanaUPC" w:cs="AngsanaUPC"/>
          <w:spacing w:val="-4"/>
          <w:lang w:val="en-GB"/>
        </w:rPr>
        <w:t>256</w:t>
      </w:r>
      <w:r w:rsidR="00652356" w:rsidRPr="002F30DF">
        <w:rPr>
          <w:rFonts w:ascii="AngsanaUPC" w:hAnsi="AngsanaUPC" w:cs="AngsanaUPC"/>
          <w:spacing w:val="-4"/>
        </w:rPr>
        <w:t>4</w:t>
      </w:r>
      <w:r w:rsidRPr="002F30DF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2F30DF">
        <w:rPr>
          <w:rFonts w:ascii="AngsanaUPC" w:hAnsi="AngsanaUPC" w:cs="AngsanaUPC"/>
          <w:spacing w:val="-4"/>
          <w:cs/>
        </w:rPr>
        <w:t>เงินลงทุนในกองทุนรวม-ตราสารหนี้ จำนวน</w:t>
      </w:r>
      <w:r w:rsidR="00564E76" w:rsidRPr="002F30DF">
        <w:rPr>
          <w:rFonts w:ascii="AngsanaUPC" w:hAnsi="AngsanaUPC" w:cs="AngsanaUPC"/>
          <w:spacing w:val="-4"/>
        </w:rPr>
        <w:t xml:space="preserve"> </w:t>
      </w:r>
      <w:r w:rsidR="00A01E07" w:rsidRPr="002F30DF">
        <w:rPr>
          <w:rFonts w:ascii="AngsanaUPC" w:hAnsi="AngsanaUPC" w:cs="AngsanaUPC"/>
          <w:spacing w:val="-4"/>
        </w:rPr>
        <w:t xml:space="preserve">141 </w:t>
      </w:r>
      <w:r w:rsidR="009B64C4" w:rsidRPr="002F30DF">
        <w:rPr>
          <w:rFonts w:ascii="AngsanaUPC" w:hAnsi="AngsanaUPC" w:cs="AngsanaUPC" w:hint="cs"/>
          <w:spacing w:val="-4"/>
          <w:cs/>
        </w:rPr>
        <w:t xml:space="preserve">ล้านบาท </w:t>
      </w:r>
      <w:r w:rsidRPr="002F30DF">
        <w:rPr>
          <w:rFonts w:ascii="AngsanaUPC" w:hAnsi="AngsanaUPC" w:cs="AngsanaUPC"/>
          <w:spacing w:val="-4"/>
          <w:cs/>
        </w:rPr>
        <w:t>ได้</w:t>
      </w:r>
      <w:r w:rsidR="000D5CC3" w:rsidRPr="002F30DF">
        <w:rPr>
          <w:rFonts w:ascii="AngsanaUPC" w:hAnsi="AngsanaUPC" w:cs="AngsanaUPC" w:hint="cs"/>
          <w:spacing w:val="-4"/>
          <w:cs/>
        </w:rPr>
        <w:t>ถูก</w:t>
      </w:r>
      <w:r w:rsidRPr="002F30DF">
        <w:rPr>
          <w:rFonts w:ascii="AngsanaUPC" w:hAnsi="AngsanaUPC" w:cs="AngsanaUPC"/>
          <w:spacing w:val="-4"/>
          <w:cs/>
        </w:rPr>
        <w:t>ใช้</w:t>
      </w:r>
      <w:r w:rsidR="000E7701" w:rsidRPr="002F30DF">
        <w:rPr>
          <w:rFonts w:ascii="AngsanaUPC" w:hAnsi="AngsanaUPC" w:cs="AngsanaUPC"/>
          <w:spacing w:val="-4"/>
        </w:rPr>
        <w:br/>
      </w:r>
      <w:r w:rsidRPr="002F30DF">
        <w:rPr>
          <w:rFonts w:ascii="AngsanaUPC" w:hAnsi="AngsanaUPC" w:cs="AngsanaUPC"/>
          <w:spacing w:val="-4"/>
          <w:cs/>
        </w:rPr>
        <w:t>เป็นหลักประกันหนี้สินตามหนังสือค้ำประกันที่มีต่อธนาคารพาณิชย์ในประเทศสองแห่ง</w:t>
      </w:r>
      <w:bookmarkStart w:id="10" w:name="_Toc4004513"/>
      <w:bookmarkEnd w:id="7"/>
      <w:bookmarkEnd w:id="8"/>
      <w:bookmarkEnd w:id="9"/>
    </w:p>
    <w:p w14:paraId="6EE337E7" w14:textId="457D26B8" w:rsidR="00B50691" w:rsidRPr="002F30DF" w:rsidRDefault="00B50691" w:rsidP="002F30DF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28"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0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D15073" w:rsidRPr="002F30DF" w14:paraId="04328541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D4954" w14:textId="77777777" w:rsidR="00D15073" w:rsidRPr="002F30DF" w:rsidRDefault="00D15073" w:rsidP="002F30DF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2EC5D" w14:textId="77777777" w:rsidR="00D15073" w:rsidRPr="002F30DF" w:rsidRDefault="00D15073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15073" w:rsidRPr="002F30DF" w14:paraId="1E8FF6B3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2917A" w14:textId="77777777" w:rsidR="00D15073" w:rsidRPr="002F30DF" w:rsidRDefault="00D15073" w:rsidP="002F30DF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3DBBF" w14:textId="535AA8DA" w:rsidR="00D15073" w:rsidRPr="002F30DF" w:rsidRDefault="00D15073" w:rsidP="002F30D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213D7" w14:textId="475D749B" w:rsidR="00D15073" w:rsidRPr="002F30DF" w:rsidRDefault="00D15073" w:rsidP="002F30D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15073" w:rsidRPr="002F30DF" w14:paraId="6372733E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7F178" w14:textId="77777777" w:rsidR="00D15073" w:rsidRPr="002F30DF" w:rsidRDefault="00D15073" w:rsidP="002F30DF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7442A" w14:textId="2F83BEBA" w:rsidR="00D15073" w:rsidRPr="002F30DF" w:rsidRDefault="00D15073" w:rsidP="002F30D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807744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DFEC23F" w14:textId="05FBAEDE" w:rsidR="00D15073" w:rsidRPr="002F30DF" w:rsidRDefault="00D15073" w:rsidP="002F30D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016EAD34" w14:textId="785DDEDF" w:rsidR="00D15073" w:rsidRPr="002F30DF" w:rsidRDefault="00D15073" w:rsidP="002F30D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807744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0DF74DDB" w14:textId="3E5A3188" w:rsidR="00D15073" w:rsidRPr="002F30DF" w:rsidRDefault="00D15073" w:rsidP="002F30DF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7135B9" w:rsidRPr="002F30DF" w14:paraId="396A4356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8BC0F11" w14:textId="35684281" w:rsidR="007135B9" w:rsidRPr="002F30DF" w:rsidRDefault="007135B9" w:rsidP="002F30DF">
            <w:pPr>
              <w:spacing w:line="3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19AD2CC" w14:textId="2580F1CE" w:rsidR="007135B9" w:rsidRPr="002F30DF" w:rsidRDefault="008C2E62" w:rsidP="002F30DF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52</w:t>
            </w:r>
            <w:r w:rsidR="00590083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,770</w:t>
            </w:r>
          </w:p>
        </w:tc>
        <w:tc>
          <w:tcPr>
            <w:tcW w:w="1418" w:type="dxa"/>
            <w:shd w:val="clear" w:color="auto" w:fill="auto"/>
          </w:tcPr>
          <w:p w14:paraId="4B95AADC" w14:textId="4CC67DB7" w:rsidR="007135B9" w:rsidRPr="002F30DF" w:rsidRDefault="007135B9" w:rsidP="002F30DF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68,149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7C89017" w14:textId="7692175B" w:rsidR="007135B9" w:rsidRPr="002F30DF" w:rsidRDefault="008C2E62" w:rsidP="002F30DF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52,54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4C97D9" w14:textId="0DADA7FF" w:rsidR="007135B9" w:rsidRPr="002F30DF" w:rsidRDefault="007135B9" w:rsidP="002F30DF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68,149 </w:t>
            </w:r>
          </w:p>
        </w:tc>
      </w:tr>
      <w:tr w:rsidR="007135B9" w:rsidRPr="002F30DF" w14:paraId="21DF3DF8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3CA61C79" w14:textId="7BCC2FD1" w:rsidR="007135B9" w:rsidRPr="002F30DF" w:rsidRDefault="007135B9" w:rsidP="002F30DF">
            <w:pPr>
              <w:spacing w:line="340" w:lineRule="exac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B9F2CD1" w14:textId="32C1656C" w:rsidR="007135B9" w:rsidRPr="002F30DF" w:rsidRDefault="005E2938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623,</w:t>
            </w:r>
            <w:r w:rsidR="00590083" w:rsidRPr="002F30DF">
              <w:rPr>
                <w:rFonts w:ascii="AngsanaUPC" w:hAnsi="AngsanaUPC" w:cs="AngsanaUPC"/>
                <w:sz w:val="28"/>
                <w:szCs w:val="28"/>
              </w:rPr>
              <w:t>36</w:t>
            </w:r>
            <w:r w:rsidR="009F10C8"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487261E" w14:textId="75D1A7C0" w:rsidR="007135B9" w:rsidRPr="002F30DF" w:rsidRDefault="007135B9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627,284 </w:t>
            </w:r>
          </w:p>
        </w:tc>
        <w:tc>
          <w:tcPr>
            <w:tcW w:w="1417" w:type="dxa"/>
            <w:shd w:val="clear" w:color="auto" w:fill="auto"/>
          </w:tcPr>
          <w:p w14:paraId="3FCE1EB8" w14:textId="611A350A" w:rsidR="007135B9" w:rsidRPr="002F30DF" w:rsidRDefault="00704F02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616,</w:t>
            </w:r>
            <w:r w:rsidR="00007525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412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D602B" w14:textId="5A12872D" w:rsidR="007135B9" w:rsidRPr="002F30DF" w:rsidRDefault="007135B9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617,214 </w:t>
            </w:r>
          </w:p>
        </w:tc>
      </w:tr>
      <w:tr w:rsidR="007135B9" w:rsidRPr="002F30DF" w14:paraId="2B418CEC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C591F99" w14:textId="635366C6" w:rsidR="007135B9" w:rsidRPr="002F30DF" w:rsidRDefault="007135B9" w:rsidP="002F30DF">
            <w:pPr>
              <w:spacing w:line="340" w:lineRule="exac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21DF584" w14:textId="405CA76B" w:rsidR="007135B9" w:rsidRPr="002F30DF" w:rsidRDefault="00AC52D3" w:rsidP="002F30DF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676,</w:t>
            </w:r>
            <w:r w:rsidR="00590083" w:rsidRPr="002F30DF">
              <w:rPr>
                <w:rFonts w:ascii="AngsanaUPC" w:hAnsi="AngsanaUPC" w:cs="AngsanaUPC"/>
                <w:sz w:val="28"/>
                <w:szCs w:val="28"/>
              </w:rPr>
              <w:t>13</w:t>
            </w:r>
            <w:r w:rsidR="009F10C8"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260A6FD" w14:textId="52B2432B" w:rsidR="007135B9" w:rsidRPr="002F30DF" w:rsidRDefault="007135B9" w:rsidP="002F30DF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695,433 </w:t>
            </w:r>
          </w:p>
        </w:tc>
        <w:tc>
          <w:tcPr>
            <w:tcW w:w="1417" w:type="dxa"/>
            <w:shd w:val="clear" w:color="auto" w:fill="auto"/>
          </w:tcPr>
          <w:p w14:paraId="30F3102D" w14:textId="049C8267" w:rsidR="007135B9" w:rsidRPr="002F30DF" w:rsidRDefault="00042608" w:rsidP="002F30DF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668,9</w:t>
            </w:r>
            <w:r w:rsidR="002A76D1" w:rsidRPr="002F30DF">
              <w:rPr>
                <w:rFonts w:ascii="AngsanaUPC" w:hAnsi="AngsanaUPC" w:cs="AngsanaUPC"/>
                <w:sz w:val="28"/>
                <w:szCs w:val="28"/>
              </w:rPr>
              <w:t>5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C06722" w14:textId="05D4DC22" w:rsidR="007135B9" w:rsidRPr="002F30DF" w:rsidRDefault="007135B9" w:rsidP="002F30DF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685,363 </w:t>
            </w:r>
          </w:p>
        </w:tc>
      </w:tr>
      <w:tr w:rsidR="007135B9" w:rsidRPr="002F30DF" w14:paraId="284A7E50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CC80018" w14:textId="119AB1E5" w:rsidR="007135B9" w:rsidRPr="002F30DF" w:rsidRDefault="007135B9" w:rsidP="002F30DF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ค่าเผื่อผลขาดทุนลูกหนี้การค้า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FB861B2" w14:textId="43051612" w:rsidR="007135B9" w:rsidRPr="002F30DF" w:rsidRDefault="00AC52D3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0D169C" w:rsidRPr="002F30DF">
              <w:rPr>
                <w:rFonts w:ascii="AngsanaUPC" w:hAnsi="AngsanaUPC" w:cs="AngsanaUPC"/>
                <w:sz w:val="28"/>
                <w:szCs w:val="28"/>
              </w:rPr>
              <w:t>94,49</w:t>
            </w:r>
            <w:r w:rsidR="009F10C8"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B84463"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F88E6B9" w14:textId="1BC79DAB" w:rsidR="007135B9" w:rsidRPr="002F30DF" w:rsidRDefault="007135B9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(157,656)</w:t>
            </w:r>
          </w:p>
        </w:tc>
        <w:tc>
          <w:tcPr>
            <w:tcW w:w="1417" w:type="dxa"/>
            <w:shd w:val="clear" w:color="auto" w:fill="auto"/>
          </w:tcPr>
          <w:p w14:paraId="120800D4" w14:textId="24F4C2D0" w:rsidR="007135B9" w:rsidRPr="002F30DF" w:rsidRDefault="003A2766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(94,49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442518"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1492A4" w14:textId="520DC025" w:rsidR="007135B9" w:rsidRPr="002F30DF" w:rsidRDefault="007135B9" w:rsidP="002F30DF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(154,752)</w:t>
            </w:r>
          </w:p>
        </w:tc>
      </w:tr>
      <w:tr w:rsidR="007135B9" w:rsidRPr="002F30DF" w14:paraId="262E8FC7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CDC89A5" w14:textId="4762BBAE" w:rsidR="007135B9" w:rsidRPr="002F30DF" w:rsidRDefault="007135B9" w:rsidP="002F30DF">
            <w:pPr>
              <w:spacing w:line="340" w:lineRule="exac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3995CD4" w14:textId="44B2AE04" w:rsidR="007135B9" w:rsidRPr="002F30DF" w:rsidRDefault="00957709" w:rsidP="002F30DF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581,</w:t>
            </w:r>
            <w:r w:rsidR="00590083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64</w:t>
            </w:r>
            <w:r w:rsidR="009F10C8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D8AFB58" w14:textId="53F862D1" w:rsidR="007135B9" w:rsidRPr="002F30DF" w:rsidRDefault="007135B9" w:rsidP="002F30DF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 xml:space="preserve"> 537,777 </w:t>
            </w:r>
          </w:p>
        </w:tc>
        <w:tc>
          <w:tcPr>
            <w:tcW w:w="1417" w:type="dxa"/>
            <w:shd w:val="clear" w:color="auto" w:fill="auto"/>
          </w:tcPr>
          <w:p w14:paraId="07D94001" w14:textId="567B4735" w:rsidR="007135B9" w:rsidRPr="002F30DF" w:rsidRDefault="001737CA" w:rsidP="002F30DF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574,4</w:t>
            </w:r>
            <w:r w:rsidR="002A76D1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792288" w14:textId="74912354" w:rsidR="007135B9" w:rsidRPr="002F30DF" w:rsidRDefault="007135B9" w:rsidP="002F30DF">
            <w:pPr>
              <w:pBdr>
                <w:bottom w:val="double" w:sz="4" w:space="1" w:color="auto"/>
              </w:pBdr>
              <w:spacing w:line="34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530,611 </w:t>
            </w:r>
          </w:p>
        </w:tc>
      </w:tr>
    </w:tbl>
    <w:p w14:paraId="6CB4604D" w14:textId="3B8367E7" w:rsidR="00551CCE" w:rsidRPr="002F30DF" w:rsidRDefault="00551CCE" w:rsidP="002F30DF">
      <w:pPr>
        <w:tabs>
          <w:tab w:val="left" w:pos="540"/>
          <w:tab w:val="left" w:pos="1080"/>
        </w:tabs>
        <w:spacing w:before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2F30DF">
        <w:rPr>
          <w:rFonts w:ascii="AngsanaUPC" w:hAnsi="AngsanaUPC" w:cs="AngsanaUPC"/>
          <w:sz w:val="28"/>
          <w:szCs w:val="28"/>
          <w:cs/>
        </w:rPr>
        <w:t>สำหรับงวด</w:t>
      </w:r>
      <w:r w:rsidR="00807744" w:rsidRPr="002F30DF">
        <w:rPr>
          <w:rFonts w:ascii="AngsanaUPC" w:hAnsi="AngsanaUPC" w:cs="AngsanaUPC" w:hint="cs"/>
          <w:sz w:val="28"/>
          <w:szCs w:val="28"/>
          <w:cs/>
        </w:rPr>
        <w:t>เก้า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เดือนสิ้นสุดวันที่ </w:t>
      </w:r>
      <w:r w:rsidR="00E76FFF" w:rsidRPr="002F30DF">
        <w:rPr>
          <w:rFonts w:ascii="AngsanaUPC" w:hAnsi="AngsanaUPC" w:cs="AngsanaUPC"/>
          <w:sz w:val="28"/>
          <w:szCs w:val="28"/>
          <w:lang w:val="en-US"/>
        </w:rPr>
        <w:t>30</w:t>
      </w:r>
      <w:r w:rsidRPr="002F30DF">
        <w:rPr>
          <w:rFonts w:ascii="AngsanaUPC" w:hAnsi="AngsanaUPC" w:cs="AngsanaUPC"/>
          <w:sz w:val="28"/>
          <w:szCs w:val="28"/>
        </w:rPr>
        <w:t xml:space="preserve"> </w:t>
      </w:r>
      <w:r w:rsidR="00807744" w:rsidRPr="002F30DF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/>
          <w:sz w:val="28"/>
          <w:szCs w:val="28"/>
        </w:rPr>
        <w:t xml:space="preserve">2565 </w:t>
      </w:r>
      <w:r w:rsidRPr="002F30DF">
        <w:rPr>
          <w:rFonts w:ascii="AngsanaUPC" w:hAnsi="AngsanaUPC" w:cs="AngsanaUPC"/>
          <w:sz w:val="28"/>
          <w:szCs w:val="28"/>
          <w:cs/>
        </w:rPr>
        <w:t>ค่าเผื่อผลขาดทุนลูกหนี้การค้ามีรายการเคลื่อนไหวดังนี้</w:t>
      </w:r>
    </w:p>
    <w:tbl>
      <w:tblPr>
        <w:tblW w:w="9071" w:type="dxa"/>
        <w:tblInd w:w="567" w:type="dxa"/>
        <w:tblLook w:val="04A0" w:firstRow="1" w:lastRow="0" w:firstColumn="1" w:lastColumn="0" w:noHBand="0" w:noVBand="1"/>
      </w:tblPr>
      <w:tblGrid>
        <w:gridCol w:w="5102"/>
        <w:gridCol w:w="1984"/>
        <w:gridCol w:w="1985"/>
      </w:tblGrid>
      <w:tr w:rsidR="007135B9" w:rsidRPr="002F30DF" w14:paraId="511D41D3" w14:textId="77777777" w:rsidTr="00BE0FBA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736F0" w14:textId="77777777" w:rsidR="007135B9" w:rsidRPr="002F30DF" w:rsidRDefault="007135B9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377F1" w14:textId="77777777" w:rsidR="007135B9" w:rsidRPr="002F30DF" w:rsidRDefault="007135B9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7135B9" w:rsidRPr="002F30DF" w14:paraId="4C5DFC5A" w14:textId="77777777" w:rsidTr="009F10C8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31D5B" w14:textId="77777777" w:rsidR="007135B9" w:rsidRPr="002F30DF" w:rsidRDefault="007135B9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A26DD" w14:textId="77777777" w:rsidR="007135B9" w:rsidRPr="002F30DF" w:rsidRDefault="007135B9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1E153" w14:textId="77777777" w:rsidR="007135B9" w:rsidRPr="002F30DF" w:rsidRDefault="007135B9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135B9" w:rsidRPr="002F30DF" w14:paraId="0AEA8F35" w14:textId="77777777" w:rsidTr="00BE0FBA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C1D372A" w14:textId="0B0CAE0C" w:rsidR="007135B9" w:rsidRPr="002F30DF" w:rsidRDefault="007135B9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ยอดยกมาต้นงวด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7DA02DF" w14:textId="5C601388" w:rsidR="007135B9" w:rsidRPr="002F30DF" w:rsidRDefault="007135B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157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656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1AD2332" w14:textId="6465FF42" w:rsidR="007135B9" w:rsidRPr="002F30DF" w:rsidRDefault="007135B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154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752</w:t>
            </w:r>
          </w:p>
        </w:tc>
      </w:tr>
      <w:tr w:rsidR="007135B9" w:rsidRPr="002F30DF" w14:paraId="4F597101" w14:textId="77777777" w:rsidTr="00D44FB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638492EF" w14:textId="7222DF7F" w:rsidR="007135B9" w:rsidRPr="002F30DF" w:rsidRDefault="007135B9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โอนกลับ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005BAE1" w14:textId="009CC000" w:rsidR="007135B9" w:rsidRPr="002F30DF" w:rsidRDefault="00C07FE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(6</w:t>
            </w:r>
            <w:r w:rsidR="007F0334" w:rsidRPr="002F30DF">
              <w:rPr>
                <w:rFonts w:ascii="AngsanaUPC" w:hAnsi="AngsanaUPC" w:cs="AngsanaUPC"/>
                <w:sz w:val="28"/>
                <w:szCs w:val="28"/>
              </w:rPr>
              <w:t>3,16</w:t>
            </w:r>
            <w:r w:rsidR="009F10C8" w:rsidRPr="002F30DF">
              <w:rPr>
                <w:rFonts w:ascii="AngsanaUPC" w:hAnsi="AngsanaUPC" w:cs="AngsanaUPC"/>
                <w:sz w:val="28"/>
                <w:szCs w:val="28"/>
              </w:rPr>
              <w:t>5</w:t>
            </w:r>
            <w:r w:rsidR="007F0334"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6DF44B3" w14:textId="6700607D" w:rsidR="007135B9" w:rsidRPr="002F30DF" w:rsidRDefault="00A4477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(60,</w:t>
            </w:r>
            <w:r w:rsidR="000302C8" w:rsidRPr="002F30DF">
              <w:rPr>
                <w:rFonts w:ascii="AngsanaUPC" w:hAnsi="AngsanaUPC" w:cs="AngsanaUPC"/>
                <w:sz w:val="28"/>
                <w:szCs w:val="28"/>
              </w:rPr>
              <w:t>26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0302C8"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</w:tr>
      <w:tr w:rsidR="007135B9" w:rsidRPr="002F30DF" w14:paraId="3AA112DE" w14:textId="77777777" w:rsidTr="00D44FB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05D61EB7" w14:textId="7366EC19" w:rsidR="007135B9" w:rsidRPr="002F30DF" w:rsidRDefault="007135B9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คงเหลือปลายงวด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2650E0D" w14:textId="434C8195" w:rsidR="007135B9" w:rsidRPr="002F30DF" w:rsidRDefault="007F033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94,49</w:t>
            </w:r>
            <w:r w:rsidR="009F10C8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79D8CBB5" w14:textId="6E542D57" w:rsidR="007135B9" w:rsidRPr="002F30DF" w:rsidRDefault="00C07FE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94,49</w:t>
            </w:r>
            <w:r w:rsidR="00675FF4"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</w:tr>
    </w:tbl>
    <w:p w14:paraId="5913B76A" w14:textId="4FF876BA" w:rsidR="00B50691" w:rsidRPr="002F30DF" w:rsidRDefault="00B50691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/>
        <w:ind w:left="697" w:hanging="130"/>
        <w:jc w:val="both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9F0E95" w:rsidRPr="002F30DF" w14:paraId="018E033F" w14:textId="77777777" w:rsidTr="00BE0FBA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C7F82" w14:textId="77777777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5DC4" w14:textId="77777777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9F0E95" w:rsidRPr="002F30DF" w14:paraId="42BBA8CC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F2F99" w14:textId="77777777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1E4C4" w14:textId="77777777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1EC86" w14:textId="77777777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F0E95" w:rsidRPr="002F30DF" w14:paraId="2EEE7BAF" w14:textId="77777777" w:rsidTr="00BE0FBA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764F7" w14:textId="77777777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1F91CD1" w14:textId="2FF1C05A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807744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3CD34389" w14:textId="77777777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0FD2AECC" w14:textId="5E51B9C0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807744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0887B4A" w14:textId="77777777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9F0E95" w:rsidRPr="002F30DF" w14:paraId="364D50E9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E0BAC17" w14:textId="487ED175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0D594B7" w14:textId="709B4EB6" w:rsidR="009F0E95" w:rsidRPr="002F30DF" w:rsidRDefault="00CE06E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375,</w:t>
            </w:r>
            <w:r w:rsidR="009F10C8" w:rsidRPr="002F30DF">
              <w:rPr>
                <w:rFonts w:ascii="AngsanaUPC" w:hAnsi="AngsanaUPC" w:cs="AngsanaUPC"/>
                <w:sz w:val="28"/>
                <w:szCs w:val="28"/>
              </w:rPr>
              <w:t>814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B730AF" w14:textId="3B8FC4DA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282,811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AD37B53" w14:textId="658B6619" w:rsidR="009F0E95" w:rsidRPr="002F30DF" w:rsidRDefault="00C978D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373,72</w:t>
            </w:r>
            <w:r w:rsidR="00144825" w:rsidRPr="002F30DF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2ED926" w14:textId="49744C6B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281,504 </w:t>
            </w:r>
          </w:p>
        </w:tc>
      </w:tr>
      <w:tr w:rsidR="009F0E95" w:rsidRPr="002F30DF" w14:paraId="484966A3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042447A0" w14:textId="44364C59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EDC8A5B" w14:textId="5FAEFC31" w:rsidR="009F0E95" w:rsidRPr="002F30DF" w:rsidRDefault="009F10C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193,138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B4BEF7" w14:textId="157FC58D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159,515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A0EF7F3" w14:textId="7C8CC4D3" w:rsidR="009F0E95" w:rsidRPr="002F30DF" w:rsidRDefault="001E7C9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93,138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4B069C" w14:textId="0DA4714D" w:rsidR="009F0E95" w:rsidRPr="002F30DF" w:rsidRDefault="009F0E95" w:rsidP="002F30DF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154,752 </w:t>
            </w:r>
          </w:p>
        </w:tc>
      </w:tr>
      <w:tr w:rsidR="009F0E95" w:rsidRPr="002F30DF" w14:paraId="6F27BBB4" w14:textId="77777777" w:rsidTr="006007C5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F25C6C5" w14:textId="721BB9D0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7476262" w14:textId="77777777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8963C3F" w14:textId="217A4E6D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691ED12" w14:textId="77777777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7407726" w14:textId="0EC7C918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9F0E95" w:rsidRPr="002F30DF" w14:paraId="55FEE7CF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6258CC7E" w14:textId="1BA59EB1" w:rsidR="009F0E95" w:rsidRPr="002F30DF" w:rsidRDefault="009F0E95" w:rsidP="002F30DF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2F30DF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3A9F164" w14:textId="7E5725D1" w:rsidR="009F0E95" w:rsidRPr="002F30DF" w:rsidRDefault="009F10C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70,595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9E4738" w14:textId="52025BD5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171,732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1F0A88" w14:textId="3153C1CE" w:rsidR="009F0E95" w:rsidRPr="002F30DF" w:rsidRDefault="00947AA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67,620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E3DF6C" w14:textId="52E1E1F1" w:rsidR="009F0E95" w:rsidRPr="002F30DF" w:rsidRDefault="009F0E95" w:rsidP="002F30DF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168,797 </w:t>
            </w:r>
          </w:p>
        </w:tc>
      </w:tr>
      <w:tr w:rsidR="009F0E95" w:rsidRPr="002F30DF" w14:paraId="022E5B59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2F0FC52B" w14:textId="7C018B8E" w:rsidR="009F0E95" w:rsidRPr="002F30DF" w:rsidRDefault="009F0E95" w:rsidP="002F30DF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2F30DF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2F30DF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B0BDBB7" w14:textId="38D650D7" w:rsidR="009F0E95" w:rsidRPr="002F30DF" w:rsidRDefault="009F10C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393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F8ADD5" w14:textId="3F89D5DE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11,583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F31A09E" w14:textId="7F8714FA" w:rsidR="009F0E95" w:rsidRPr="002F30DF" w:rsidRDefault="00CA2E6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EB97E0" w14:textId="3EA5C746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11,068 </w:t>
            </w:r>
          </w:p>
        </w:tc>
      </w:tr>
      <w:tr w:rsidR="009F0E95" w:rsidRPr="002F30DF" w14:paraId="1D7F5B5F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127DF70" w14:textId="6253D399" w:rsidR="009F0E95" w:rsidRPr="002F30DF" w:rsidRDefault="009F0E95" w:rsidP="002F30DF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2F30DF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2F30DF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1B39EDD" w14:textId="2D4FCB32" w:rsidR="009F0E95" w:rsidRPr="002F30DF" w:rsidRDefault="009F10C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14,245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E22939" w14:textId="25DE772C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29,496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545E9B" w14:textId="06F05BE1" w:rsidR="009F0E95" w:rsidRPr="002F30DF" w:rsidRDefault="00675F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14,154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BE2431" w14:textId="78DA9168" w:rsidR="009F0E95" w:rsidRPr="002F30DF" w:rsidRDefault="009F0E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28,987 </w:t>
            </w:r>
          </w:p>
        </w:tc>
      </w:tr>
      <w:tr w:rsidR="009F0E95" w:rsidRPr="002F30DF" w14:paraId="6F1A4570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59A98955" w14:textId="44E98F17" w:rsidR="009F0E95" w:rsidRPr="002F30DF" w:rsidRDefault="009F0E95" w:rsidP="002F30DF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459" w:hanging="141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2F30DF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2F30DF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80673C5" w14:textId="3178DD51" w:rsidR="009F0E95" w:rsidRPr="002F30DF" w:rsidRDefault="001638E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  <w:r w:rsidR="009F10C8" w:rsidRPr="002F30DF">
              <w:rPr>
                <w:rFonts w:ascii="AngsanaUPC" w:hAnsi="AngsanaUPC" w:cs="AngsanaUPC"/>
                <w:sz w:val="28"/>
                <w:szCs w:val="28"/>
              </w:rPr>
              <w:t>1,947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942A01" w14:textId="628E9E6F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40,296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1C2F3E" w14:textId="66952522" w:rsidR="009F0E95" w:rsidRPr="002F30DF" w:rsidRDefault="008F35C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20,313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4D5748" w14:textId="74093FD5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40,255 </w:t>
            </w:r>
          </w:p>
        </w:tc>
      </w:tr>
      <w:tr w:rsidR="009F0E95" w:rsidRPr="002F30DF" w14:paraId="37B76E11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18BC20E" w14:textId="5CB46F75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9A06390" w14:textId="36E08C05" w:rsidR="009F0E95" w:rsidRPr="002F30DF" w:rsidRDefault="008F0BD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9F10C8" w:rsidRPr="002F30DF">
              <w:rPr>
                <w:rFonts w:ascii="AngsanaUPC" w:hAnsi="AngsanaUPC" w:cs="AngsanaUPC"/>
                <w:sz w:val="28"/>
                <w:szCs w:val="28"/>
              </w:rPr>
              <w:t>07,180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1841F0" w14:textId="00A949EF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253,107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A657A1" w14:textId="4F95ADF4" w:rsidR="009F0E95" w:rsidRPr="002F30DF" w:rsidRDefault="003C67A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02,087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7C5AE2" w14:textId="21E2D4BA" w:rsidR="009F0E95" w:rsidRPr="002F30DF" w:rsidRDefault="009F0E9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249,107 </w:t>
            </w:r>
          </w:p>
        </w:tc>
      </w:tr>
      <w:tr w:rsidR="009F0E95" w:rsidRPr="002F30DF" w14:paraId="1BBDB055" w14:textId="77777777" w:rsidTr="00D44FB7">
        <w:trPr>
          <w:trHeight w:val="170"/>
          <w:tblHeader/>
        </w:trPr>
        <w:tc>
          <w:tcPr>
            <w:tcW w:w="3402" w:type="dxa"/>
            <w:noWrap/>
            <w:vAlign w:val="bottom"/>
          </w:tcPr>
          <w:p w14:paraId="47731942" w14:textId="28EDE485" w:rsidR="009F0E95" w:rsidRPr="002F30DF" w:rsidRDefault="009F0E9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59CCE19" w14:textId="31BDBF0A" w:rsidR="009F0E95" w:rsidRPr="002F30DF" w:rsidRDefault="00CE06E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676,</w:t>
            </w:r>
            <w:r w:rsidR="009F10C8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132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9B6CC0" w14:textId="79861895" w:rsidR="009F0E95" w:rsidRPr="002F30DF" w:rsidRDefault="009F0E9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695,433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A7C928" w14:textId="64DC78FD" w:rsidR="009F0E95" w:rsidRPr="002F30DF" w:rsidRDefault="003D22CC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668,9</w:t>
            </w:r>
            <w:r w:rsidR="00CE29D6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  <w:r w:rsidR="00675FF4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DCE158" w14:textId="1607B146" w:rsidR="009F0E95" w:rsidRPr="002F30DF" w:rsidRDefault="009F0E9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685,363 </w:t>
            </w:r>
          </w:p>
        </w:tc>
      </w:tr>
    </w:tbl>
    <w:p w14:paraId="6AB98D4D" w14:textId="298A1180" w:rsidR="00551CCE" w:rsidRPr="002F30DF" w:rsidRDefault="00B50691" w:rsidP="002F30DF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2F30DF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2F30DF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2F30DF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2F30DF">
        <w:rPr>
          <w:rFonts w:ascii="AngsanaUPC" w:hAnsi="AngsanaUPC" w:cs="AngsanaUPC"/>
          <w:sz w:val="28"/>
          <w:szCs w:val="28"/>
        </w:rPr>
        <w:t>45</w:t>
      </w:r>
      <w:r w:rsidRPr="002F30DF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5BA9EC25" w14:textId="114A4EB1" w:rsidR="00D15B79" w:rsidRPr="002F30DF" w:rsidRDefault="00D15B79" w:rsidP="002F30DF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2F30DF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lastRenderedPageBreak/>
        <w:t>สินทรัพย์ที่เกิดจากสัญญา</w:t>
      </w:r>
    </w:p>
    <w:p w14:paraId="7D444832" w14:textId="6B25B84D" w:rsidR="00D15B79" w:rsidRPr="002F30DF" w:rsidRDefault="00D15B79" w:rsidP="002F30DF">
      <w:pPr>
        <w:pStyle w:val="Heading1"/>
        <w:numPr>
          <w:ilvl w:val="0"/>
          <w:numId w:val="17"/>
        </w:numPr>
        <w:spacing w:before="120" w:after="0" w:line="240" w:lineRule="auto"/>
        <w:ind w:left="1077" w:hanging="533"/>
        <w:rPr>
          <w:rFonts w:cs="AngsanaUPC"/>
          <w:i/>
          <w:iCs w:val="0"/>
          <w:szCs w:val="28"/>
          <w:lang w:val="th-TH"/>
        </w:rPr>
      </w:pPr>
      <w:r w:rsidRPr="002F30DF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073" w:type="dxa"/>
        <w:tblInd w:w="993" w:type="dxa"/>
        <w:tblLook w:val="04A0" w:firstRow="1" w:lastRow="0" w:firstColumn="1" w:lastColumn="0" w:noHBand="0" w:noVBand="1"/>
      </w:tblPr>
      <w:tblGrid>
        <w:gridCol w:w="3969"/>
        <w:gridCol w:w="1276"/>
        <w:gridCol w:w="1276"/>
        <w:gridCol w:w="1276"/>
        <w:gridCol w:w="1276"/>
      </w:tblGrid>
      <w:tr w:rsidR="001D0724" w:rsidRPr="002F30DF" w14:paraId="115A06DD" w14:textId="77777777" w:rsidTr="001F76B2">
        <w:trPr>
          <w:trHeight w:val="42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52890" w14:textId="77777777" w:rsidR="001D0724" w:rsidRPr="002F30DF" w:rsidRDefault="001D072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20942" w14:textId="77777777" w:rsidR="001D0724" w:rsidRPr="002F30DF" w:rsidRDefault="001D072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D0724" w:rsidRPr="002F30DF" w14:paraId="42802041" w14:textId="77777777" w:rsidTr="001F76B2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6169D" w14:textId="77777777" w:rsidR="001D0724" w:rsidRPr="002F30DF" w:rsidRDefault="001D072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E6611" w14:textId="77777777" w:rsidR="001D0724" w:rsidRPr="002F30DF" w:rsidRDefault="001D072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E7CA2" w14:textId="77777777" w:rsidR="001D0724" w:rsidRPr="002F30DF" w:rsidRDefault="001D072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07744" w:rsidRPr="002F30DF" w14:paraId="1FB46FAD" w14:textId="77777777" w:rsidTr="001F76B2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22971" w14:textId="77777777" w:rsidR="00807744" w:rsidRPr="002F30DF" w:rsidRDefault="0080774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8DCA6FE" w14:textId="401B0612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3FF6166" w14:textId="77777777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37485B19" w14:textId="79A8E600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DDBAE23" w14:textId="77777777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1D0724" w:rsidRPr="002F30DF" w14:paraId="06421B5E" w14:textId="77777777" w:rsidTr="001F76B2">
        <w:trPr>
          <w:trHeight w:val="170"/>
          <w:tblHeader/>
        </w:trPr>
        <w:tc>
          <w:tcPr>
            <w:tcW w:w="3969" w:type="dxa"/>
            <w:noWrap/>
            <w:vAlign w:val="bottom"/>
          </w:tcPr>
          <w:p w14:paraId="682CF62B" w14:textId="61AA7147" w:rsidR="001D0724" w:rsidRPr="002F30DF" w:rsidRDefault="001D072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FECC3E9" w14:textId="77777777" w:rsidR="001D0724" w:rsidRPr="002F30DF" w:rsidRDefault="001D072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92497E3" w14:textId="43C5CBA7" w:rsidR="001D0724" w:rsidRPr="002F30DF" w:rsidRDefault="001D072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BE3BBED" w14:textId="77777777" w:rsidR="001D0724" w:rsidRPr="002F30DF" w:rsidRDefault="001D072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AAD527C" w14:textId="62C8933F" w:rsidR="001D0724" w:rsidRPr="002F30DF" w:rsidRDefault="001D072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FE524C" w:rsidRPr="002F30DF" w14:paraId="1A82498F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3120A118" w14:textId="78E820AE" w:rsidR="00FE524C" w:rsidRPr="002F30DF" w:rsidRDefault="00FE524C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4BD0D52F" w14:textId="33A12D2C" w:rsidR="00FE524C" w:rsidRPr="002F30DF" w:rsidRDefault="00061B7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698,910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8F4025" w14:textId="51CF0186" w:rsidR="00FE524C" w:rsidRPr="002F30DF" w:rsidRDefault="00FE524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757,169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39C9DA4" w14:textId="4A4C15E0" w:rsidR="00FE524C" w:rsidRPr="002F30DF" w:rsidRDefault="007C2C3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698</w:t>
            </w:r>
            <w:r w:rsidR="00061B74" w:rsidRPr="002F30DF">
              <w:rPr>
                <w:rFonts w:ascii="AngsanaUPC" w:hAnsi="AngsanaUPC" w:cs="AngsanaUPC"/>
                <w:sz w:val="28"/>
                <w:szCs w:val="28"/>
              </w:rPr>
              <w:t>,910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585A05" w14:textId="1270AB09" w:rsidR="00FE524C" w:rsidRPr="002F30DF" w:rsidRDefault="00FE524C" w:rsidP="002F30DF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760,270 </w:t>
            </w:r>
          </w:p>
        </w:tc>
      </w:tr>
      <w:tr w:rsidR="00FE524C" w:rsidRPr="002F30DF" w14:paraId="5B7A03A4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134CC154" w14:textId="5239A1C2" w:rsidR="00FE524C" w:rsidRPr="002F30DF" w:rsidRDefault="00FE524C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="001F76B2"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จากลูกค้า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2A166D8" w14:textId="0BB6571C" w:rsidR="00FE524C" w:rsidRPr="002F30DF" w:rsidRDefault="00744116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93</w:t>
            </w:r>
            <w:r w:rsidR="00D44D04" w:rsidRPr="002F30DF">
              <w:rPr>
                <w:rFonts w:ascii="AngsanaUPC" w:hAnsi="AngsanaUPC" w:cs="AngsanaUPC"/>
                <w:sz w:val="28"/>
                <w:szCs w:val="28"/>
              </w:rPr>
              <w:t>4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,4</w:t>
            </w:r>
            <w:r w:rsidR="0066465B" w:rsidRPr="002F30DF">
              <w:rPr>
                <w:rFonts w:ascii="AngsanaUPC" w:hAnsi="AngsanaUPC" w:cs="AngsanaUPC"/>
                <w:sz w:val="28"/>
                <w:szCs w:val="28"/>
              </w:rPr>
              <w:t>94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F33035" w14:textId="0D7A5AA8" w:rsidR="00FE524C" w:rsidRPr="002F30DF" w:rsidRDefault="00FE524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702,012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8D1C87" w14:textId="1FCC17B2" w:rsidR="00FE524C" w:rsidRPr="002F30DF" w:rsidRDefault="008C610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934,494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08C2526" w14:textId="075E3112" w:rsidR="00FE524C" w:rsidRPr="002F30DF" w:rsidRDefault="00FE524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702,012 </w:t>
            </w:r>
          </w:p>
        </w:tc>
      </w:tr>
      <w:tr w:rsidR="00FE524C" w:rsidRPr="002F30DF" w14:paraId="0F367FFB" w14:textId="77777777" w:rsidTr="00D44FB7">
        <w:trPr>
          <w:trHeight w:val="170"/>
          <w:tblHeader/>
        </w:trPr>
        <w:tc>
          <w:tcPr>
            <w:tcW w:w="3969" w:type="dxa"/>
            <w:noWrap/>
            <w:vAlign w:val="bottom"/>
          </w:tcPr>
          <w:p w14:paraId="72EA8B02" w14:textId="69F191F1" w:rsidR="00FE524C" w:rsidRPr="002F30DF" w:rsidRDefault="00FE524C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AE3C32A" w14:textId="0EEB1AAC" w:rsidR="00FE524C" w:rsidRPr="002F30DF" w:rsidRDefault="009C5D1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1,633,404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C2EA69" w14:textId="29F4A4DE" w:rsidR="00FE524C" w:rsidRPr="002F30DF" w:rsidRDefault="00FE524C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1,459,181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A7BB47" w14:textId="5E387F09" w:rsidR="00FE524C" w:rsidRPr="002F30DF" w:rsidRDefault="009C5D1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1,633,404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C85375" w14:textId="438D26E0" w:rsidR="00FE524C" w:rsidRPr="002F30DF" w:rsidRDefault="00FE524C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1,462,282 </w:t>
            </w:r>
          </w:p>
        </w:tc>
      </w:tr>
      <w:tr w:rsidR="00FE524C" w:rsidRPr="002F30DF" w14:paraId="5959DE46" w14:textId="77777777" w:rsidTr="001F76B2">
        <w:trPr>
          <w:trHeight w:hRule="exact" w:val="227"/>
          <w:tblHeader/>
        </w:trPr>
        <w:tc>
          <w:tcPr>
            <w:tcW w:w="3969" w:type="dxa"/>
            <w:noWrap/>
            <w:vAlign w:val="bottom"/>
          </w:tcPr>
          <w:p w14:paraId="38D876CF" w14:textId="535EF3ED" w:rsidR="00FE524C" w:rsidRPr="002F30DF" w:rsidRDefault="00FE524C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352A6A2" w14:textId="77777777" w:rsidR="00FE524C" w:rsidRPr="002F30DF" w:rsidRDefault="00FE524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4CF80F8" w14:textId="75B9406C" w:rsidR="00FE524C" w:rsidRPr="002F30DF" w:rsidRDefault="00FE524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793AE6A" w14:textId="77777777" w:rsidR="00FE524C" w:rsidRPr="002F30DF" w:rsidRDefault="00FE524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7971051" w14:textId="6181B257" w:rsidR="00FE524C" w:rsidRPr="002F30DF" w:rsidRDefault="00FE524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FE524C" w:rsidRPr="002F30DF" w14:paraId="5419B6F2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67B0FE04" w14:textId="55401E3D" w:rsidR="00FE524C" w:rsidRPr="002F30DF" w:rsidRDefault="00FE524C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C0DD073" w14:textId="3611A917" w:rsidR="00FE524C" w:rsidRPr="002F30DF" w:rsidRDefault="008021D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1,4</w:t>
            </w:r>
            <w:r w:rsidR="00AB24A7" w:rsidRPr="002F30DF">
              <w:rPr>
                <w:rFonts w:ascii="AngsanaUPC" w:hAnsi="AngsanaUPC" w:cs="AngsanaUPC"/>
                <w:sz w:val="28"/>
                <w:szCs w:val="28"/>
              </w:rPr>
              <w:t>66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,9</w:t>
            </w:r>
            <w:r w:rsidR="00AB24A7" w:rsidRPr="002F30DF">
              <w:rPr>
                <w:rFonts w:ascii="AngsanaUPC" w:hAnsi="AngsanaUPC" w:cs="AngsanaUPC"/>
                <w:sz w:val="28"/>
                <w:szCs w:val="28"/>
              </w:rPr>
              <w:t>92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027BF6" w14:textId="6B2A1FE5" w:rsidR="00FE524C" w:rsidRPr="002F30DF" w:rsidRDefault="00FE524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1,335,761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5A37FA" w14:textId="140AFFFE" w:rsidR="00FE524C" w:rsidRPr="002F30DF" w:rsidRDefault="004B333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1,466,992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2240B9" w14:textId="131DED02" w:rsidR="00FE524C" w:rsidRPr="002F30DF" w:rsidRDefault="00FE524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1,335,761 </w:t>
            </w:r>
          </w:p>
        </w:tc>
      </w:tr>
      <w:tr w:rsidR="00FE524C" w:rsidRPr="002F30DF" w14:paraId="3DD780FB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798C5587" w14:textId="17D4DB03" w:rsidR="00FE524C" w:rsidRPr="002F30DF" w:rsidRDefault="00FE524C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7BA174E" w14:textId="0B4580F1" w:rsidR="00FE524C" w:rsidRPr="002F30DF" w:rsidRDefault="008021D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166</w:t>
            </w:r>
            <w:r w:rsidR="007F3299" w:rsidRPr="002F30DF">
              <w:rPr>
                <w:rFonts w:ascii="AngsanaUPC" w:hAnsi="AngsanaUPC" w:cs="AngsanaUPC"/>
                <w:sz w:val="28"/>
                <w:szCs w:val="28"/>
              </w:rPr>
              <w:t>,412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1CB72B" w14:textId="4A1680E9" w:rsidR="00FE524C" w:rsidRPr="002F30DF" w:rsidRDefault="00FE524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123,420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ABD06D" w14:textId="55B729CD" w:rsidR="00FE524C" w:rsidRPr="002F30DF" w:rsidRDefault="00F1731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166,412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67BD58" w14:textId="7E1A2989" w:rsidR="00FE524C" w:rsidRPr="002F30DF" w:rsidRDefault="00FE524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126,521 </w:t>
            </w:r>
          </w:p>
        </w:tc>
      </w:tr>
      <w:tr w:rsidR="001F76B2" w:rsidRPr="002F30DF" w14:paraId="17CF87C0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0F7BF6E0" w14:textId="5BE2B531" w:rsidR="00FE524C" w:rsidRPr="002F30DF" w:rsidRDefault="00FE524C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1BAB31D" w14:textId="0D400B01" w:rsidR="00FE524C" w:rsidRPr="002F30DF" w:rsidRDefault="007F3299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1,63</w:t>
            </w:r>
            <w:r w:rsidR="00FF282E"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="00FF282E" w:rsidRPr="002F30DF">
              <w:rPr>
                <w:rFonts w:ascii="AngsanaUPC" w:hAnsi="AngsanaUPC" w:cs="AngsanaUPC"/>
                <w:sz w:val="28"/>
                <w:szCs w:val="28"/>
              </w:rPr>
              <w:t>404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761ACE" w14:textId="5C5C5A10" w:rsidR="00FE524C" w:rsidRPr="002F30DF" w:rsidRDefault="00FE524C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1,459,181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EF1E50" w14:textId="737B2665" w:rsidR="00FE524C" w:rsidRPr="002F30DF" w:rsidRDefault="00FF282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1,633,404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B6AB5DD" w14:textId="4CB8555E" w:rsidR="00FE524C" w:rsidRPr="002F30DF" w:rsidRDefault="00FE524C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1,462,282 </w:t>
            </w:r>
          </w:p>
        </w:tc>
      </w:tr>
    </w:tbl>
    <w:p w14:paraId="6673E484" w14:textId="1FB7E76A" w:rsidR="00D15B79" w:rsidRPr="002F30DF" w:rsidRDefault="00D15B79" w:rsidP="002F30DF">
      <w:pPr>
        <w:pStyle w:val="Heading1"/>
        <w:numPr>
          <w:ilvl w:val="0"/>
          <w:numId w:val="17"/>
        </w:numPr>
        <w:spacing w:before="120" w:after="0" w:line="240" w:lineRule="auto"/>
        <w:ind w:left="1077" w:hanging="533"/>
        <w:rPr>
          <w:rFonts w:cs="AngsanaUPC"/>
          <w:i/>
          <w:iCs w:val="0"/>
          <w:sz w:val="32"/>
          <w:szCs w:val="28"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073" w:type="dxa"/>
        <w:tblInd w:w="993" w:type="dxa"/>
        <w:tblLook w:val="04A0" w:firstRow="1" w:lastRow="0" w:firstColumn="1" w:lastColumn="0" w:noHBand="0" w:noVBand="1"/>
      </w:tblPr>
      <w:tblGrid>
        <w:gridCol w:w="3969"/>
        <w:gridCol w:w="1276"/>
        <w:gridCol w:w="1276"/>
        <w:gridCol w:w="1276"/>
        <w:gridCol w:w="1276"/>
      </w:tblGrid>
      <w:tr w:rsidR="001F76B2" w:rsidRPr="002F30DF" w14:paraId="25127A8B" w14:textId="77777777" w:rsidTr="00EA5CD4">
        <w:trPr>
          <w:trHeight w:val="42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CD552" w14:textId="77777777" w:rsidR="001F76B2" w:rsidRPr="002F30DF" w:rsidRDefault="001F76B2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08B73" w14:textId="77777777" w:rsidR="001F76B2" w:rsidRPr="002F30DF" w:rsidRDefault="001F76B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F76B2" w:rsidRPr="002F30DF" w14:paraId="0E667148" w14:textId="77777777" w:rsidTr="00EA5CD4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3F013" w14:textId="77777777" w:rsidR="001F76B2" w:rsidRPr="002F30DF" w:rsidRDefault="001F76B2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DF0FA" w14:textId="77777777" w:rsidR="001F76B2" w:rsidRPr="002F30DF" w:rsidRDefault="001F76B2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28C1F" w14:textId="77777777" w:rsidR="001F76B2" w:rsidRPr="002F30DF" w:rsidRDefault="001F76B2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07744" w:rsidRPr="002F30DF" w14:paraId="62BD7E69" w14:textId="77777777" w:rsidTr="00675FF4">
        <w:trPr>
          <w:trHeight w:val="170"/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49FEA" w14:textId="77777777" w:rsidR="00807744" w:rsidRPr="002F30DF" w:rsidRDefault="0080774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314795CC" w14:textId="436CC5D1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24A7905" w14:textId="77777777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117A5A" w14:textId="67B4AF3C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F8F97C1" w14:textId="77777777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1F76B2" w:rsidRPr="002F30DF" w14:paraId="0E5A1B4F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5AEF47DF" w14:textId="1941436A" w:rsidR="001F76B2" w:rsidRPr="002F30DF" w:rsidRDefault="001F76B2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8A52415" w14:textId="7894BDCA" w:rsidR="001F76B2" w:rsidRPr="002F30DF" w:rsidRDefault="0070521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701,028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2660CF3" w14:textId="7754E7DC" w:rsidR="001F76B2" w:rsidRPr="002F30DF" w:rsidRDefault="001F76B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769,413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00B9F85" w14:textId="015C322E" w:rsidR="001F76B2" w:rsidRPr="002F30DF" w:rsidRDefault="00F14C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701,02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F3719B" w14:textId="623CE818" w:rsidR="001F76B2" w:rsidRPr="002F30DF" w:rsidRDefault="001F76B2" w:rsidP="002F30DF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772,514 </w:t>
            </w:r>
          </w:p>
        </w:tc>
      </w:tr>
      <w:tr w:rsidR="001F76B2" w:rsidRPr="002F30DF" w14:paraId="46AE29E2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31D65834" w14:textId="34195DB1" w:rsidR="001F76B2" w:rsidRPr="002F30DF" w:rsidRDefault="001F76B2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070286B4" w14:textId="1087B1CC" w:rsidR="001F76B2" w:rsidRPr="002F30DF" w:rsidRDefault="0070521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(2,118)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6F669A2" w14:textId="063F1A95" w:rsidR="001F76B2" w:rsidRPr="002F30DF" w:rsidRDefault="001F76B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(12,244)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63F0ED8" w14:textId="36EF7B0F" w:rsidR="001F76B2" w:rsidRPr="002F30DF" w:rsidRDefault="00F14CF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1044AF" w:rsidRPr="002F30DF">
              <w:rPr>
                <w:rFonts w:ascii="AngsanaUPC" w:hAnsi="AngsanaUPC" w:cs="AngsanaUPC"/>
                <w:sz w:val="28"/>
                <w:szCs w:val="28"/>
              </w:rPr>
              <w:t>2,118)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C2947A4" w14:textId="134CC42D" w:rsidR="001F76B2" w:rsidRPr="002F30DF" w:rsidRDefault="001F76B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(12,244)</w:t>
            </w:r>
          </w:p>
        </w:tc>
      </w:tr>
      <w:tr w:rsidR="001F76B2" w:rsidRPr="002F30DF" w14:paraId="6E8ADCBA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22898BA2" w14:textId="53DFEB02" w:rsidR="001F76B2" w:rsidRPr="002F30DF" w:rsidRDefault="001F76B2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1BE991A" w14:textId="59394931" w:rsidR="001F76B2" w:rsidRPr="002F30DF" w:rsidRDefault="00EA390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698,910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04265A" w14:textId="3DEB861E" w:rsidR="001F76B2" w:rsidRPr="002F30DF" w:rsidRDefault="001F76B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757,169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403578" w14:textId="263001FB" w:rsidR="001F76B2" w:rsidRPr="002F30DF" w:rsidRDefault="004A506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698,910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4501036" w14:textId="030E9EC9" w:rsidR="001F76B2" w:rsidRPr="002F30DF" w:rsidRDefault="001F76B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760,270 </w:t>
            </w:r>
          </w:p>
        </w:tc>
      </w:tr>
      <w:tr w:rsidR="001F76B2" w:rsidRPr="002F30DF" w14:paraId="5DA7B769" w14:textId="77777777" w:rsidTr="001F76B2">
        <w:trPr>
          <w:trHeight w:hRule="exact" w:val="227"/>
          <w:tblHeader/>
        </w:trPr>
        <w:tc>
          <w:tcPr>
            <w:tcW w:w="3969" w:type="dxa"/>
            <w:noWrap/>
            <w:vAlign w:val="bottom"/>
          </w:tcPr>
          <w:p w14:paraId="6042C819" w14:textId="77777777" w:rsidR="001F76B2" w:rsidRPr="002F30DF" w:rsidRDefault="001F76B2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7D036316" w14:textId="77777777" w:rsidR="001F76B2" w:rsidRPr="002F30DF" w:rsidRDefault="001F76B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5FD3470" w14:textId="77777777" w:rsidR="001F76B2" w:rsidRPr="002F30DF" w:rsidRDefault="001F76B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DD16076" w14:textId="77777777" w:rsidR="001F76B2" w:rsidRPr="002F30DF" w:rsidRDefault="001F76B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46E7C6A" w14:textId="77777777" w:rsidR="001F76B2" w:rsidRPr="002F30DF" w:rsidRDefault="001F76B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1F76B2" w:rsidRPr="002F30DF" w14:paraId="7DE94607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06342D3C" w14:textId="77777777" w:rsidR="001F76B2" w:rsidRPr="002F30DF" w:rsidRDefault="001F76B2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AB81477" w14:textId="45997D05" w:rsidR="001F76B2" w:rsidRPr="002F30DF" w:rsidRDefault="00FA272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532,498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F5DF84" w14:textId="5E0834B6" w:rsidR="001F76B2" w:rsidRPr="002F30DF" w:rsidRDefault="001F76B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633,749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8C8CF7" w14:textId="27B1F1E1" w:rsidR="001F76B2" w:rsidRPr="002F30DF" w:rsidRDefault="00E722C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532,4</w:t>
            </w:r>
            <w:r w:rsidR="007E7E43" w:rsidRPr="002F30DF">
              <w:rPr>
                <w:rFonts w:ascii="AngsanaUPC" w:hAnsi="AngsanaUPC" w:cs="AngsanaUPC"/>
                <w:sz w:val="28"/>
                <w:szCs w:val="28"/>
              </w:rPr>
              <w:t>9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408BA8C" w14:textId="5DF277A1" w:rsidR="001F76B2" w:rsidRPr="002F30DF" w:rsidRDefault="001F76B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633,749 </w:t>
            </w:r>
          </w:p>
        </w:tc>
      </w:tr>
      <w:tr w:rsidR="001F76B2" w:rsidRPr="002F30DF" w14:paraId="0B453B54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79306B15" w14:textId="77777777" w:rsidR="001F76B2" w:rsidRPr="002F30DF" w:rsidRDefault="001F76B2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5188FE3D" w14:textId="4CE1D172" w:rsidR="001F76B2" w:rsidRPr="002F30DF" w:rsidRDefault="00FA272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166,412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F8E3C82" w14:textId="7BDB0BE5" w:rsidR="001F76B2" w:rsidRPr="002F30DF" w:rsidRDefault="001F76B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123,420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B4129A" w14:textId="1014D2FC" w:rsidR="001F76B2" w:rsidRPr="002F30DF" w:rsidRDefault="007E7E4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166,41</w:t>
            </w:r>
            <w:r w:rsidR="00675FF4"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3A93CF" w14:textId="39E44DD4" w:rsidR="001F76B2" w:rsidRPr="002F30DF" w:rsidRDefault="001F76B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126,521 </w:t>
            </w:r>
          </w:p>
        </w:tc>
      </w:tr>
      <w:tr w:rsidR="001F76B2" w:rsidRPr="002F30DF" w14:paraId="2FB2498B" w14:textId="77777777" w:rsidTr="00D44FB7">
        <w:trPr>
          <w:trHeight w:val="170"/>
          <w:tblHeader/>
        </w:trPr>
        <w:tc>
          <w:tcPr>
            <w:tcW w:w="3969" w:type="dxa"/>
            <w:shd w:val="clear" w:color="auto" w:fill="auto"/>
            <w:noWrap/>
            <w:vAlign w:val="bottom"/>
          </w:tcPr>
          <w:p w14:paraId="7A01B1CC" w14:textId="36F0AC3A" w:rsidR="001F76B2" w:rsidRPr="002F30DF" w:rsidRDefault="001F76B2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2E0EC65D" w14:textId="3535B57B" w:rsidR="001F76B2" w:rsidRPr="002F30DF" w:rsidRDefault="00FA272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698,910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7DC9CF4" w14:textId="1D6451F8" w:rsidR="001F76B2" w:rsidRPr="002F30DF" w:rsidRDefault="001F76B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757,169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7DF4D6" w14:textId="55DA2BC0" w:rsidR="001F76B2" w:rsidRPr="002F30DF" w:rsidRDefault="00FA272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698,910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26986C" w14:textId="068A9EE7" w:rsidR="001F76B2" w:rsidRPr="002F30DF" w:rsidRDefault="001F76B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760,270 </w:t>
            </w:r>
          </w:p>
        </w:tc>
      </w:tr>
    </w:tbl>
    <w:p w14:paraId="6D359776" w14:textId="6073966D" w:rsidR="00FE524C" w:rsidRPr="002F30DF" w:rsidRDefault="00FE524C" w:rsidP="002F30DF">
      <w:pPr>
        <w:pStyle w:val="BodyText"/>
        <w:rPr>
          <w:lang w:val="th-TH"/>
        </w:rPr>
      </w:pPr>
    </w:p>
    <w:p w14:paraId="225BB32F" w14:textId="39E152FB" w:rsidR="00D1744D" w:rsidRPr="002F30DF" w:rsidRDefault="00B50691" w:rsidP="002F30DF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lang w:val="th-TH"/>
        </w:rPr>
      </w:pPr>
      <w:bookmarkStart w:id="11" w:name="_Toc4004516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มูลค่างานระหว่างก่อสร้างที่ยังไม่เรียกเก็บจากลูกค้า</w:t>
      </w:r>
      <w:bookmarkEnd w:id="11"/>
    </w:p>
    <w:tbl>
      <w:tblPr>
        <w:tblW w:w="9021" w:type="dxa"/>
        <w:tblInd w:w="993" w:type="dxa"/>
        <w:tblLook w:val="04A0" w:firstRow="1" w:lastRow="0" w:firstColumn="1" w:lastColumn="0" w:noHBand="0" w:noVBand="1"/>
      </w:tblPr>
      <w:tblGrid>
        <w:gridCol w:w="5528"/>
        <w:gridCol w:w="1843"/>
        <w:gridCol w:w="1650"/>
      </w:tblGrid>
      <w:tr w:rsidR="000E2168" w:rsidRPr="002F30DF" w14:paraId="49797549" w14:textId="77777777" w:rsidTr="000E2168">
        <w:trPr>
          <w:trHeight w:val="461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A970B" w14:textId="77777777" w:rsidR="000E2168" w:rsidRPr="002F30DF" w:rsidRDefault="000E216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DC775" w14:textId="3C60427E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0E2168" w:rsidRPr="002F30DF" w14:paraId="3E9C7807" w14:textId="77777777" w:rsidTr="000E2168">
        <w:trPr>
          <w:trHeight w:val="185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546C9" w14:textId="77777777" w:rsidR="000E2168" w:rsidRPr="002F30DF" w:rsidRDefault="000E216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981FC" w14:textId="794C8772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0E2168" w:rsidRPr="002F30DF" w14:paraId="1DBD4A82" w14:textId="77777777" w:rsidTr="000E2168">
        <w:trPr>
          <w:trHeight w:val="185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58760" w14:textId="77777777" w:rsidR="000E2168" w:rsidRPr="002F30DF" w:rsidRDefault="000E216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14:paraId="361737C1" w14:textId="5FDE4AD4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807744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50" w:type="dxa"/>
            <w:tcBorders>
              <w:top w:val="nil"/>
              <w:left w:val="nil"/>
              <w:right w:val="nil"/>
            </w:tcBorders>
            <w:vAlign w:val="bottom"/>
          </w:tcPr>
          <w:p w14:paraId="33C2C4B3" w14:textId="77777777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0E2168" w:rsidRPr="002F30DF" w14:paraId="1DD9E6CF" w14:textId="77777777" w:rsidTr="00D44FB7">
        <w:trPr>
          <w:trHeight w:val="185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01E0125B" w14:textId="40D4EFCC" w:rsidR="000E2168" w:rsidRPr="002F30DF" w:rsidRDefault="000E2168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C2CD839" w14:textId="6A4A0C5B" w:rsidR="000E2168" w:rsidRPr="002F30DF" w:rsidRDefault="00752CA1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</w:t>
            </w:r>
            <w:r w:rsidR="0072291B" w:rsidRPr="002F30DF">
              <w:rPr>
                <w:rFonts w:ascii="AngsanaUPC" w:hAnsi="AngsanaUPC" w:cs="AngsanaUPC"/>
                <w:sz w:val="28"/>
                <w:szCs w:val="28"/>
              </w:rPr>
              <w:t>39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="0072291B" w:rsidRPr="002F30DF">
              <w:rPr>
                <w:rFonts w:ascii="AngsanaUPC" w:hAnsi="AngsanaUPC" w:cs="AngsanaUPC"/>
                <w:sz w:val="28"/>
                <w:szCs w:val="28"/>
              </w:rPr>
              <w:t>4</w:t>
            </w:r>
            <w:r w:rsidR="00B42699" w:rsidRPr="002F30DF">
              <w:rPr>
                <w:rFonts w:ascii="AngsanaUPC" w:hAnsi="AngsanaUPC" w:cs="AngsanaUPC"/>
                <w:sz w:val="28"/>
                <w:szCs w:val="28"/>
              </w:rPr>
              <w:t>63</w:t>
            </w:r>
          </w:p>
        </w:tc>
        <w:tc>
          <w:tcPr>
            <w:tcW w:w="1650" w:type="dxa"/>
            <w:shd w:val="clear" w:color="auto" w:fill="auto"/>
            <w:vAlign w:val="bottom"/>
          </w:tcPr>
          <w:p w14:paraId="2F6FA7CD" w14:textId="52B92715" w:rsidR="000E2168" w:rsidRPr="002F30DF" w:rsidRDefault="000E216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710,974</w:t>
            </w:r>
          </w:p>
        </w:tc>
      </w:tr>
      <w:tr w:rsidR="000E2168" w:rsidRPr="002F30DF" w14:paraId="008A2341" w14:textId="77777777" w:rsidTr="00D44FB7">
        <w:trPr>
          <w:trHeight w:val="185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4B784E9E" w14:textId="77777777" w:rsidR="000E2168" w:rsidRPr="002F30DF" w:rsidRDefault="000E2168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16CDECF" w14:textId="3E8EB696" w:rsidR="000E2168" w:rsidRPr="002F30DF" w:rsidRDefault="00E151C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465F42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B42699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969</w:t>
            </w:r>
            <w:r w:rsidR="00465F42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1650" w:type="dxa"/>
            <w:shd w:val="clear" w:color="auto" w:fill="auto"/>
            <w:vAlign w:val="bottom"/>
          </w:tcPr>
          <w:p w14:paraId="28AC9C1E" w14:textId="37D8E8DE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(8,962)</w:t>
            </w:r>
          </w:p>
        </w:tc>
      </w:tr>
      <w:tr w:rsidR="000E2168" w:rsidRPr="002F30DF" w14:paraId="147328B2" w14:textId="77777777" w:rsidTr="00D44FB7">
        <w:trPr>
          <w:trHeight w:val="185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4E771AFA" w14:textId="77777777" w:rsidR="000E2168" w:rsidRPr="002F30DF" w:rsidRDefault="000E2168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4A52C2A9" w14:textId="42194F84" w:rsidR="000E2168" w:rsidRPr="002F30DF" w:rsidRDefault="00601FF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</w:t>
            </w:r>
            <w:r w:rsidR="00B42699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34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,4</w:t>
            </w:r>
            <w:r w:rsidR="00B42699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1650" w:type="dxa"/>
            <w:shd w:val="clear" w:color="auto" w:fill="auto"/>
            <w:vAlign w:val="bottom"/>
          </w:tcPr>
          <w:p w14:paraId="6402AA87" w14:textId="2FC09B39" w:rsidR="000E2168" w:rsidRPr="002F30DF" w:rsidRDefault="000E216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702,012</w:t>
            </w:r>
          </w:p>
        </w:tc>
      </w:tr>
    </w:tbl>
    <w:p w14:paraId="14393DBB" w14:textId="7301E8ED" w:rsidR="001F76B2" w:rsidRPr="002F30DF" w:rsidRDefault="001F76B2" w:rsidP="002F30DF">
      <w:pPr>
        <w:pStyle w:val="BodyText"/>
        <w:spacing w:before="120" w:after="0" w:line="120" w:lineRule="atLeast"/>
        <w:rPr>
          <w:cs/>
          <w:lang w:val="th-TH"/>
        </w:rPr>
      </w:pPr>
    </w:p>
    <w:tbl>
      <w:tblPr>
        <w:tblW w:w="9049" w:type="dxa"/>
        <w:tblInd w:w="993" w:type="dxa"/>
        <w:tblLook w:val="04A0" w:firstRow="1" w:lastRow="0" w:firstColumn="1" w:lastColumn="0" w:noHBand="0" w:noVBand="1"/>
      </w:tblPr>
      <w:tblGrid>
        <w:gridCol w:w="5528"/>
        <w:gridCol w:w="1843"/>
        <w:gridCol w:w="1678"/>
      </w:tblGrid>
      <w:tr w:rsidR="000E2168" w:rsidRPr="002F30DF" w14:paraId="48F4247E" w14:textId="77777777" w:rsidTr="000E2168">
        <w:trPr>
          <w:trHeight w:val="423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1C9B7" w14:textId="77777777" w:rsidR="000E2168" w:rsidRPr="002F30DF" w:rsidRDefault="000E216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03CB9" w14:textId="3BABEEC8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="00AB0BF3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0E2168" w:rsidRPr="002F30DF" w14:paraId="485EF753" w14:textId="77777777" w:rsidTr="000E2168">
        <w:trPr>
          <w:trHeight w:val="171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8CBCA" w14:textId="77777777" w:rsidR="000E2168" w:rsidRPr="002F30DF" w:rsidRDefault="000E216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EF24E" w14:textId="7B0C0AB8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0E2168" w:rsidRPr="002F30DF" w14:paraId="1AB5BCC3" w14:textId="77777777" w:rsidTr="00AB0BF3">
        <w:trPr>
          <w:trHeight w:val="171"/>
          <w:tblHeader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31120" w14:textId="77777777" w:rsidR="000E2168" w:rsidRPr="002F30DF" w:rsidRDefault="000E216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F500FE" w14:textId="26FD4F74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807744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vAlign w:val="bottom"/>
          </w:tcPr>
          <w:p w14:paraId="6B340097" w14:textId="77777777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0E2168" w:rsidRPr="002F30DF" w14:paraId="04C4D7DA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1AD28D5C" w14:textId="0A9CC30B" w:rsidR="000E2168" w:rsidRPr="002F30DF" w:rsidRDefault="000E2168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มูลค่าโครงการก่อสร้างตามสัญญา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A85BDB1" w14:textId="50712A03" w:rsidR="000E2168" w:rsidRPr="002F30DF" w:rsidRDefault="00F12CEC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47,</w:t>
            </w:r>
            <w:r w:rsidR="00FC10F8" w:rsidRPr="002F30DF">
              <w:rPr>
                <w:rFonts w:ascii="AngsanaUPC" w:hAnsi="AngsanaUPC" w:cs="AngsanaUPC"/>
                <w:sz w:val="28"/>
                <w:szCs w:val="28"/>
              </w:rPr>
              <w:t>792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17CAFCC8" w14:textId="029CFF4B" w:rsidR="000E2168" w:rsidRPr="002F30DF" w:rsidRDefault="000E216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53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916</w:t>
            </w:r>
          </w:p>
        </w:tc>
      </w:tr>
      <w:tr w:rsidR="000E2168" w:rsidRPr="002F30DF" w14:paraId="009060D1" w14:textId="77777777" w:rsidTr="000E2168">
        <w:trPr>
          <w:trHeight w:hRule="exact" w:val="228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0E997135" w14:textId="5A320500" w:rsidR="000E2168" w:rsidRPr="002F30DF" w:rsidRDefault="000E2168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2F98BBC5" w14:textId="77777777" w:rsidR="000E2168" w:rsidRPr="002F30DF" w:rsidRDefault="000E216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11685347" w14:textId="5AD1C748" w:rsidR="000E2168" w:rsidRPr="002F30DF" w:rsidRDefault="000E216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0E2168" w:rsidRPr="002F30DF" w14:paraId="0482F721" w14:textId="77777777" w:rsidTr="00AB0BF3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3DDED897" w14:textId="5E9618F2" w:rsidR="000E2168" w:rsidRPr="002F30DF" w:rsidRDefault="000E2168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2927E835" w14:textId="74140141" w:rsidR="000E2168" w:rsidRPr="002F30DF" w:rsidRDefault="000E216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B0405E7" w14:textId="1CDEAABB" w:rsidR="000E2168" w:rsidRPr="002F30DF" w:rsidRDefault="000E216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B41B3" w:rsidRPr="002F30DF" w14:paraId="2CC95E29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68436EE6" w14:textId="75C49CB6" w:rsidR="009B41B3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7E026DD4" w14:textId="0EC7B049" w:rsidR="009B41B3" w:rsidRPr="002F30DF" w:rsidRDefault="00FC10F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39,90</w:t>
            </w:r>
            <w:r w:rsidR="007D4C6C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3E3C5D05" w14:textId="25487D6F" w:rsidR="009B41B3" w:rsidRPr="002F30DF" w:rsidRDefault="009B41B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50,200</w:t>
            </w:r>
          </w:p>
        </w:tc>
      </w:tr>
      <w:tr w:rsidR="000E2168" w:rsidRPr="002F30DF" w14:paraId="314E591D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001C26F3" w14:textId="66BF0562" w:rsidR="000E2168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หนี้)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530EE0E4" w14:textId="78FD7753" w:rsidR="000E2168" w:rsidRPr="002F30DF" w:rsidRDefault="00FC10F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(39,0</w:t>
            </w:r>
            <w:r w:rsidR="00144825" w:rsidRPr="002F30DF">
              <w:rPr>
                <w:rFonts w:ascii="AngsanaUPC" w:hAnsi="AngsanaUPC" w:cs="AngsanaUPC"/>
                <w:sz w:val="28"/>
                <w:szCs w:val="28"/>
              </w:rPr>
              <w:t>60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7CD65B09" w14:textId="361FAB8B" w:rsidR="000E2168" w:rsidRPr="002F30DF" w:rsidRDefault="000E216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(49,585)</w:t>
            </w:r>
          </w:p>
        </w:tc>
      </w:tr>
      <w:tr w:rsidR="000E2168" w:rsidRPr="002F30DF" w14:paraId="47EB24D8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04ADF4EF" w14:textId="390E3614" w:rsidR="000E2168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209A314B" w14:textId="4BEE183B" w:rsidR="000E2168" w:rsidRPr="002F30DF" w:rsidRDefault="00FC10F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84</w:t>
            </w:r>
            <w:r w:rsidR="007D4C6C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4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5661D420" w14:textId="7804CBD5" w:rsidR="000E2168" w:rsidRPr="002F30DF" w:rsidRDefault="000E216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615</w:t>
            </w:r>
          </w:p>
        </w:tc>
      </w:tr>
      <w:tr w:rsidR="009B41B3" w:rsidRPr="002F30DF" w14:paraId="3BB19E50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49CAD193" w14:textId="3C923B94" w:rsidR="009B41B3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br/>
              <w:t>(อยู่ระหว่างฟ้องร้อง)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4D6E28D" w14:textId="783015FD" w:rsidR="009B41B3" w:rsidRPr="002F30DF" w:rsidRDefault="008F51A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96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42BDEF26" w14:textId="32EDCDFE" w:rsidR="009B41B3" w:rsidRPr="002F30DF" w:rsidRDefault="009B41B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9B41B3" w:rsidRPr="002F30DF" w14:paraId="72A76723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7B053673" w14:textId="787B4650" w:rsidR="009B41B3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มูลค่างานระหว่างก่อสร้างที่ยังไม่เรียกเก็บจากลูกค้าคงเหลือ </w:t>
            </w:r>
            <w:r w:rsidR="00B10771" w:rsidRPr="002F30DF">
              <w:rPr>
                <w:rFonts w:ascii="AngsanaUPC" w:hAnsi="AngsanaUPC" w:cs="AngsanaUPC"/>
                <w:sz w:val="28"/>
                <w:szCs w:val="28"/>
              </w:rPr>
              <w:br/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ณ วันสิ้น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1206C753" w14:textId="21F033B0" w:rsidR="009B41B3" w:rsidRPr="002F30DF" w:rsidRDefault="008F51A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</w:t>
            </w:r>
            <w:r w:rsidR="007D4C6C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40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29198436" w14:textId="6984AC5F" w:rsidR="009B41B3" w:rsidRPr="002F30DF" w:rsidRDefault="009B41B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711</w:t>
            </w:r>
          </w:p>
        </w:tc>
      </w:tr>
      <w:tr w:rsidR="009B41B3" w:rsidRPr="002F30DF" w14:paraId="17F591CF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60063241" w14:textId="1F559391" w:rsidR="009B41B3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68C2CDE3" w14:textId="04CFEE51" w:rsidR="009B41B3" w:rsidRPr="002F30DF" w:rsidRDefault="008F51A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(5)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14617B59" w14:textId="4F3D948D" w:rsidR="009B41B3" w:rsidRPr="002F30DF" w:rsidRDefault="009B41B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</w:tr>
      <w:tr w:rsidR="009B41B3" w:rsidRPr="002F30DF" w14:paraId="03CE7631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5C7AF6BE" w14:textId="1C324FE2" w:rsidR="009B41B3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7458B9A0" w14:textId="4E653A69" w:rsidR="009B41B3" w:rsidRPr="002F30DF" w:rsidRDefault="008F51A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93</w:t>
            </w:r>
            <w:r w:rsidR="007D4C6C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0AD630D4" w14:textId="7F160524" w:rsidR="009B41B3" w:rsidRPr="002F30DF" w:rsidRDefault="009B41B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</w:t>
            </w:r>
          </w:p>
        </w:tc>
      </w:tr>
      <w:tr w:rsidR="009B41B3" w:rsidRPr="002F30DF" w14:paraId="06EB2AEE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12D6E62B" w14:textId="71D32D7C" w:rsidR="009B41B3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จำนวนที่เรียกเก็บจากลูกค้าสูงกว่ามูลค่างานก่อสร้าง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br/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(หนี้สินที่เกิดจากสัญญา)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5948A8E8" w14:textId="7150D968" w:rsidR="009B41B3" w:rsidRPr="002F30DF" w:rsidRDefault="00FB562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(679)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7E71D7FA" w14:textId="77777777" w:rsidR="009B41B3" w:rsidRPr="002F30DF" w:rsidRDefault="009B41B3" w:rsidP="002F30DF">
            <w:pPr>
              <w:pBdr>
                <w:bottom w:val="single" w:sz="4" w:space="1" w:color="auto"/>
              </w:pBd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384A957" w14:textId="70778728" w:rsidR="009B41B3" w:rsidRPr="002F30DF" w:rsidRDefault="009B41B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(217)</w:t>
            </w:r>
          </w:p>
        </w:tc>
      </w:tr>
      <w:tr w:rsidR="009B41B3" w:rsidRPr="002F30DF" w14:paraId="076A4930" w14:textId="77777777" w:rsidTr="00D44FB7">
        <w:trPr>
          <w:trHeight w:val="171"/>
          <w:tblHeader/>
        </w:trPr>
        <w:tc>
          <w:tcPr>
            <w:tcW w:w="5528" w:type="dxa"/>
            <w:shd w:val="clear" w:color="auto" w:fill="auto"/>
            <w:noWrap/>
            <w:vAlign w:val="bottom"/>
          </w:tcPr>
          <w:p w14:paraId="6BEA15E0" w14:textId="05226742" w:rsidR="009B41B3" w:rsidRPr="002F30DF" w:rsidRDefault="009B41B3" w:rsidP="002F30DF">
            <w:pPr>
              <w:spacing w:line="240" w:lineRule="auto"/>
              <w:ind w:left="323" w:hanging="32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  <w:vAlign w:val="bottom"/>
          </w:tcPr>
          <w:p w14:paraId="0E563414" w14:textId="4338921F" w:rsidR="009B41B3" w:rsidRPr="002F30DF" w:rsidRDefault="00FB562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25</w:t>
            </w:r>
            <w:r w:rsidR="007D4C6C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1678" w:type="dxa"/>
            <w:shd w:val="clear" w:color="auto" w:fill="auto"/>
            <w:vAlign w:val="bottom"/>
          </w:tcPr>
          <w:p w14:paraId="1C18A6EE" w14:textId="53EFB19E" w:rsidR="009B41B3" w:rsidRPr="002F30DF" w:rsidRDefault="009B41B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485</w:t>
            </w:r>
          </w:p>
        </w:tc>
      </w:tr>
    </w:tbl>
    <w:p w14:paraId="1BA715B4" w14:textId="351C676E" w:rsidR="000F5897" w:rsidRPr="002F30DF" w:rsidRDefault="00776C39" w:rsidP="002F30DF">
      <w:pPr>
        <w:spacing w:before="240"/>
        <w:ind w:left="993"/>
        <w:jc w:val="thaiDistribute"/>
      </w:pPr>
      <w:r w:rsidRPr="002F30DF">
        <w:rPr>
          <w:rFonts w:ascii="AngsanaUPC" w:hAnsi="AngsanaUPC" w:cs="AngsanaUPC" w:hint="cs"/>
          <w:sz w:val="28"/>
          <w:szCs w:val="28"/>
          <w:cs/>
        </w:rPr>
        <w:t xml:space="preserve">ณ 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3</w:t>
      </w:r>
      <w:r w:rsidR="007C7FB3" w:rsidRPr="002F30DF">
        <w:rPr>
          <w:rFonts w:ascii="AngsanaUPC" w:hAnsi="AngsanaUPC" w:cs="AngsanaUPC"/>
          <w:sz w:val="28"/>
          <w:szCs w:val="28"/>
          <w:lang w:val="en-US"/>
        </w:rPr>
        <w:t xml:space="preserve">0 </w:t>
      </w:r>
      <w:r w:rsidR="00807744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บริษัทมียอดคงเหลือของมูลค่างานระหว่างก่อสร้างที่ยังไม่ได้เรียกเก็บจากลูกค้า</w:t>
      </w:r>
      <w:r w:rsidR="007C7FB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210081" w:rsidRPr="002F30DF">
        <w:rPr>
          <w:rFonts w:ascii="AngsanaUPC" w:hAnsi="AngsanaUPC" w:cs="AngsanaUPC"/>
          <w:sz w:val="28"/>
          <w:szCs w:val="28"/>
          <w:lang w:val="en-US"/>
        </w:rPr>
        <w:t>844</w:t>
      </w:r>
      <w:r w:rsidR="00FC550B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 ที่คาดว่าจะเรียกชำระภายในหนึ่งปี</w:t>
      </w:r>
      <w:r w:rsidR="000F5897" w:rsidRPr="002F30DF">
        <w:rPr>
          <w:cs/>
        </w:rPr>
        <w:br w:type="page"/>
      </w:r>
    </w:p>
    <w:p w14:paraId="59B4390D" w14:textId="35FA9EC7" w:rsidR="00B50691" w:rsidRPr="002F30DF" w:rsidRDefault="00B50691" w:rsidP="002F30DF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lang w:val="th-TH"/>
        </w:rPr>
      </w:pPr>
      <w:bookmarkStart w:id="12" w:name="_Toc4004517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12"/>
    </w:p>
    <w:tbl>
      <w:tblPr>
        <w:tblW w:w="9356" w:type="dxa"/>
        <w:tblInd w:w="567" w:type="dxa"/>
        <w:tblLook w:val="04A0" w:firstRow="1" w:lastRow="0" w:firstColumn="1" w:lastColumn="0" w:noHBand="0" w:noVBand="1"/>
      </w:tblPr>
      <w:tblGrid>
        <w:gridCol w:w="3686"/>
        <w:gridCol w:w="1417"/>
        <w:gridCol w:w="1418"/>
        <w:gridCol w:w="1417"/>
        <w:gridCol w:w="1418"/>
      </w:tblGrid>
      <w:tr w:rsidR="00140635" w:rsidRPr="002F30DF" w14:paraId="19A1B71D" w14:textId="77777777" w:rsidTr="008A6E42">
        <w:trPr>
          <w:trHeight w:val="42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968AE" w14:textId="77777777" w:rsidR="00140635" w:rsidRPr="002F30DF" w:rsidRDefault="0014063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AACA" w14:textId="77777777" w:rsidR="00140635" w:rsidRPr="002F30DF" w:rsidRDefault="0014063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40635" w:rsidRPr="002F30DF" w14:paraId="3DA52FBB" w14:textId="77777777" w:rsidTr="008A6E42">
        <w:trPr>
          <w:trHeight w:val="17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AA20F" w14:textId="77777777" w:rsidR="00140635" w:rsidRPr="002F30DF" w:rsidRDefault="0014063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80114" w14:textId="77777777" w:rsidR="00140635" w:rsidRPr="002F30DF" w:rsidRDefault="0014063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E17D5" w14:textId="77777777" w:rsidR="00140635" w:rsidRPr="002F30DF" w:rsidRDefault="00140635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07744" w:rsidRPr="002F30DF" w14:paraId="2C467794" w14:textId="77777777" w:rsidTr="008A6E42">
        <w:trPr>
          <w:trHeight w:val="170"/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4DB40" w14:textId="77777777" w:rsidR="00807744" w:rsidRPr="002F30DF" w:rsidRDefault="0080774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71FBD035" w14:textId="1C3DC6CF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46F76AA" w14:textId="77777777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232849E0" w14:textId="6A1AD702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BA6E25A" w14:textId="77777777" w:rsidR="00807744" w:rsidRPr="002F30DF" w:rsidRDefault="0080774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BE0FBA" w:rsidRPr="002F30DF" w14:paraId="0EEEE426" w14:textId="77777777" w:rsidTr="00D44FB7">
        <w:trPr>
          <w:trHeight w:val="170"/>
          <w:tblHeader/>
        </w:trPr>
        <w:tc>
          <w:tcPr>
            <w:tcW w:w="3686" w:type="dxa"/>
            <w:noWrap/>
            <w:vAlign w:val="bottom"/>
          </w:tcPr>
          <w:p w14:paraId="26663D49" w14:textId="07CD233D" w:rsidR="00140635" w:rsidRPr="002F30DF" w:rsidRDefault="0014063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B49EF2A" w14:textId="4AF6F89C" w:rsidR="00140635" w:rsidRPr="002F30DF" w:rsidRDefault="002C5CE1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166,718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68E957" w14:textId="018DF2CB" w:rsidR="00140635" w:rsidRPr="002F30DF" w:rsidRDefault="0014063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110,879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9CC623B" w14:textId="5B94A27C" w:rsidR="00140635" w:rsidRPr="002F30DF" w:rsidRDefault="00EF570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166,718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0E1510A" w14:textId="5F048DEE" w:rsidR="00140635" w:rsidRPr="002F30DF" w:rsidRDefault="0014063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110,879 </w:t>
            </w:r>
          </w:p>
        </w:tc>
      </w:tr>
      <w:tr w:rsidR="00140635" w:rsidRPr="002F30DF" w14:paraId="5E619A47" w14:textId="77777777" w:rsidTr="00D44FB7">
        <w:trPr>
          <w:trHeight w:val="170"/>
          <w:tblHeader/>
        </w:trPr>
        <w:tc>
          <w:tcPr>
            <w:tcW w:w="3686" w:type="dxa"/>
            <w:noWrap/>
            <w:vAlign w:val="bottom"/>
          </w:tcPr>
          <w:p w14:paraId="7DB32E7D" w14:textId="63CD9886" w:rsidR="00140635" w:rsidRPr="002F30DF" w:rsidRDefault="0014063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E0B6373" w14:textId="6FEE054A" w:rsidR="00140635" w:rsidRPr="002F30DF" w:rsidRDefault="00D81F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9,850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F31E4C" w14:textId="3DA80B65" w:rsidR="00140635" w:rsidRPr="002F30DF" w:rsidRDefault="0014063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10,846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ADE3C8E" w14:textId="2BAFC3FD" w:rsidR="00140635" w:rsidRPr="002F30DF" w:rsidRDefault="00D81F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8,718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C5B947" w14:textId="4CC5BA74" w:rsidR="00140635" w:rsidRPr="002F30DF" w:rsidRDefault="00140635" w:rsidP="002F30DF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9,845 </w:t>
            </w:r>
          </w:p>
        </w:tc>
      </w:tr>
      <w:tr w:rsidR="00140635" w:rsidRPr="002F30DF" w14:paraId="6CC5A029" w14:textId="77777777" w:rsidTr="00D44FB7">
        <w:trPr>
          <w:trHeight w:val="170"/>
          <w:tblHeader/>
        </w:trPr>
        <w:tc>
          <w:tcPr>
            <w:tcW w:w="3686" w:type="dxa"/>
            <w:noWrap/>
            <w:vAlign w:val="bottom"/>
          </w:tcPr>
          <w:p w14:paraId="61688C8D" w14:textId="7D4D7E17" w:rsidR="00140635" w:rsidRPr="002F30DF" w:rsidRDefault="00D81F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2E4F99C" w14:textId="2D838F3A" w:rsidR="00140635" w:rsidRPr="002F30DF" w:rsidRDefault="00D81F5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4876DE" w14:textId="72C9FDA0" w:rsidR="00140635" w:rsidRPr="002F30DF" w:rsidRDefault="0014063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04E808" w14:textId="2F972543" w:rsidR="00140635" w:rsidRPr="002F30DF" w:rsidRDefault="00D81F5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467365" w14:textId="588EC98F" w:rsidR="00140635" w:rsidRPr="002F30DF" w:rsidRDefault="0014063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140635" w:rsidRPr="002F30DF" w14:paraId="0F93E034" w14:textId="77777777" w:rsidTr="00D44FB7">
        <w:trPr>
          <w:trHeight w:val="170"/>
          <w:tblHeader/>
        </w:trPr>
        <w:tc>
          <w:tcPr>
            <w:tcW w:w="3686" w:type="dxa"/>
            <w:noWrap/>
            <w:vAlign w:val="bottom"/>
          </w:tcPr>
          <w:p w14:paraId="7C4562F5" w14:textId="6B737B6B" w:rsidR="00140635" w:rsidRPr="002F30DF" w:rsidRDefault="0014063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-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CF24778" w14:textId="123E453C" w:rsidR="00140635" w:rsidRPr="002F30DF" w:rsidRDefault="009F10C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9,85</w:t>
            </w:r>
            <w:r w:rsidR="00D748A9" w:rsidRPr="002F30DF">
              <w:rPr>
                <w:rFonts w:ascii="AngsanaUPC" w:hAnsi="AngsanaUPC" w:cs="AngsanaUPC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AC80D0" w14:textId="4A13E9EC" w:rsidR="00140635" w:rsidRPr="002F30DF" w:rsidRDefault="0014063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10,846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D68A93" w14:textId="57F51380" w:rsidR="00140635" w:rsidRPr="002F30DF" w:rsidRDefault="0028765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8</w:t>
            </w:r>
            <w:r w:rsidR="000D61D0" w:rsidRPr="002F30DF">
              <w:rPr>
                <w:rFonts w:ascii="AngsanaUPC" w:hAnsi="AngsanaUPC" w:cs="AngsanaUPC"/>
                <w:sz w:val="28"/>
                <w:szCs w:val="28"/>
              </w:rPr>
              <w:t>,718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EE92B" w14:textId="78D74F7C" w:rsidR="00140635" w:rsidRPr="002F30DF" w:rsidRDefault="0014063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9,845 </w:t>
            </w:r>
          </w:p>
        </w:tc>
      </w:tr>
      <w:tr w:rsidR="00140635" w:rsidRPr="002F30DF" w14:paraId="055C8241" w14:textId="77777777" w:rsidTr="00D44FB7">
        <w:trPr>
          <w:trHeight w:val="170"/>
          <w:tblHeader/>
        </w:trPr>
        <w:tc>
          <w:tcPr>
            <w:tcW w:w="3686" w:type="dxa"/>
            <w:noWrap/>
            <w:vAlign w:val="bottom"/>
          </w:tcPr>
          <w:p w14:paraId="370CEC9B" w14:textId="4852B78C" w:rsidR="00140635" w:rsidRPr="002F30DF" w:rsidRDefault="0014063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5DDB541" w14:textId="709DEE67" w:rsidR="00140635" w:rsidRPr="002F30DF" w:rsidRDefault="001F41E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176,</w:t>
            </w:r>
            <w:r w:rsidR="009F10C8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56</w:t>
            </w:r>
            <w:r w:rsidR="00D748A9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7F21E8" w14:textId="7901D3E1" w:rsidR="00140635" w:rsidRPr="002F30DF" w:rsidRDefault="0014063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121,725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4489F7" w14:textId="346F68C7" w:rsidR="00140635" w:rsidRPr="002F30DF" w:rsidRDefault="0028765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175,</w:t>
            </w:r>
            <w:r w:rsidR="000D61D0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436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6D838C" w14:textId="77112E65" w:rsidR="00140635" w:rsidRPr="002F30DF" w:rsidRDefault="0014063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120,724 </w:t>
            </w:r>
          </w:p>
        </w:tc>
      </w:tr>
    </w:tbl>
    <w:p w14:paraId="517AD3C9" w14:textId="7A0A65F9" w:rsidR="00E74DA5" w:rsidRPr="002F30DF" w:rsidRDefault="00E74DA5" w:rsidP="002F30DF">
      <w:pPr>
        <w:pStyle w:val="Heading1"/>
        <w:numPr>
          <w:ilvl w:val="0"/>
          <w:numId w:val="0"/>
        </w:numPr>
        <w:spacing w:before="240" w:after="0" w:line="240" w:lineRule="auto"/>
        <w:ind w:left="544"/>
        <w:jc w:val="thaiDistribute"/>
        <w:rPr>
          <w:rFonts w:cs="AngsanaUPC"/>
          <w:b w:val="0"/>
          <w:bCs w:val="0"/>
          <w:i/>
          <w:iCs w:val="0"/>
          <w:szCs w:val="28"/>
          <w:lang w:val="en-US"/>
        </w:rPr>
      </w:pPr>
      <w:bookmarkStart w:id="13" w:name="_Toc4004519"/>
      <w:r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ในระหว่างปี </w:t>
      </w:r>
      <w:r w:rsidRPr="002F30DF">
        <w:rPr>
          <w:rFonts w:cs="AngsanaUPC"/>
          <w:b w:val="0"/>
          <w:bCs w:val="0"/>
          <w:szCs w:val="28"/>
          <w:lang w:val="en-US"/>
        </w:rPr>
        <w:t xml:space="preserve">2565 </w:t>
      </w:r>
      <w:r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บริษัทได้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ทำสัญญาขายสิทธิการเช่าที่ดินและอาคารที่พักอาศัย </w:t>
      </w:r>
      <w:r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จึง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>จัดประเภทอะไหล่และวัสดุ</w:t>
      </w:r>
      <w:r w:rsidR="00D81F5B"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ซึ่งเป็นส่วนหนึ่งของ</w:t>
      </w:r>
      <w:r w:rsidR="00D81F5B"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>เงื่อนไขที่ระบุในสัญญาจะซื้อจะขาย</w:t>
      </w:r>
      <w:r w:rsidR="00D81F5B"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="0022458F"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ab/>
      </w:r>
      <w:r w:rsidR="0022458F"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โดยแสดงภายใต้หัวข้อ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>สินทรัพย์ไม่หมุนเวียนที่ถือไว้เพื่อขาย</w:t>
      </w:r>
      <w:r w:rsidR="00D81F5B"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="0022458F"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br/>
      </w:r>
      <w:r w:rsidR="00D81F5B"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ตาม</w:t>
      </w:r>
      <w:r w:rsidR="00D81F5B"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หมายเหตุประกอบงบการเงินข้อ </w:t>
      </w:r>
      <w:r w:rsidR="00D81F5B" w:rsidRPr="002F30DF">
        <w:rPr>
          <w:rFonts w:cs="AngsanaUPC"/>
          <w:b w:val="0"/>
          <w:bCs w:val="0"/>
          <w:szCs w:val="28"/>
          <w:lang w:val="en-US"/>
        </w:rPr>
        <w:t>9</w:t>
      </w:r>
    </w:p>
    <w:p w14:paraId="431F006C" w14:textId="574A1E57" w:rsidR="0064643A" w:rsidRPr="002F30DF" w:rsidRDefault="0064643A" w:rsidP="002F30DF">
      <w:pPr>
        <w:pStyle w:val="Heading1"/>
        <w:spacing w:before="240" w:after="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เงินลงทุนในบริษัทย่อย</w:t>
      </w:r>
    </w:p>
    <w:p w14:paraId="119FF612" w14:textId="3DEE789D" w:rsidR="00613E99" w:rsidRPr="002F30DF" w:rsidRDefault="00613E99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2F30DF">
        <w:rPr>
          <w:rFonts w:ascii="AngsanaUPC" w:hAnsi="AngsanaUPC" w:cs="AngsanaUPC"/>
          <w:sz w:val="28"/>
          <w:szCs w:val="28"/>
          <w:cs/>
        </w:rPr>
        <w:t xml:space="preserve">ที่ประชุมวิสามัญผู้ถือหุ้นของบริษัทย่อย (บริษัท เดลต้า อินฟรา วัน จำกัด ) เมื่อวันที่ </w:t>
      </w:r>
      <w:r w:rsidRPr="002F30DF">
        <w:rPr>
          <w:rFonts w:ascii="AngsanaUPC" w:hAnsi="AngsanaUPC" w:cs="AngsanaUPC"/>
          <w:sz w:val="28"/>
          <w:szCs w:val="28"/>
        </w:rPr>
        <w:t>15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กรกฎาคม </w:t>
      </w:r>
      <w:r w:rsidRPr="002F30DF">
        <w:rPr>
          <w:rFonts w:ascii="AngsanaUPC" w:hAnsi="AngsanaUPC" w:cs="AngsanaUPC"/>
          <w:sz w:val="28"/>
          <w:szCs w:val="28"/>
        </w:rPr>
        <w:t>2565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ได้มีมติ</w:t>
      </w:r>
      <w:r w:rsidR="00E74DA5" w:rsidRPr="002F30DF">
        <w:rPr>
          <w:rFonts w:ascii="AngsanaUPC" w:hAnsi="AngsanaUPC" w:cs="AngsanaUPC"/>
          <w:sz w:val="28"/>
          <w:szCs w:val="28"/>
          <w:cs/>
        </w:rPr>
        <w:br/>
      </w:r>
      <w:r w:rsidRPr="002F30DF">
        <w:rPr>
          <w:rFonts w:ascii="AngsanaUPC" w:hAnsi="AngsanaUPC" w:cs="AngsanaUPC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Pr="002F30DF">
        <w:rPr>
          <w:rFonts w:ascii="AngsanaUPC" w:hAnsi="AngsanaUPC" w:cs="AngsanaUPC"/>
          <w:sz w:val="28"/>
          <w:szCs w:val="28"/>
          <w:lang w:val="en-US"/>
        </w:rPr>
        <w:t>4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ล้านบาท เป็น </w:t>
      </w:r>
      <w:r w:rsidRPr="002F30DF">
        <w:rPr>
          <w:rFonts w:ascii="AngsanaUPC" w:hAnsi="AngsanaUPC" w:cs="AngsanaUPC"/>
          <w:sz w:val="28"/>
          <w:szCs w:val="28"/>
        </w:rPr>
        <w:t>17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ล้านบาท เพื่อใช้เป็นเงินหมุนเวียนของบริษัทย่อย </w:t>
      </w:r>
      <w:r w:rsidRPr="002F30DF">
        <w:rPr>
          <w:rFonts w:ascii="AngsanaUPC" w:hAnsi="AngsanaUPC" w:cs="AngsanaUPC"/>
          <w:sz w:val="28"/>
          <w:szCs w:val="28"/>
        </w:rPr>
        <w:br/>
      </w:r>
      <w:r w:rsidRPr="002F30DF">
        <w:rPr>
          <w:rFonts w:ascii="AngsanaUPC" w:hAnsi="AngsanaUPC" w:cs="AngsanaUPC"/>
          <w:sz w:val="28"/>
          <w:szCs w:val="28"/>
          <w:cs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2F30DF">
        <w:rPr>
          <w:rFonts w:ascii="AngsanaUPC" w:hAnsi="AngsanaUPC" w:cs="AngsanaUPC"/>
          <w:sz w:val="28"/>
          <w:szCs w:val="28"/>
        </w:rPr>
        <w:t>2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สิงหาคม </w:t>
      </w:r>
      <w:r w:rsidRPr="002F30DF">
        <w:rPr>
          <w:rFonts w:ascii="AngsanaUPC" w:hAnsi="AngsanaUPC" w:cs="AngsanaUPC"/>
          <w:sz w:val="28"/>
          <w:szCs w:val="28"/>
        </w:rPr>
        <w:t>2565</w:t>
      </w:r>
    </w:p>
    <w:p w14:paraId="17600E3F" w14:textId="5941CCEF" w:rsidR="0064643A" w:rsidRPr="002F30DF" w:rsidRDefault="0064643A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szCs w:val="28"/>
          <w:cs/>
        </w:rPr>
        <w:t xml:space="preserve">ที่ประชุมวิสามัญผู้ถือหุ้นของบริษัทย่อย (บริษัท ซี เอส เอ็ม แคปปิตอล พาร์ทเนอร์ส จำกัด) เมื่อวันที่ </w:t>
      </w:r>
      <w:r w:rsidRPr="002F30DF">
        <w:rPr>
          <w:rFonts w:asciiTheme="majorBidi" w:hAnsiTheme="majorBidi" w:cstheme="majorBidi"/>
          <w:sz w:val="28"/>
          <w:szCs w:val="36"/>
          <w:lang w:val="en-US"/>
        </w:rPr>
        <w:t>4</w:t>
      </w:r>
      <w:r w:rsidRPr="002F30DF">
        <w:rPr>
          <w:szCs w:val="28"/>
          <w:cs/>
        </w:rPr>
        <w:t xml:space="preserve"> เมษายน </w:t>
      </w:r>
      <w:r w:rsidRPr="002F30DF">
        <w:rPr>
          <w:rFonts w:asciiTheme="majorBidi" w:hAnsiTheme="majorBidi" w:cstheme="majorBidi"/>
          <w:sz w:val="28"/>
          <w:szCs w:val="36"/>
          <w:lang w:val="en-US"/>
        </w:rPr>
        <w:t>2565</w:t>
      </w:r>
      <w:r w:rsidRPr="002F30DF">
        <w:rPr>
          <w:szCs w:val="28"/>
          <w:cs/>
        </w:rPr>
        <w:t xml:space="preserve"> </w:t>
      </w:r>
      <w:r w:rsidRPr="002F30DF">
        <w:rPr>
          <w:szCs w:val="28"/>
          <w:cs/>
        </w:rPr>
        <w:br/>
        <w:t xml:space="preserve">ได้มีมติอนุมัติให้เพิ่มทุนจดทะเบียนของบริษัทจากเดิม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>1,325</w:t>
      </w:r>
      <w:r w:rsidRPr="002F30DF">
        <w:rPr>
          <w:rFonts w:asciiTheme="majorBidi" w:hAnsiTheme="majorBidi" w:cstheme="majorBidi"/>
          <w:sz w:val="28"/>
          <w:szCs w:val="28"/>
          <w:cs/>
        </w:rPr>
        <w:t xml:space="preserve"> ล้านบาท เป็น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>1,360</w:t>
      </w:r>
      <w:r w:rsidRPr="002F30DF">
        <w:rPr>
          <w:rFonts w:asciiTheme="majorBidi" w:hAnsiTheme="majorBidi" w:cstheme="majorBidi"/>
          <w:sz w:val="28"/>
          <w:szCs w:val="28"/>
          <w:cs/>
        </w:rPr>
        <w:t xml:space="preserve"> ล้านบาท เพื่อใช้เป็นเงินหมุนเวียน</w:t>
      </w:r>
      <w:r w:rsidRPr="002F30DF">
        <w:rPr>
          <w:rFonts w:asciiTheme="majorBidi" w:hAnsiTheme="majorBidi" w:cstheme="majorBidi"/>
          <w:sz w:val="28"/>
          <w:szCs w:val="28"/>
        </w:rPr>
        <w:br/>
      </w:r>
      <w:r w:rsidRPr="002F30DF">
        <w:rPr>
          <w:rFonts w:asciiTheme="majorBidi" w:hAnsiTheme="majorBidi" w:cstheme="majorBidi"/>
          <w:sz w:val="28"/>
          <w:szCs w:val="28"/>
          <w:cs/>
        </w:rPr>
        <w:t xml:space="preserve">ของบริษัทย่อย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>22</w:t>
      </w:r>
      <w:r w:rsidRPr="002F30DF">
        <w:rPr>
          <w:rFonts w:asciiTheme="majorBidi" w:hAnsiTheme="majorBidi" w:cstheme="majorBidi"/>
          <w:sz w:val="28"/>
          <w:szCs w:val="28"/>
          <w:cs/>
        </w:rPr>
        <w:t xml:space="preserve"> เมษายน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>2565</w:t>
      </w:r>
    </w:p>
    <w:p w14:paraId="5B0F46A6" w14:textId="77777777" w:rsidR="0064643A" w:rsidRPr="002F30DF" w:rsidRDefault="0064643A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</w:rPr>
        <w:t>ที่</w:t>
      </w:r>
      <w:r w:rsidRPr="002F30DF">
        <w:rPr>
          <w:rFonts w:ascii="AngsanaUPC" w:hAnsi="AngsanaUPC" w:cs="AngsanaUPC"/>
          <w:sz w:val="28"/>
          <w:szCs w:val="28"/>
          <w:cs/>
        </w:rPr>
        <w:t>ประชุม</w:t>
      </w:r>
      <w:r w:rsidRPr="002F30DF">
        <w:rPr>
          <w:rFonts w:ascii="AngsanaUPC" w:hAnsi="AngsanaUPC" w:cs="AngsanaUPC" w:hint="cs"/>
          <w:sz w:val="28"/>
          <w:szCs w:val="28"/>
          <w:cs/>
        </w:rPr>
        <w:t xml:space="preserve">วิสามัญผู้ถือหุ้นของบริษัทย่อย (บริษัท ซี เอส เอ็ม แคปปิตอล พาร์ทเนอร์ส จำกัด) </w:t>
      </w:r>
      <w:r w:rsidRPr="002F30DF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Pr="002F30DF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12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</w:rPr>
        <w:t xml:space="preserve">มีนาคม </w:t>
      </w:r>
      <w:r w:rsidRPr="002F30DF">
        <w:rPr>
          <w:rFonts w:ascii="AngsanaUPC" w:hAnsi="AngsanaUPC" w:cs="AngsanaUPC"/>
          <w:sz w:val="28"/>
          <w:szCs w:val="28"/>
        </w:rPr>
        <w:t>256</w:t>
      </w:r>
      <w:r w:rsidRPr="002F30DF">
        <w:rPr>
          <w:rFonts w:ascii="AngsanaUPC" w:hAnsi="AngsanaUPC" w:cs="AngsanaUPC" w:hint="cs"/>
          <w:sz w:val="28"/>
          <w:szCs w:val="28"/>
          <w:cs/>
        </w:rPr>
        <w:t>4</w:t>
      </w:r>
      <w:r w:rsidRPr="002F30DF">
        <w:rPr>
          <w:rFonts w:ascii="AngsanaUPC" w:hAnsi="AngsanaUPC" w:cs="AngsanaUPC"/>
          <w:sz w:val="28"/>
          <w:szCs w:val="28"/>
          <w:cs/>
        </w:rPr>
        <w:br/>
      </w:r>
      <w:r w:rsidRPr="002F30DF">
        <w:rPr>
          <w:rFonts w:ascii="AngsanaUPC" w:hAnsi="AngsanaUPC" w:cs="AngsanaUPC" w:hint="cs"/>
          <w:sz w:val="28"/>
          <w:szCs w:val="28"/>
          <w:cs/>
        </w:rPr>
        <w:t>ได้</w:t>
      </w:r>
      <w:r w:rsidRPr="002F30DF">
        <w:rPr>
          <w:rFonts w:ascii="AngsanaUPC" w:hAnsi="AngsanaUPC" w:cs="AngsanaUPC"/>
          <w:sz w:val="28"/>
          <w:szCs w:val="28"/>
          <w:cs/>
        </w:rPr>
        <w:t>มีมติ</w:t>
      </w:r>
      <w:r w:rsidRPr="002F30DF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Pr="002F30DF">
        <w:rPr>
          <w:rFonts w:ascii="AngsanaUPC" w:hAnsi="AngsanaUPC" w:cs="AngsanaUPC"/>
          <w:sz w:val="28"/>
          <w:szCs w:val="28"/>
          <w:lang w:val="en-US"/>
        </w:rPr>
        <w:t>1,325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</w:t>
      </w:r>
      <w:r w:rsidRPr="002F30DF">
        <w:rPr>
          <w:rFonts w:ascii="AngsanaUPC" w:hAnsi="AngsanaUPC" w:cs="AngsanaUPC"/>
          <w:sz w:val="28"/>
          <w:szCs w:val="28"/>
          <w:lang w:val="en-US"/>
        </w:rPr>
        <w:br/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25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มีนาคม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60DC7B52" w14:textId="2AFBE198" w:rsidR="00E06A83" w:rsidRPr="002F30DF" w:rsidRDefault="00E06A83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2F30DF">
        <w:rPr>
          <w:rFonts w:ascii="AngsanaUPC" w:hAnsi="AngsanaUPC"/>
          <w:sz w:val="28"/>
          <w:szCs w:val="28"/>
          <w:cs/>
        </w:rPr>
        <w:br w:type="page"/>
      </w:r>
    </w:p>
    <w:bookmarkEnd w:id="13"/>
    <w:p w14:paraId="647683DD" w14:textId="61356DFB" w:rsidR="005A4DE0" w:rsidRPr="002F30DF" w:rsidRDefault="0064643A" w:rsidP="002F30DF">
      <w:pPr>
        <w:pStyle w:val="Heading1"/>
        <w:spacing w:before="240" w:after="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สินทรัพย์ไม่หมุนเวียน</w:t>
      </w:r>
      <w:r w:rsidR="00BE08C2"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ที่ถือไว้เพื่อขาย</w:t>
      </w:r>
    </w:p>
    <w:p w14:paraId="6BE3F8BF" w14:textId="59C910C5" w:rsidR="00D84A86" w:rsidRPr="002F30DF" w:rsidRDefault="0053715B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สินทรัพย์ไม่หมุนเวียนที่ถือไว้เพื่อขาย ณ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 ดังนี้</w:t>
      </w:r>
    </w:p>
    <w:tbl>
      <w:tblPr>
        <w:tblW w:w="8505" w:type="dxa"/>
        <w:tblInd w:w="567" w:type="dxa"/>
        <w:tblLook w:val="04A0" w:firstRow="1" w:lastRow="0" w:firstColumn="1" w:lastColumn="0" w:noHBand="0" w:noVBand="1"/>
      </w:tblPr>
      <w:tblGrid>
        <w:gridCol w:w="6379"/>
        <w:gridCol w:w="2126"/>
      </w:tblGrid>
      <w:tr w:rsidR="00D84A86" w:rsidRPr="002F30DF" w14:paraId="28CABEBE" w14:textId="77777777" w:rsidTr="006215D7">
        <w:trPr>
          <w:trHeight w:val="170"/>
          <w:tblHeader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1FC58" w14:textId="77777777" w:rsidR="00D84A86" w:rsidRPr="002F30DF" w:rsidRDefault="00D84A86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1A6CBE" w14:textId="3EB01E1E" w:rsidR="00D84A86" w:rsidRPr="002F30DF" w:rsidRDefault="00D84A86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84A86" w:rsidRPr="002F30DF" w14:paraId="03749904" w14:textId="77777777" w:rsidTr="006215D7">
        <w:trPr>
          <w:trHeight w:val="170"/>
          <w:tblHeader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25D9D" w14:textId="77777777" w:rsidR="00D84A86" w:rsidRPr="002F30DF" w:rsidRDefault="00D84A86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3E1A6" w14:textId="799D4591" w:rsidR="00D84A86" w:rsidRPr="002F30DF" w:rsidRDefault="00D84A86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</w:t>
            </w:r>
            <w:r w:rsidR="006215D7"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215D7" w:rsidRPr="002F30DF" w14:paraId="5386D449" w14:textId="77777777" w:rsidTr="006215D7">
        <w:trPr>
          <w:trHeight w:val="170"/>
          <w:tblHeader/>
        </w:trPr>
        <w:tc>
          <w:tcPr>
            <w:tcW w:w="6379" w:type="dxa"/>
            <w:shd w:val="clear" w:color="auto" w:fill="auto"/>
            <w:noWrap/>
            <w:vAlign w:val="bottom"/>
          </w:tcPr>
          <w:p w14:paraId="5D85338E" w14:textId="4F544747" w:rsidR="006215D7" w:rsidRPr="002F30DF" w:rsidRDefault="006215D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126" w:type="dxa"/>
          </w:tcPr>
          <w:p w14:paraId="5A6E462B" w14:textId="5C2D0313" w:rsidR="006215D7" w:rsidRPr="002F30DF" w:rsidRDefault="006215D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6215D7" w:rsidRPr="002F30DF" w14:paraId="07D959F1" w14:textId="77777777" w:rsidTr="006215D7">
        <w:trPr>
          <w:trHeight w:val="170"/>
          <w:tblHeader/>
        </w:trPr>
        <w:tc>
          <w:tcPr>
            <w:tcW w:w="6379" w:type="dxa"/>
            <w:shd w:val="clear" w:color="auto" w:fill="auto"/>
            <w:noWrap/>
            <w:vAlign w:val="bottom"/>
          </w:tcPr>
          <w:p w14:paraId="12BF2109" w14:textId="33C0F579" w:rsidR="006215D7" w:rsidRPr="002F30DF" w:rsidRDefault="006215D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สิ</w:t>
            </w:r>
            <w:r w:rsidR="007D4C6C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นทรัพย์สิทธิการใช้-สุทธิ</w:t>
            </w:r>
          </w:p>
        </w:tc>
        <w:tc>
          <w:tcPr>
            <w:tcW w:w="2126" w:type="dxa"/>
          </w:tcPr>
          <w:p w14:paraId="4BE769F9" w14:textId="7E65BF45" w:rsidR="006215D7" w:rsidRPr="002F30DF" w:rsidRDefault="006215D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C338A4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53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C338A4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016</w:t>
            </w:r>
          </w:p>
        </w:tc>
      </w:tr>
      <w:tr w:rsidR="006215D7" w:rsidRPr="002F30DF" w14:paraId="44A04001" w14:textId="77777777" w:rsidTr="006215D7">
        <w:trPr>
          <w:trHeight w:val="170"/>
          <w:tblHeader/>
        </w:trPr>
        <w:tc>
          <w:tcPr>
            <w:tcW w:w="6379" w:type="dxa"/>
            <w:shd w:val="clear" w:color="auto" w:fill="auto"/>
            <w:noWrap/>
            <w:vAlign w:val="bottom"/>
          </w:tcPr>
          <w:p w14:paraId="768AC73D" w14:textId="454E5B1F" w:rsidR="006215D7" w:rsidRPr="002F30DF" w:rsidRDefault="006215D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หนี้สินตามสัญญาเช่า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</w:t>
            </w:r>
            <w:r w:rsidR="00F21AF7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 สุทธิ</w:t>
            </w:r>
          </w:p>
        </w:tc>
        <w:tc>
          <w:tcPr>
            <w:tcW w:w="2126" w:type="dxa"/>
          </w:tcPr>
          <w:p w14:paraId="39AD3392" w14:textId="178F8C1E" w:rsidR="006215D7" w:rsidRPr="002F30DF" w:rsidRDefault="006215D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(176,838)</w:t>
            </w:r>
          </w:p>
        </w:tc>
      </w:tr>
      <w:tr w:rsidR="006215D7" w:rsidRPr="002F30DF" w14:paraId="4096962A" w14:textId="77777777" w:rsidTr="006215D7">
        <w:trPr>
          <w:trHeight w:val="170"/>
          <w:tblHeader/>
        </w:trPr>
        <w:tc>
          <w:tcPr>
            <w:tcW w:w="6379" w:type="dxa"/>
            <w:shd w:val="clear" w:color="auto" w:fill="auto"/>
            <w:noWrap/>
            <w:vAlign w:val="bottom"/>
          </w:tcPr>
          <w:p w14:paraId="52C449A4" w14:textId="0C9601AB" w:rsidR="006215D7" w:rsidRPr="002F30DF" w:rsidRDefault="006215D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2126" w:type="dxa"/>
          </w:tcPr>
          <w:p w14:paraId="66C577EC" w14:textId="53DE53A3" w:rsidR="006215D7" w:rsidRPr="002F30DF" w:rsidRDefault="006215D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271</w:t>
            </w:r>
          </w:p>
        </w:tc>
      </w:tr>
      <w:tr w:rsidR="006215D7" w:rsidRPr="002F30DF" w14:paraId="139099FC" w14:textId="77777777" w:rsidTr="00F21AF7">
        <w:trPr>
          <w:trHeight w:val="170"/>
          <w:tblHeader/>
        </w:trPr>
        <w:tc>
          <w:tcPr>
            <w:tcW w:w="6379" w:type="dxa"/>
            <w:shd w:val="clear" w:color="auto" w:fill="auto"/>
            <w:noWrap/>
            <w:vAlign w:val="bottom"/>
          </w:tcPr>
          <w:p w14:paraId="6C0BA5A4" w14:textId="0B4F87F1" w:rsidR="006215D7" w:rsidRPr="002F30DF" w:rsidRDefault="006215D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2126" w:type="dxa"/>
          </w:tcPr>
          <w:p w14:paraId="146220CA" w14:textId="49FD7063" w:rsidR="006215D7" w:rsidRPr="002F30DF" w:rsidRDefault="006215D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446</w:t>
            </w:r>
          </w:p>
        </w:tc>
      </w:tr>
      <w:tr w:rsidR="006215D7" w:rsidRPr="002F30DF" w14:paraId="71A4420A" w14:textId="77777777" w:rsidTr="00F21AF7">
        <w:trPr>
          <w:trHeight w:val="170"/>
          <w:tblHeader/>
        </w:trPr>
        <w:tc>
          <w:tcPr>
            <w:tcW w:w="6379" w:type="dxa"/>
            <w:shd w:val="clear" w:color="auto" w:fill="auto"/>
            <w:noWrap/>
            <w:vAlign w:val="bottom"/>
          </w:tcPr>
          <w:p w14:paraId="65025F27" w14:textId="0DDA33F9" w:rsidR="006215D7" w:rsidRPr="002F30DF" w:rsidRDefault="006215D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hint="cs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2126" w:type="dxa"/>
          </w:tcPr>
          <w:p w14:paraId="54919F97" w14:textId="2A571E2A" w:rsidR="006215D7" w:rsidRPr="002F30DF" w:rsidRDefault="006215D7" w:rsidP="002F30DF">
            <w:pPr>
              <w:pBdr>
                <w:bottom w:val="single" w:sz="4" w:space="0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23,105</w:t>
            </w:r>
          </w:p>
        </w:tc>
      </w:tr>
      <w:tr w:rsidR="006215D7" w:rsidRPr="002F30DF" w14:paraId="72E1FDC0" w14:textId="77777777" w:rsidTr="00F21AF7">
        <w:trPr>
          <w:trHeight w:val="170"/>
          <w:tblHeader/>
        </w:trPr>
        <w:tc>
          <w:tcPr>
            <w:tcW w:w="6379" w:type="dxa"/>
            <w:shd w:val="clear" w:color="auto" w:fill="auto"/>
            <w:noWrap/>
            <w:vAlign w:val="bottom"/>
          </w:tcPr>
          <w:p w14:paraId="2A00F446" w14:textId="66BED0E2" w:rsidR="006215D7" w:rsidRPr="002F30DF" w:rsidRDefault="006215D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126" w:type="dxa"/>
          </w:tcPr>
          <w:p w14:paraId="23E3BD4D" w14:textId="11CE3D7E" w:rsidR="006215D7" w:rsidRPr="002F30DF" w:rsidRDefault="00C338A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200,000</w:t>
            </w:r>
          </w:p>
        </w:tc>
      </w:tr>
    </w:tbl>
    <w:p w14:paraId="5453A9AE" w14:textId="096DAD0B" w:rsidR="0087234B" w:rsidRPr="002F30DF" w:rsidRDefault="002E5F9A" w:rsidP="002F30DF">
      <w:pPr>
        <w:pStyle w:val="BodyText"/>
        <w:spacing w:before="120" w:after="120"/>
        <w:ind w:left="544"/>
        <w:jc w:val="thaiDistribute"/>
        <w:rPr>
          <w:rFonts w:ascii="AngsanaUPC" w:hAnsi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7D4C6C" w:rsidRPr="002F30DF">
        <w:rPr>
          <w:rFonts w:ascii="AngsanaUPC" w:hAnsi="AngsanaUPC" w:cs="AngsanaUPC" w:hint="cs"/>
          <w:sz w:val="28"/>
          <w:szCs w:val="28"/>
          <w:cs/>
          <w:lang w:val="en-US"/>
        </w:rPr>
        <w:t>มีการทำสัญญาขายสิทธิการเช่าที่ดินและอาคารที่พักอาศัย ที่เป็นส่วนงานธุรกิจพัฒน</w:t>
      </w:r>
      <w:r w:rsidR="00F21AF7" w:rsidRPr="002F30DF">
        <w:rPr>
          <w:rFonts w:ascii="AngsanaUPC" w:hAnsi="AngsanaUPC" w:cs="AngsanaUPC" w:hint="cs"/>
          <w:sz w:val="28"/>
          <w:szCs w:val="28"/>
          <w:cs/>
          <w:lang w:val="en-US"/>
        </w:rPr>
        <w:t>า</w:t>
      </w:r>
      <w:r w:rsidR="007D4C6C" w:rsidRPr="002F30DF">
        <w:rPr>
          <w:rFonts w:ascii="AngsanaUPC" w:hAnsi="AngsanaUPC" w:cs="AngsanaUPC" w:hint="cs"/>
          <w:sz w:val="28"/>
          <w:szCs w:val="28"/>
          <w:cs/>
          <w:lang w:val="en-US"/>
        </w:rPr>
        <w:t>อสังหาริมทรัพย์เพื่อบริการห้องพักของบริษัทให้กับบริษัทแห่งหนึ่ง</w:t>
      </w:r>
      <w:r w:rsidR="007D51E3" w:rsidRPr="002F30DF">
        <w:rPr>
          <w:rFonts w:ascii="AngsanaUPC" w:hAnsi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hint="cs"/>
          <w:sz w:val="28"/>
          <w:szCs w:val="28"/>
          <w:cs/>
          <w:lang w:val="en-US"/>
        </w:rPr>
        <w:t xml:space="preserve">รวมเป็นจำนวนเงิน </w:t>
      </w:r>
      <w:r w:rsidRPr="002F30DF">
        <w:rPr>
          <w:rFonts w:ascii="AngsanaUPC" w:hAnsi="AngsanaUPC"/>
          <w:sz w:val="28"/>
          <w:szCs w:val="28"/>
          <w:lang w:val="en-US"/>
        </w:rPr>
        <w:t xml:space="preserve">200 </w:t>
      </w:r>
      <w:r w:rsidRPr="002F30DF">
        <w:rPr>
          <w:rFonts w:ascii="AngsanaUPC" w:hAnsi="AngsanaUPC" w:hint="cs"/>
          <w:sz w:val="28"/>
          <w:szCs w:val="28"/>
          <w:cs/>
          <w:lang w:val="en-US"/>
        </w:rPr>
        <w:t>ล้านบาท</w:t>
      </w:r>
    </w:p>
    <w:p w14:paraId="28A16622" w14:textId="7BE74C15" w:rsidR="0087234B" w:rsidRPr="002F30DF" w:rsidRDefault="0087234B" w:rsidP="002F30DF">
      <w:pPr>
        <w:pStyle w:val="BodyText"/>
        <w:spacing w:before="120" w:after="120"/>
        <w:ind w:left="540"/>
        <w:jc w:val="thaiDistribute"/>
        <w:rPr>
          <w:rFonts w:ascii="AngsanaUPC" w:hAnsi="AngsanaUPC"/>
          <w:sz w:val="28"/>
          <w:szCs w:val="28"/>
          <w:lang w:val="en-US"/>
        </w:rPr>
      </w:pPr>
      <w:r w:rsidRPr="002F30DF">
        <w:rPr>
          <w:rFonts w:ascii="AngsanaUPC" w:hAnsi="AngsanaUPC" w:hint="cs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/>
          <w:sz w:val="28"/>
          <w:szCs w:val="28"/>
          <w:lang w:val="en-US"/>
        </w:rPr>
        <w:t xml:space="preserve">12 </w:t>
      </w:r>
      <w:r w:rsidRPr="002F30DF">
        <w:rPr>
          <w:rFonts w:ascii="AngsanaUPC" w:hAnsi="AngsanaUPC" w:hint="cs"/>
          <w:sz w:val="28"/>
          <w:szCs w:val="28"/>
          <w:cs/>
          <w:lang w:val="en-US"/>
        </w:rPr>
        <w:t xml:space="preserve">เมษายน </w:t>
      </w:r>
      <w:r w:rsidRPr="002F30DF">
        <w:rPr>
          <w:rFonts w:ascii="AngsanaUPC" w:hAnsi="AngsanaUPC"/>
          <w:sz w:val="28"/>
          <w:szCs w:val="28"/>
          <w:lang w:val="en-US"/>
        </w:rPr>
        <w:t xml:space="preserve">2565 </w:t>
      </w:r>
      <w:r w:rsidRPr="002F30DF">
        <w:rPr>
          <w:rFonts w:ascii="AngsanaUPC" w:hAnsi="AngsanaUPC" w:hint="cs"/>
          <w:sz w:val="28"/>
          <w:szCs w:val="28"/>
          <w:cs/>
          <w:lang w:val="en-US"/>
        </w:rPr>
        <w:t>บริษัทได้รับชำระเงินมัดจำจาก</w:t>
      </w:r>
      <w:r w:rsidR="00D44FB7" w:rsidRPr="002F30DF">
        <w:rPr>
          <w:rFonts w:ascii="AngsanaUPC" w:hAnsi="AngsanaUPC" w:hint="cs"/>
          <w:sz w:val="28"/>
          <w:szCs w:val="28"/>
          <w:cs/>
          <w:lang w:val="en-US"/>
        </w:rPr>
        <w:t>บริษัทแห่งหนึ่ง</w:t>
      </w:r>
      <w:r w:rsidRPr="002F30DF">
        <w:rPr>
          <w:rFonts w:ascii="AngsanaUPC" w:hAnsi="AngsanaUPC" w:hint="cs"/>
          <w:sz w:val="28"/>
          <w:szCs w:val="28"/>
          <w:cs/>
          <w:lang w:val="en-US"/>
        </w:rPr>
        <w:t xml:space="preserve"> จำนวน </w:t>
      </w:r>
      <w:r w:rsidRPr="002F30DF">
        <w:rPr>
          <w:rFonts w:ascii="AngsanaUPC" w:hAnsi="AngsanaUPC"/>
          <w:sz w:val="28"/>
          <w:szCs w:val="28"/>
          <w:lang w:val="en-US"/>
        </w:rPr>
        <w:t xml:space="preserve">10 </w:t>
      </w:r>
      <w:r w:rsidRPr="002F30DF">
        <w:rPr>
          <w:rFonts w:ascii="AngsanaUPC" w:hAnsi="AngsanaUPC" w:hint="cs"/>
          <w:sz w:val="28"/>
          <w:szCs w:val="28"/>
          <w:cs/>
          <w:lang w:val="en-US"/>
        </w:rPr>
        <w:t>ล้านบาท ตามบันทึกข้อตกลง</w:t>
      </w:r>
      <w:r w:rsidR="000174BB" w:rsidRPr="002F30DF">
        <w:rPr>
          <w:rFonts w:ascii="AngsanaUPC" w:hAnsi="AngsanaUPC"/>
          <w:sz w:val="28"/>
          <w:szCs w:val="28"/>
          <w:lang w:val="en-US"/>
        </w:rPr>
        <w:br/>
      </w:r>
      <w:r w:rsidRPr="002F30DF">
        <w:rPr>
          <w:rFonts w:ascii="AngsanaUPC" w:hAnsi="AngsanaUPC"/>
          <w:sz w:val="28"/>
          <w:szCs w:val="28"/>
          <w:cs/>
          <w:lang w:val="en-US"/>
        </w:rPr>
        <w:t>สิทธิการเช่า</w:t>
      </w:r>
      <w:r w:rsidR="00D44FB7" w:rsidRPr="002F30DF">
        <w:rPr>
          <w:rFonts w:ascii="AngsanaUPC" w:hAnsi="AngsanaUPC" w:hint="cs"/>
          <w:sz w:val="28"/>
          <w:szCs w:val="28"/>
          <w:cs/>
          <w:lang w:val="en-US"/>
        </w:rPr>
        <w:t>ที่ดินและอาคารที่พักอาศัยที่เป็นส่วนงานธุรกิจพัฒนาอสังหาริมทรัพย์เพื่อบริการห้องพัก</w:t>
      </w:r>
      <w:r w:rsidRPr="002F30DF">
        <w:rPr>
          <w:rFonts w:ascii="AngsanaUPC" w:hAnsi="AngsanaUPC"/>
          <w:sz w:val="28"/>
          <w:szCs w:val="28"/>
          <w:cs/>
          <w:lang w:val="en-US"/>
        </w:rPr>
        <w:t xml:space="preserve"> </w:t>
      </w:r>
    </w:p>
    <w:p w14:paraId="5A08F432" w14:textId="26E6ACEA" w:rsidR="00D44FB7" w:rsidRPr="002F30DF" w:rsidRDefault="0087234B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2F30DF">
        <w:rPr>
          <w:rFonts w:ascii="AngsanaUPC" w:hAnsi="AngsanaUPC" w:hint="cs"/>
          <w:sz w:val="28"/>
          <w:szCs w:val="28"/>
          <w:cs/>
          <w:lang w:val="en-US"/>
        </w:rPr>
        <w:t>สิงหาคม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ได้รับชำระเงินจาก</w:t>
      </w:r>
      <w:r w:rsidR="00F21AF7"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บริษัทแห่งหนึ่ง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40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 ตาม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สัญญาจะซื้อจะขาย</w:t>
      </w:r>
      <w:r w:rsidR="00BA1E3E" w:rsidRPr="002F30DF">
        <w:rPr>
          <w:rFonts w:ascii="AngsanaUPC" w:hAnsi="AngsanaUPC" w:cs="AngsanaUPC"/>
          <w:sz w:val="28"/>
          <w:szCs w:val="28"/>
          <w:lang w:val="en-US"/>
        </w:rPr>
        <w:br/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สิทธิการเช่าที่ดิน และอาคาร</w:t>
      </w:r>
      <w:r w:rsidR="00D44FB7" w:rsidRPr="002F30DF">
        <w:rPr>
          <w:rFonts w:ascii="AngsanaUPC" w:hAnsi="AngsanaUPC" w:hint="cs"/>
          <w:sz w:val="28"/>
          <w:szCs w:val="28"/>
          <w:cs/>
          <w:lang w:val="en-US"/>
        </w:rPr>
        <w:t>พักอาศัยที่เป็นส่วนงานธุรกิจพัฒนาอสังหาริมทรัพย์เพื่อบริการห้องพัก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7A845BAE" w14:textId="6C35E7ED" w:rsidR="00CB279C" w:rsidRPr="002F30DF" w:rsidRDefault="00CB279C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เมื่อ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1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</w:t>
      </w:r>
      <w:r w:rsidR="00126CF4" w:rsidRPr="002F30DF">
        <w:rPr>
          <w:rFonts w:ascii="AngsanaUPC" w:hAnsi="AngsanaUPC" w:cs="AngsanaUPC" w:hint="cs"/>
          <w:sz w:val="28"/>
          <w:szCs w:val="28"/>
          <w:cs/>
          <w:lang w:val="en-US"/>
        </w:rPr>
        <w:t>ได้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โอนสิทธิการเช่าที่ดินและอาคารที่พักอาศัย ที่เป็นส่วนงานธุรกิจพัฒนาอสังหาริมทรัพย์เพื่อบริการห้องพักของบริษัทให้กับบริษัทแห่งหนึ่งรวมเป็นจำนวน 200 ล้านบาท และเมื่อวันที่ 31 ตุลาคม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2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565 บริษัทได้รับชำระเงิน จำนวน 100 ล้านบาท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และเช็คลงวันที่ล่วงหน้า จำนวน 50 ล้านบาท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ตาม</w:t>
      </w:r>
      <w:r w:rsidR="00126CF4" w:rsidRPr="002F30DF">
        <w:rPr>
          <w:rFonts w:ascii="AngsanaUPC" w:hAnsi="AngsanaUPC" w:cs="AngsanaUPC" w:hint="cs"/>
          <w:sz w:val="28"/>
          <w:szCs w:val="28"/>
          <w:cs/>
          <w:lang w:val="en-US"/>
        </w:rPr>
        <w:t>เงื่อนไขที่ระบุ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ใน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สัญญาจะซื้อจะขาย</w:t>
      </w:r>
    </w:p>
    <w:p w14:paraId="76E4DE79" w14:textId="77777777" w:rsidR="00D44FB7" w:rsidRPr="002F30DF" w:rsidRDefault="00D44FB7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943B9AB" w14:textId="77777777" w:rsidR="0071042C" w:rsidRPr="002F30DF" w:rsidRDefault="0071042C" w:rsidP="002F30DF">
      <w:pPr>
        <w:pStyle w:val="Heading1"/>
        <w:spacing w:before="240" w:after="0" w:line="240" w:lineRule="auto"/>
        <w:ind w:left="544" w:hanging="544"/>
        <w:rPr>
          <w:rFonts w:cs="AngsanaUPC"/>
          <w:i/>
          <w:iCs w:val="0"/>
          <w:szCs w:val="28"/>
        </w:rPr>
      </w:pPr>
      <w:r w:rsidRPr="002F30DF">
        <w:rPr>
          <w:rFonts w:cs="AngsanaUPC" w:hint="cs"/>
          <w:i/>
          <w:iCs w:val="0"/>
          <w:szCs w:val="28"/>
          <w:cs/>
        </w:rPr>
        <w:lastRenderedPageBreak/>
        <w:t>ที่ดิน อาคาร และอุปกรณ์</w:t>
      </w:r>
    </w:p>
    <w:p w14:paraId="7636A5E4" w14:textId="565CF50E" w:rsidR="0071042C" w:rsidRPr="002F30DF" w:rsidRDefault="0071042C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</w:rPr>
        <w:t xml:space="preserve">การซื้อ </w:t>
      </w:r>
      <w:r w:rsidRPr="002F30DF">
        <w:rPr>
          <w:rFonts w:hint="cs"/>
          <w:sz w:val="28"/>
          <w:szCs w:val="28"/>
          <w:cs/>
          <w:lang w:val="th-TH"/>
        </w:rPr>
        <w:t>จำหน่าย และโอนที่ดิน อาคาร และอุปกรณ์ ระหว่างงวด</w:t>
      </w:r>
      <w:r w:rsidR="00807744" w:rsidRPr="002F30DF">
        <w:rPr>
          <w:rFonts w:hint="cs"/>
          <w:sz w:val="28"/>
          <w:szCs w:val="28"/>
          <w:cs/>
          <w:lang w:val="th-TH"/>
        </w:rPr>
        <w:t>เก้า</w:t>
      </w:r>
      <w:r w:rsidRPr="002F30DF">
        <w:rPr>
          <w:rFonts w:hint="cs"/>
          <w:sz w:val="28"/>
          <w:szCs w:val="28"/>
          <w:cs/>
          <w:lang w:val="th-TH"/>
        </w:rPr>
        <w:t>เดือนสิ้นสุด</w:t>
      </w:r>
      <w:r w:rsidRPr="002F30DF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807744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8788" w:type="dxa"/>
        <w:tblInd w:w="426" w:type="dxa"/>
        <w:tblLook w:val="04A0" w:firstRow="1" w:lastRow="0" w:firstColumn="1" w:lastColumn="0" w:noHBand="0" w:noVBand="1"/>
      </w:tblPr>
      <w:tblGrid>
        <w:gridCol w:w="4819"/>
        <w:gridCol w:w="1984"/>
        <w:gridCol w:w="1985"/>
      </w:tblGrid>
      <w:tr w:rsidR="0071042C" w:rsidRPr="002F30DF" w14:paraId="0BA1CDBF" w14:textId="77777777" w:rsidTr="000174BB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714B0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17D54" w14:textId="77777777" w:rsidR="0071042C" w:rsidRPr="002F30DF" w:rsidRDefault="0071042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71042C" w:rsidRPr="002F30DF" w14:paraId="1B67F8CD" w14:textId="77777777" w:rsidTr="000174BB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EBDC6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34746" w14:textId="77777777" w:rsidR="0071042C" w:rsidRPr="002F30DF" w:rsidRDefault="0071042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202F2" w14:textId="77777777" w:rsidR="0071042C" w:rsidRPr="002F30DF" w:rsidRDefault="0071042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1042C" w:rsidRPr="002F30DF" w14:paraId="23A2DBBC" w14:textId="77777777" w:rsidTr="000174BB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7EC07FC0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39F1DA31" w14:textId="77777777" w:rsidR="0071042C" w:rsidRPr="002F30DF" w:rsidRDefault="0071042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3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071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718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E4C63F1" w14:textId="77777777" w:rsidR="0071042C" w:rsidRPr="002F30DF" w:rsidRDefault="0071042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      548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396</w:t>
            </w:r>
          </w:p>
        </w:tc>
      </w:tr>
      <w:tr w:rsidR="0071042C" w:rsidRPr="002F30DF" w14:paraId="3251AF76" w14:textId="77777777" w:rsidTr="000174BB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39D48434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8E08E9E" w14:textId="0183AA2E" w:rsidR="0071042C" w:rsidRPr="002F30DF" w:rsidRDefault="00565D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84,432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9CC0110" w14:textId="72050DF5" w:rsidR="0071042C" w:rsidRPr="002F30DF" w:rsidRDefault="00D5654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59,728</w:t>
            </w:r>
          </w:p>
        </w:tc>
      </w:tr>
      <w:tr w:rsidR="0071042C" w:rsidRPr="002F30DF" w14:paraId="1B0FA4A9" w14:textId="77777777" w:rsidTr="000174BB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02C503E2" w14:textId="04E24D8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5B32A98D" w14:textId="19675184" w:rsidR="0071042C" w:rsidRPr="002F30DF" w:rsidRDefault="00D05CA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565D5B" w:rsidRPr="002F30DF">
              <w:rPr>
                <w:rFonts w:ascii="AngsanaUPC" w:hAnsi="AngsanaUPC" w:cs="AngsanaUPC"/>
                <w:sz w:val="28"/>
                <w:szCs w:val="28"/>
              </w:rPr>
              <w:t>11,185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19F65C2" w14:textId="475C47B5" w:rsidR="0071042C" w:rsidRPr="002F30DF" w:rsidRDefault="007F589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D56548" w:rsidRPr="002F30DF">
              <w:rPr>
                <w:rFonts w:ascii="AngsanaUPC" w:hAnsi="AngsanaUPC" w:cs="AngsanaUPC"/>
                <w:sz w:val="28"/>
                <w:szCs w:val="28"/>
              </w:rPr>
              <w:t>11,026</w:t>
            </w:r>
            <w:r w:rsidR="00E246D1"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</w:tr>
      <w:tr w:rsidR="0053715B" w:rsidRPr="002F30DF" w14:paraId="4113B191" w14:textId="77777777" w:rsidTr="000174BB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5365B5C5" w14:textId="19498BF3" w:rsidR="0053715B" w:rsidRPr="002F30DF" w:rsidRDefault="005371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FFB268C" w14:textId="39E2E725" w:rsidR="0053715B" w:rsidRPr="002F30DF" w:rsidRDefault="005371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(165,</w:t>
            </w:r>
            <w:r w:rsidR="0017055B" w:rsidRPr="002F30DF">
              <w:rPr>
                <w:rFonts w:ascii="AngsanaUPC" w:hAnsi="AngsanaUPC" w:cs="AngsanaUPC"/>
                <w:sz w:val="28"/>
                <w:szCs w:val="28"/>
              </w:rPr>
              <w:t>342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102BCD9" w14:textId="264414E5" w:rsidR="0053715B" w:rsidRPr="002F30DF" w:rsidRDefault="005371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(64,752)</w:t>
            </w:r>
          </w:p>
        </w:tc>
      </w:tr>
      <w:tr w:rsidR="0053715B" w:rsidRPr="002F30DF" w14:paraId="7491C6FC" w14:textId="77777777" w:rsidTr="000174BB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422CB16D" w14:textId="030DDBEB" w:rsidR="0053715B" w:rsidRPr="002F30DF" w:rsidRDefault="005371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จัดประเภทเป็นสินทรัพย์</w:t>
            </w:r>
            <w:r w:rsidR="00D44FB7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ไม่หมุนเวียน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ที่ถือไว้เพื่อขาย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479F67C2" w14:textId="1F6A7846" w:rsidR="0053715B" w:rsidRPr="002F30DF" w:rsidRDefault="0053715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(23,105)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95C4A0E" w14:textId="33FA1AC7" w:rsidR="0053715B" w:rsidRPr="002F30DF" w:rsidRDefault="0053715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(23,105)</w:t>
            </w:r>
          </w:p>
        </w:tc>
      </w:tr>
      <w:tr w:rsidR="0071042C" w:rsidRPr="002F30DF" w14:paraId="7352048D" w14:textId="77777777" w:rsidTr="000174BB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178BB1D4" w14:textId="0F64F9F2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807744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6531C44A" w14:textId="6E06E059" w:rsidR="0071042C" w:rsidRPr="002F30DF" w:rsidRDefault="003625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565D5B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956,518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1444684" w14:textId="431A2E4A" w:rsidR="0071042C" w:rsidRPr="002F30DF" w:rsidRDefault="005778D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D56548"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09,241</w:t>
            </w:r>
          </w:p>
        </w:tc>
      </w:tr>
    </w:tbl>
    <w:p w14:paraId="2C8583D1" w14:textId="0E843E1D" w:rsidR="0071042C" w:rsidRPr="002F30DF" w:rsidRDefault="0071042C" w:rsidP="002F30DF">
      <w:pPr>
        <w:spacing w:before="120" w:line="259" w:lineRule="auto"/>
        <w:ind w:left="539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2F30DF">
        <w:rPr>
          <w:rFonts w:ascii="Angsana New" w:hAnsi="Angsana New"/>
          <w:b/>
          <w:bCs/>
          <w:sz w:val="28"/>
          <w:szCs w:val="28"/>
          <w:cs/>
        </w:rPr>
        <w:t>การค้ำประกัน :</w:t>
      </w:r>
    </w:p>
    <w:p w14:paraId="57A3C814" w14:textId="6A067A05" w:rsidR="004533F7" w:rsidRPr="002F30DF" w:rsidRDefault="0071042C" w:rsidP="002F30DF">
      <w:pPr>
        <w:spacing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2F30DF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2F30DF">
        <w:rPr>
          <w:rFonts w:ascii="Angsana New" w:hAnsi="Angsana New"/>
          <w:sz w:val="28"/>
          <w:szCs w:val="28"/>
        </w:rPr>
        <w:t>3</w:t>
      </w:r>
      <w:r w:rsidRPr="002F30DF">
        <w:rPr>
          <w:rFonts w:ascii="Angsana New" w:hAnsi="Angsana New"/>
          <w:sz w:val="28"/>
          <w:szCs w:val="28"/>
          <w:lang w:val="en-US"/>
        </w:rPr>
        <w:t xml:space="preserve">0 </w:t>
      </w:r>
      <w:r w:rsidR="00807744" w:rsidRPr="002F30DF">
        <w:rPr>
          <w:rFonts w:ascii="Angsana New" w:hAnsi="Angsana New" w:hint="cs"/>
          <w:sz w:val="28"/>
          <w:szCs w:val="28"/>
          <w:cs/>
          <w:lang w:val="en-US"/>
        </w:rPr>
        <w:t>กันยายน</w:t>
      </w:r>
      <w:r w:rsidRPr="002F30DF">
        <w:rPr>
          <w:rFonts w:ascii="Angsana New" w:hAnsi="Angsana New"/>
          <w:sz w:val="28"/>
          <w:szCs w:val="28"/>
          <w:cs/>
        </w:rPr>
        <w:t xml:space="preserve"> </w:t>
      </w:r>
      <w:r w:rsidRPr="002F30DF">
        <w:rPr>
          <w:rFonts w:ascii="Angsana New" w:hAnsi="Angsana New"/>
          <w:sz w:val="28"/>
          <w:szCs w:val="28"/>
        </w:rPr>
        <w:t>2565</w:t>
      </w:r>
      <w:r w:rsidRPr="002F30DF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</w:t>
      </w:r>
      <w:r w:rsidR="004533F7" w:rsidRPr="002F30DF">
        <w:rPr>
          <w:rFonts w:ascii="Angsana New" w:hAnsi="Angsana New" w:hint="cs"/>
          <w:sz w:val="28"/>
          <w:szCs w:val="28"/>
          <w:cs/>
        </w:rPr>
        <w:t xml:space="preserve">ี </w:t>
      </w:r>
      <w:r w:rsidRPr="002F30DF">
        <w:rPr>
          <w:rFonts w:ascii="Angsana New" w:hAnsi="Angsana New"/>
          <w:sz w:val="28"/>
          <w:szCs w:val="28"/>
          <w:cs/>
        </w:rPr>
        <w:t>จำนวน</w:t>
      </w:r>
      <w:r w:rsidR="00D56548" w:rsidRPr="002F30DF">
        <w:rPr>
          <w:rFonts w:ascii="Angsana New" w:hAnsi="Angsana New"/>
          <w:sz w:val="28"/>
          <w:szCs w:val="28"/>
        </w:rPr>
        <w:t xml:space="preserve"> 96 </w:t>
      </w:r>
      <w:r w:rsidRPr="002F30DF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2F30DF">
        <w:rPr>
          <w:rFonts w:ascii="Angsana New" w:hAnsi="Angsana New"/>
          <w:sz w:val="28"/>
          <w:szCs w:val="28"/>
          <w:cs/>
        </w:rPr>
        <w:br/>
        <w:t>ได้จดจำนองตลอดจนจำนวนสิทธิเรียกร้องตามกรมธรรม์ประกันภัยของสินทรัพย์ดังกล่าว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4CB82426" w14:textId="6422AAF1" w:rsidR="0071042C" w:rsidRPr="002F30DF" w:rsidRDefault="0071042C" w:rsidP="002F30DF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F30DF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01479" w:rsidRPr="002F30DF">
        <w:rPr>
          <w:rFonts w:ascii="Angsana New" w:hAnsi="Angsana New"/>
          <w:sz w:val="28"/>
          <w:szCs w:val="28"/>
        </w:rPr>
        <w:t>3</w:t>
      </w:r>
      <w:r w:rsidR="00501479" w:rsidRPr="002F30DF">
        <w:rPr>
          <w:rFonts w:ascii="Angsana New" w:hAnsi="Angsana New"/>
          <w:sz w:val="28"/>
          <w:szCs w:val="28"/>
          <w:lang w:val="en-US"/>
        </w:rPr>
        <w:t xml:space="preserve">0 </w:t>
      </w:r>
      <w:r w:rsidR="00501479" w:rsidRPr="002F30DF">
        <w:rPr>
          <w:rFonts w:ascii="Angsana New" w:hAnsi="Angsana New" w:hint="cs"/>
          <w:sz w:val="28"/>
          <w:szCs w:val="28"/>
          <w:cs/>
          <w:lang w:val="en-US"/>
        </w:rPr>
        <w:t>กันยายน</w:t>
      </w:r>
      <w:r w:rsidRPr="002F30DF">
        <w:rPr>
          <w:rFonts w:ascii="Angsana New" w:hAnsi="Angsana New"/>
          <w:sz w:val="28"/>
          <w:szCs w:val="28"/>
          <w:cs/>
        </w:rPr>
        <w:t xml:space="preserve"> </w:t>
      </w:r>
      <w:r w:rsidRPr="002F30DF">
        <w:rPr>
          <w:rFonts w:ascii="Angsana New" w:hAnsi="Angsana New"/>
          <w:sz w:val="28"/>
          <w:szCs w:val="28"/>
        </w:rPr>
        <w:t>2565</w:t>
      </w:r>
      <w:r w:rsidRPr="002F30DF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</w:t>
      </w:r>
      <w:r w:rsidRPr="002F30DF">
        <w:rPr>
          <w:rFonts w:ascii="Angsana New" w:hAnsi="Angsana New" w:hint="cs"/>
          <w:sz w:val="28"/>
          <w:szCs w:val="28"/>
          <w:cs/>
        </w:rPr>
        <w:t>จ</w:t>
      </w:r>
      <w:r w:rsidRPr="002F30DF">
        <w:rPr>
          <w:rFonts w:ascii="Angsana New" w:hAnsi="Angsana New"/>
          <w:sz w:val="28"/>
          <w:szCs w:val="28"/>
          <w:cs/>
        </w:rPr>
        <w:t>เม้นท์ จำกัด) มูลค่าตามบัญชี</w:t>
      </w:r>
      <w:r w:rsidR="004533F7" w:rsidRPr="002F30DF">
        <w:rPr>
          <w:rFonts w:ascii="Angsana New" w:hAnsi="Angsana New" w:hint="cs"/>
          <w:sz w:val="28"/>
          <w:szCs w:val="28"/>
          <w:cs/>
        </w:rPr>
        <w:t xml:space="preserve"> จำนวน </w:t>
      </w:r>
      <w:r w:rsidR="0058746B" w:rsidRPr="002F30DF">
        <w:rPr>
          <w:rFonts w:ascii="Angsana New" w:hAnsi="Angsana New"/>
          <w:sz w:val="28"/>
          <w:szCs w:val="28"/>
          <w:lang w:val="en-US"/>
        </w:rPr>
        <w:t>6</w:t>
      </w:r>
      <w:r w:rsidR="00D44FB7" w:rsidRPr="002F30DF">
        <w:rPr>
          <w:rFonts w:ascii="Angsana New" w:hAnsi="Angsana New" w:hint="cs"/>
          <w:sz w:val="28"/>
          <w:szCs w:val="28"/>
          <w:cs/>
          <w:lang w:val="en-US"/>
        </w:rPr>
        <w:t>47</w:t>
      </w:r>
      <w:r w:rsidRPr="002F30DF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2F30DF">
        <w:rPr>
          <w:rFonts w:ascii="Angsana New" w:hAnsi="Angsana New" w:hint="cs"/>
          <w:sz w:val="28"/>
          <w:szCs w:val="28"/>
          <w:cs/>
        </w:rPr>
        <w:t>เงินกู้ยืม</w:t>
      </w:r>
      <w:r w:rsidRPr="002F30DF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Pr="002F30DF">
        <w:rPr>
          <w:rFonts w:ascii="Angsana New" w:hAnsi="Angsana New"/>
          <w:sz w:val="28"/>
          <w:szCs w:val="28"/>
          <w:lang w:val="en-US"/>
        </w:rPr>
        <w:t>6</w:t>
      </w:r>
      <w:r w:rsidR="00D56548" w:rsidRPr="002F30DF">
        <w:rPr>
          <w:rFonts w:ascii="Angsana New" w:hAnsi="Angsana New"/>
          <w:sz w:val="28"/>
          <w:szCs w:val="28"/>
          <w:lang w:val="en-US"/>
        </w:rPr>
        <w:t>46</w:t>
      </w:r>
      <w:r w:rsidRPr="002F30DF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2F30DF">
        <w:rPr>
          <w:rFonts w:ascii="Angsana New" w:hAnsi="Angsana New"/>
          <w:sz w:val="28"/>
          <w:szCs w:val="28"/>
        </w:rPr>
        <w:t xml:space="preserve"> </w:t>
      </w:r>
      <w:r w:rsidRPr="002F30DF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Pr="002F30DF">
        <w:rPr>
          <w:rFonts w:ascii="Angsana New" w:hAnsi="Angsana New"/>
          <w:sz w:val="28"/>
          <w:szCs w:val="28"/>
        </w:rPr>
        <w:t>1</w:t>
      </w:r>
      <w:r w:rsidR="00DA2910" w:rsidRPr="002F30DF">
        <w:rPr>
          <w:rFonts w:ascii="Angsana New" w:hAnsi="Angsana New"/>
          <w:sz w:val="28"/>
          <w:szCs w:val="28"/>
        </w:rPr>
        <w:t>5</w:t>
      </w:r>
    </w:p>
    <w:p w14:paraId="78BBD933" w14:textId="5B7D9E6C" w:rsidR="001525FD" w:rsidRPr="002F30DF" w:rsidRDefault="004533F7" w:rsidP="002F30DF">
      <w:pPr>
        <w:spacing w:before="120" w:after="120" w:line="259" w:lineRule="auto"/>
        <w:ind w:left="539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ณ วันที่ </w:t>
      </w:r>
      <w:r w:rsidR="00501479" w:rsidRPr="002F30DF">
        <w:rPr>
          <w:rFonts w:ascii="Angsana New" w:hAnsi="Angsana New"/>
          <w:sz w:val="28"/>
          <w:szCs w:val="28"/>
        </w:rPr>
        <w:t>3</w:t>
      </w:r>
      <w:r w:rsidR="00501479" w:rsidRPr="002F30DF">
        <w:rPr>
          <w:rFonts w:ascii="Angsana New" w:hAnsi="Angsana New"/>
          <w:sz w:val="28"/>
          <w:szCs w:val="28"/>
          <w:lang w:val="en-US"/>
        </w:rPr>
        <w:t xml:space="preserve">0 </w:t>
      </w:r>
      <w:r w:rsidR="00501479" w:rsidRPr="002F30DF">
        <w:rPr>
          <w:rFonts w:ascii="Angsana New" w:hAnsi="Angsana New" w:hint="cs"/>
          <w:sz w:val="28"/>
          <w:szCs w:val="28"/>
          <w:cs/>
          <w:lang w:val="en-US"/>
        </w:rPr>
        <w:t>กันยายน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2F30DF">
        <w:rPr>
          <w:rFonts w:asciiTheme="majorBidi" w:hAnsiTheme="majorBidi"/>
          <w:sz w:val="28"/>
          <w:szCs w:val="28"/>
          <w:lang w:val="en-US"/>
        </w:rPr>
        <w:t>2565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</w:t>
      </w:r>
      <w:r w:rsidR="00D56548" w:rsidRPr="002F30DF">
        <w:rPr>
          <w:rFonts w:asciiTheme="majorBidi" w:hAnsiTheme="majorBidi"/>
          <w:sz w:val="28"/>
          <w:szCs w:val="28"/>
          <w:lang w:val="en-US"/>
        </w:rPr>
        <w:t xml:space="preserve"> 1,497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ล้านบาท ได้จดจำนองเพื่อใช้เป็นหลักประกันเงินกู้ยืมจากธนาคารพาณิชย์ในประเทศแห่งหนึ่งในวงเงิน </w:t>
      </w:r>
      <w:r w:rsidRPr="002F30DF">
        <w:rPr>
          <w:rFonts w:asciiTheme="majorBidi" w:hAnsiTheme="majorBidi"/>
          <w:sz w:val="28"/>
          <w:szCs w:val="28"/>
          <w:lang w:val="en-US"/>
        </w:rPr>
        <w:t>1,150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ล้านบาท และโปรดสังเกตหมายเหตุประกอบงบการเงินข้อ </w:t>
      </w:r>
      <w:r w:rsidRPr="002F30DF">
        <w:rPr>
          <w:rFonts w:asciiTheme="majorBidi" w:hAnsiTheme="majorBidi"/>
          <w:sz w:val="28"/>
          <w:szCs w:val="28"/>
          <w:lang w:val="en-US"/>
        </w:rPr>
        <w:t>1</w:t>
      </w:r>
      <w:r w:rsidR="00DA2910" w:rsidRPr="002F30DF">
        <w:rPr>
          <w:rFonts w:asciiTheme="majorBidi" w:hAnsiTheme="majorBidi"/>
          <w:sz w:val="28"/>
          <w:szCs w:val="28"/>
          <w:lang w:val="en-US"/>
        </w:rPr>
        <w:t>5</w:t>
      </w:r>
    </w:p>
    <w:p w14:paraId="1A3EFD34" w14:textId="77777777" w:rsidR="001525FD" w:rsidRPr="002F30DF" w:rsidRDefault="001525FD" w:rsidP="002F30DF">
      <w:pPr>
        <w:spacing w:after="160" w:line="259" w:lineRule="auto"/>
        <w:rPr>
          <w:rFonts w:asciiTheme="majorBidi" w:hAnsiTheme="majorBidi"/>
          <w:sz w:val="28"/>
          <w:szCs w:val="28"/>
          <w:lang w:val="en-US"/>
        </w:rPr>
      </w:pPr>
      <w:r w:rsidRPr="002F30DF">
        <w:rPr>
          <w:rFonts w:asciiTheme="majorBidi" w:hAnsiTheme="majorBidi"/>
          <w:sz w:val="28"/>
          <w:szCs w:val="28"/>
          <w:lang w:val="en-US"/>
        </w:rPr>
        <w:br w:type="page"/>
      </w:r>
    </w:p>
    <w:p w14:paraId="2DD9E83F" w14:textId="77777777" w:rsidR="0071042C" w:rsidRPr="002F30DF" w:rsidRDefault="0071042C" w:rsidP="002F30DF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Cs w:val="28"/>
          <w:lang w:val="en-US"/>
        </w:rPr>
      </w:pPr>
      <w:r w:rsidRPr="002F30DF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2F30DF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2F30DF">
        <w:rPr>
          <w:rFonts w:cs="AngsanaUPC"/>
          <w:i/>
          <w:iCs w:val="0"/>
          <w:szCs w:val="28"/>
          <w:cs/>
          <w:lang w:val="th-TH"/>
        </w:rPr>
        <w:t>–</w:t>
      </w:r>
      <w:r w:rsidRPr="002F30DF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2F30DF">
        <w:rPr>
          <w:rFonts w:cs="AngsanaUPC" w:hint="cs"/>
          <w:i/>
          <w:iCs w:val="0"/>
          <w:szCs w:val="28"/>
          <w:cs/>
          <w:lang w:val="en-US"/>
        </w:rPr>
        <w:t>สุทธิ</w:t>
      </w:r>
    </w:p>
    <w:tbl>
      <w:tblPr>
        <w:tblW w:w="8788" w:type="dxa"/>
        <w:tblInd w:w="567" w:type="dxa"/>
        <w:tblLook w:val="04A0" w:firstRow="1" w:lastRow="0" w:firstColumn="1" w:lastColumn="0" w:noHBand="0" w:noVBand="1"/>
      </w:tblPr>
      <w:tblGrid>
        <w:gridCol w:w="4819"/>
        <w:gridCol w:w="1984"/>
        <w:gridCol w:w="1985"/>
      </w:tblGrid>
      <w:tr w:rsidR="0071042C" w:rsidRPr="002F30DF" w14:paraId="25C558C8" w14:textId="77777777" w:rsidTr="00EA5CD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F83BE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DD51C" w14:textId="77777777" w:rsidR="0071042C" w:rsidRPr="002F30DF" w:rsidRDefault="0071042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71042C" w:rsidRPr="002F30DF" w14:paraId="519B5D84" w14:textId="77777777" w:rsidTr="00EA5CD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BC0AF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BACC0" w14:textId="77777777" w:rsidR="0071042C" w:rsidRPr="002F30DF" w:rsidRDefault="0071042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F1DE9" w14:textId="77777777" w:rsidR="0071042C" w:rsidRPr="002F30DF" w:rsidRDefault="0071042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1042C" w:rsidRPr="002F30DF" w14:paraId="543F7E0C" w14:textId="77777777" w:rsidTr="00D44FB7">
        <w:trPr>
          <w:trHeight w:val="170"/>
          <w:tblHeader/>
        </w:trPr>
        <w:tc>
          <w:tcPr>
            <w:tcW w:w="4819" w:type="dxa"/>
            <w:shd w:val="clear" w:color="auto" w:fill="auto"/>
            <w:noWrap/>
            <w:vAlign w:val="bottom"/>
          </w:tcPr>
          <w:p w14:paraId="505F840B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B5973D5" w14:textId="77777777" w:rsidR="0071042C" w:rsidRPr="002F30DF" w:rsidRDefault="0071042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026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595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1BDAA6A" w14:textId="77777777" w:rsidR="0071042C" w:rsidRPr="002F30DF" w:rsidRDefault="0071042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439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479</w:t>
            </w:r>
          </w:p>
        </w:tc>
      </w:tr>
      <w:tr w:rsidR="00565D5B" w:rsidRPr="002F30DF" w14:paraId="4C9DA7E0" w14:textId="77777777" w:rsidTr="00D44FB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601B24E3" w14:textId="5870A041" w:rsidR="00565D5B" w:rsidRPr="002F30DF" w:rsidRDefault="00565D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สินทรัพย์สิทธิการใช้ 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–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C63044A" w14:textId="021DB018" w:rsidR="00565D5B" w:rsidRPr="002F30DF" w:rsidRDefault="00565D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22,623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DA84CF8" w14:textId="7DF05472" w:rsidR="00565D5B" w:rsidRPr="002F30DF" w:rsidRDefault="00565D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22,623</w:t>
            </w:r>
          </w:p>
        </w:tc>
      </w:tr>
      <w:tr w:rsidR="00565D5B" w:rsidRPr="002F30DF" w14:paraId="1B5E8D08" w14:textId="77777777" w:rsidTr="00D44FB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26CC215B" w14:textId="4B0BEDB4" w:rsidR="00565D5B" w:rsidRPr="002F30DF" w:rsidRDefault="00565D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สินทรัพย์สิทธิการใช้ 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–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ลดลงจากการยกเลิกสัญญา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02867B2" w14:textId="6A55F0A0" w:rsidR="00565D5B" w:rsidRPr="002F30DF" w:rsidRDefault="00565D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(5,474)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91EBDA8" w14:textId="72CC7B84" w:rsidR="00565D5B" w:rsidRPr="002F30DF" w:rsidRDefault="00565D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(5,474)</w:t>
            </w:r>
          </w:p>
        </w:tc>
      </w:tr>
      <w:tr w:rsidR="0071042C" w:rsidRPr="002F30DF" w14:paraId="291CE6E2" w14:textId="77777777" w:rsidTr="007973C6">
        <w:trPr>
          <w:trHeight w:val="389"/>
          <w:tblHeader/>
        </w:trPr>
        <w:tc>
          <w:tcPr>
            <w:tcW w:w="4819" w:type="dxa"/>
            <w:noWrap/>
            <w:vAlign w:val="bottom"/>
          </w:tcPr>
          <w:p w14:paraId="22D36E86" w14:textId="77777777" w:rsidR="0071042C" w:rsidRPr="002F30DF" w:rsidRDefault="0071042C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443CE31" w14:textId="5FE0F433" w:rsidR="0071042C" w:rsidRPr="002F30DF" w:rsidRDefault="00565D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(63,4</w:t>
            </w:r>
            <w:r w:rsidR="00CC6B75" w:rsidRPr="002F30DF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849FA87" w14:textId="2E7AB425" w:rsidR="0071042C" w:rsidRPr="002F30DF" w:rsidRDefault="00D5654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311FC2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49,40</w:t>
            </w:r>
            <w:r w:rsidR="00565D5B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311FC2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53715B" w:rsidRPr="002F30DF" w14:paraId="29025D13" w14:textId="77777777" w:rsidTr="00D44FB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6371268F" w14:textId="1623B859" w:rsidR="0053715B" w:rsidRPr="002F30DF" w:rsidRDefault="005371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6E11C3C" w14:textId="58CED448" w:rsidR="0053715B" w:rsidRPr="002F30DF" w:rsidRDefault="005371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(22,874)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504ECF0" w14:textId="11B2BDBA" w:rsidR="0053715B" w:rsidRPr="002F30DF" w:rsidRDefault="0053715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(22,874)</w:t>
            </w:r>
          </w:p>
        </w:tc>
      </w:tr>
      <w:tr w:rsidR="0053715B" w:rsidRPr="002F30DF" w14:paraId="4F11BB34" w14:textId="77777777" w:rsidTr="00D44FB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54D23DC6" w14:textId="41297390" w:rsidR="0053715B" w:rsidRPr="002F30DF" w:rsidRDefault="005371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จัดประเภทเป็นสินทรัพย์</w:t>
            </w:r>
            <w:r w:rsidR="00F21AF7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ไม่หมุนเวียน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ที่ถือไว้เพื่อขาย</w:t>
            </w:r>
            <w:r w:rsidR="007973C6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(สุทธิ)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098AE52" w14:textId="47FC9E58" w:rsidR="0053715B" w:rsidRPr="002F30DF" w:rsidRDefault="0053715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(353,016)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C644E04" w14:textId="392EA749" w:rsidR="0053715B" w:rsidRPr="002F30DF" w:rsidRDefault="0053715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(353,016)</w:t>
            </w:r>
          </w:p>
        </w:tc>
      </w:tr>
      <w:tr w:rsidR="0053715B" w:rsidRPr="002F30DF" w14:paraId="4E9B886D" w14:textId="77777777" w:rsidTr="00D44FB7">
        <w:trPr>
          <w:trHeight w:val="170"/>
          <w:tblHeader/>
        </w:trPr>
        <w:tc>
          <w:tcPr>
            <w:tcW w:w="4819" w:type="dxa"/>
            <w:noWrap/>
            <w:vAlign w:val="bottom"/>
          </w:tcPr>
          <w:p w14:paraId="7647AC3A" w14:textId="72DB4A20" w:rsidR="0053715B" w:rsidRPr="002F30DF" w:rsidRDefault="0053715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36A73451" w14:textId="5FB7CC68" w:rsidR="0053715B" w:rsidRPr="002F30DF" w:rsidRDefault="0053715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604,364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78EDC05" w14:textId="7C76EE39" w:rsidR="0053715B" w:rsidRPr="002F30DF" w:rsidRDefault="0053715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1,331</w:t>
            </w:r>
          </w:p>
        </w:tc>
      </w:tr>
    </w:tbl>
    <w:p w14:paraId="50BCAA2C" w14:textId="6E5E5E46" w:rsidR="00C769B5" w:rsidRPr="002F30DF" w:rsidRDefault="00C769B5" w:rsidP="002F30DF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bookmarkStart w:id="14" w:name="_Toc4004522"/>
      <w:r w:rsidRPr="002F30DF">
        <w:rPr>
          <w:rFonts w:cs="AngsanaUPC" w:hint="cs"/>
          <w:i/>
          <w:iCs w:val="0"/>
          <w:szCs w:val="28"/>
          <w:cs/>
        </w:rPr>
        <w:t>เจ้าหนี้</w:t>
      </w: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  <w:r w:rsidR="009B0A2C" w:rsidRPr="002F30DF">
        <w:rPr>
          <w:rFonts w:cs="AngsanaUPC"/>
          <w:i/>
          <w:iCs w:val="0"/>
          <w:sz w:val="32"/>
          <w:szCs w:val="32"/>
          <w:cs/>
          <w:lang w:val="th-TH"/>
        </w:rPr>
        <w:tab/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2132E0" w:rsidRPr="002F30DF" w14:paraId="0581CF43" w14:textId="77777777" w:rsidTr="00CC6B75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AE839" w14:textId="77777777" w:rsidR="002132E0" w:rsidRPr="002F30DF" w:rsidRDefault="002132E0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BA8A6" w14:textId="77777777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2132E0" w:rsidRPr="002F30DF" w14:paraId="2B73EB7B" w14:textId="77777777" w:rsidTr="00CC6B7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8E07B" w14:textId="77777777" w:rsidR="002132E0" w:rsidRPr="002F30DF" w:rsidRDefault="002132E0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8AFCA" w14:textId="77777777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CC1CE" w14:textId="77777777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132E0" w:rsidRPr="002F30DF" w14:paraId="4F36E317" w14:textId="77777777" w:rsidTr="00CC6B7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D99E3" w14:textId="77777777" w:rsidR="002132E0" w:rsidRPr="002F30DF" w:rsidRDefault="002132E0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A568E4" w14:textId="5F2AAF3B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01479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B5BAFC" w14:textId="77777777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D32C51" w14:textId="3AC8C6FC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01479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7DFF1" w14:textId="77777777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2132E0" w:rsidRPr="002F30DF" w14:paraId="26038841" w14:textId="77777777" w:rsidTr="00D44FB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07B2BF3A" w14:textId="112E3885" w:rsidR="002132E0" w:rsidRPr="002F30DF" w:rsidRDefault="002132E0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F5ECDB0" w14:textId="0FF11D2D" w:rsidR="002132E0" w:rsidRPr="002F30DF" w:rsidRDefault="00FC582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</w:t>
            </w:r>
            <w:r w:rsidR="00E86182"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993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05CCEE" w14:textId="134CD7DD" w:rsidR="002132E0" w:rsidRPr="002F30DF" w:rsidRDefault="002132E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6,205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09380D5" w14:textId="120AA56B" w:rsidR="002132E0" w:rsidRPr="002F30DF" w:rsidRDefault="007243E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6,99</w:t>
            </w:r>
            <w:r w:rsidR="007B1CD7"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C231F7" w14:textId="109461C5" w:rsidR="002132E0" w:rsidRPr="002F30DF" w:rsidRDefault="002132E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6,205</w:t>
            </w:r>
          </w:p>
        </w:tc>
      </w:tr>
      <w:tr w:rsidR="002132E0" w:rsidRPr="002F30DF" w14:paraId="6A9EC0C3" w14:textId="77777777" w:rsidTr="00D44FB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5E0285C0" w14:textId="3450FE1D" w:rsidR="002132E0" w:rsidRPr="002F30DF" w:rsidRDefault="002132E0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1D1FE27" w14:textId="6CAE960D" w:rsidR="002132E0" w:rsidRPr="002F30DF" w:rsidRDefault="00E8618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310,365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0FEB1F" w14:textId="7DF3C97B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216,369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BBCCA4" w14:textId="4009F9BF" w:rsidR="002132E0" w:rsidRPr="002F30DF" w:rsidRDefault="007B1CD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301,251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A69B40" w14:textId="38EBA328" w:rsidR="002132E0" w:rsidRPr="002F30DF" w:rsidRDefault="002132E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208,202</w:t>
            </w:r>
          </w:p>
        </w:tc>
      </w:tr>
      <w:tr w:rsidR="002132E0" w:rsidRPr="002F30DF" w14:paraId="1AA9FD64" w14:textId="77777777" w:rsidTr="00D44FB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744CFC78" w14:textId="77777777" w:rsidR="002132E0" w:rsidRPr="002F30DF" w:rsidRDefault="002132E0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87E78F6" w14:textId="23817A71" w:rsidR="002132E0" w:rsidRPr="002F30DF" w:rsidRDefault="003C2ED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317,358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F34877" w14:textId="4C29092C" w:rsidR="002132E0" w:rsidRPr="002F30DF" w:rsidRDefault="002132E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222,574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2FC191" w14:textId="17FC4B1B" w:rsidR="002132E0" w:rsidRPr="002F30DF" w:rsidRDefault="00FC582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308,244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21A453" w14:textId="15B30F65" w:rsidR="002132E0" w:rsidRPr="002F30DF" w:rsidRDefault="00BE0FB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214,407</w:t>
            </w:r>
          </w:p>
        </w:tc>
      </w:tr>
    </w:tbl>
    <w:p w14:paraId="11797A92" w14:textId="3A12899A" w:rsidR="00F61E51" w:rsidRPr="002F30DF" w:rsidRDefault="00B50691" w:rsidP="002F30DF">
      <w:pPr>
        <w:pStyle w:val="Heading1"/>
        <w:spacing w:before="240" w:after="120"/>
        <w:ind w:left="544" w:hanging="544"/>
        <w:rPr>
          <w:rFonts w:cs="AngsanaUPC"/>
          <w:i/>
          <w:iCs w:val="0"/>
          <w:sz w:val="32"/>
          <w:szCs w:val="28"/>
          <w:lang w:val="th-TH"/>
        </w:rPr>
      </w:pPr>
      <w:bookmarkStart w:id="15" w:name="_Toc4004528"/>
      <w:bookmarkEnd w:id="14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เจ้าหนี้หมุนเวียนอื่น</w:t>
      </w:r>
      <w:bookmarkEnd w:id="15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BE0FBA" w:rsidRPr="002F30DF" w14:paraId="57B8269E" w14:textId="77777777" w:rsidTr="00CC6B75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30CCD" w14:textId="77777777" w:rsidR="00BE0FBA" w:rsidRPr="002F30DF" w:rsidRDefault="00BE0FB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EDAAE" w14:textId="77777777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BE0FBA" w:rsidRPr="002F30DF" w14:paraId="0FB8DB95" w14:textId="77777777" w:rsidTr="00CC6B7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E5A55" w14:textId="77777777" w:rsidR="00BE0FBA" w:rsidRPr="002F30DF" w:rsidRDefault="00BE0FB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C4E0A" w14:textId="77777777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AA355" w14:textId="77777777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E0FBA" w:rsidRPr="002F30DF" w14:paraId="4E9B7BDD" w14:textId="77777777" w:rsidTr="00CC6B7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CA597" w14:textId="77777777" w:rsidR="00BE0FBA" w:rsidRPr="002F30DF" w:rsidRDefault="00BE0FB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F9701D" w14:textId="67E29D3A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01479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4EF5B5" w14:textId="77777777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34ED2E" w14:textId="542F2C5E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01479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7BE209" w14:textId="77777777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BE0FBA" w:rsidRPr="002F30DF" w14:paraId="322AF345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3DEBAC38" w14:textId="77777777" w:rsidR="00BE0FBA" w:rsidRPr="002F30DF" w:rsidRDefault="00BE0FBA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53ABF81" w14:textId="0312B126" w:rsidR="00BE0FBA" w:rsidRPr="002F30DF" w:rsidRDefault="00A146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8727CF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055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D18591" w14:textId="0965BB3A" w:rsidR="00BE0FBA" w:rsidRPr="002F30DF" w:rsidRDefault="00BE0FBA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1,670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5FDCD03" w14:textId="627DFD4C" w:rsidR="00BE0FBA" w:rsidRPr="002F30DF" w:rsidRDefault="00CB744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2,363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AED4EA" w14:textId="464D66A8" w:rsidR="00BE0FBA" w:rsidRPr="002F30DF" w:rsidRDefault="00BE0FBA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16,426</w:t>
            </w:r>
          </w:p>
        </w:tc>
      </w:tr>
      <w:tr w:rsidR="00BE0FBA" w:rsidRPr="002F30DF" w14:paraId="5499F48D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34C364E0" w14:textId="77777777" w:rsidR="00BE0FBA" w:rsidRPr="002F30DF" w:rsidRDefault="00BE0FBA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701B1CD" w14:textId="207D4E1C" w:rsidR="00BE0FBA" w:rsidRPr="002F30DF" w:rsidRDefault="001A6BA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29</w:t>
            </w:r>
            <w:r w:rsidR="00CC6B75" w:rsidRPr="002F30DF">
              <w:rPr>
                <w:rFonts w:ascii="AngsanaUPC" w:hAnsi="AngsanaUPC" w:cs="AngsanaUPC"/>
                <w:sz w:val="28"/>
                <w:szCs w:val="28"/>
              </w:rPr>
              <w:t>5,</w:t>
            </w:r>
            <w:r w:rsidR="008727CF" w:rsidRPr="002F30DF">
              <w:rPr>
                <w:rFonts w:ascii="AngsanaUPC" w:hAnsi="AngsanaUPC" w:cs="AngsanaUPC"/>
                <w:sz w:val="28"/>
                <w:szCs w:val="28"/>
              </w:rPr>
              <w:t>574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0EE9CE" w14:textId="1ECC4DEE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352,104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2C3FA2" w14:textId="4D99CF8D" w:rsidR="00BE0FBA" w:rsidRPr="002F30DF" w:rsidRDefault="00E4744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26</w:t>
            </w:r>
            <w:r w:rsidR="00CB744B" w:rsidRPr="002F30DF">
              <w:rPr>
                <w:rFonts w:ascii="AngsanaUPC" w:hAnsi="AngsanaUPC" w:cs="AngsanaUPC"/>
                <w:sz w:val="28"/>
                <w:szCs w:val="28"/>
              </w:rPr>
              <w:t>5,572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91DB60" w14:textId="22680896" w:rsidR="00BE0FBA" w:rsidRPr="002F30DF" w:rsidRDefault="00BE0FB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319,367 </w:t>
            </w:r>
          </w:p>
        </w:tc>
      </w:tr>
      <w:tr w:rsidR="00BE0FBA" w:rsidRPr="002F30DF" w14:paraId="30A5307B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3147ADC0" w14:textId="77777777" w:rsidR="00BE0FBA" w:rsidRPr="002F30DF" w:rsidRDefault="00BE0FB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5E16123" w14:textId="39C4F3F5" w:rsidR="00BE0FBA" w:rsidRPr="002F30DF" w:rsidRDefault="001204A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</w:t>
            </w:r>
            <w:r w:rsidR="00CC6B75"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6,62</w:t>
            </w:r>
            <w:r w:rsidR="006F738D"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585301" w14:textId="1ED65D3C" w:rsidR="00BE0FBA" w:rsidRPr="002F30DF" w:rsidRDefault="00BE0FB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353,774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753EA8" w14:textId="1C560F4B" w:rsidR="00BE0FBA" w:rsidRPr="002F30DF" w:rsidRDefault="00E4744C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267,</w:t>
            </w:r>
            <w:r w:rsidR="008E446E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935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F17F16" w14:textId="0C1E15E6" w:rsidR="00BE0FBA" w:rsidRPr="002F30DF" w:rsidRDefault="00BE0FBA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335,793 </w:t>
            </w:r>
          </w:p>
        </w:tc>
      </w:tr>
      <w:tr w:rsidR="00305B78" w:rsidRPr="002F30DF" w14:paraId="5447B5FF" w14:textId="77777777" w:rsidTr="00CC6B75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2394337E" w14:textId="38CC3ACD" w:rsidR="00305B78" w:rsidRPr="002F30DF" w:rsidRDefault="00305B7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78829AA" w14:textId="77777777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B31DC7" w14:textId="77777777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B8A058E" w14:textId="77777777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03DD25" w14:textId="77777777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305B78" w:rsidRPr="002F30DF" w14:paraId="66CA8F79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23C8A2F4" w14:textId="0DF895B4" w:rsidR="00305B78" w:rsidRPr="002F30DF" w:rsidRDefault="00305B7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3204321" w14:textId="395A2ECB" w:rsidR="00305B78" w:rsidRPr="002F30DF" w:rsidRDefault="008727C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30,002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BC36AE" w14:textId="5B7A10EB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31,219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8AAE6B" w14:textId="0CA5BCC6" w:rsidR="00305B78" w:rsidRPr="002F30DF" w:rsidRDefault="00CB744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8,262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52065A" w14:textId="1BE00BFC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14,722 </w:t>
            </w:r>
          </w:p>
        </w:tc>
      </w:tr>
      <w:tr w:rsidR="00305B78" w:rsidRPr="002F30DF" w14:paraId="7BE6AAF7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46243F84" w14:textId="1493DBF5" w:rsidR="00305B78" w:rsidRPr="002F30DF" w:rsidRDefault="00305B7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7A58DA1" w14:textId="5BCE6867" w:rsidR="00305B78" w:rsidRPr="002F30DF" w:rsidRDefault="00A146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CC6B75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,255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376229" w14:textId="74E7E27B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14,786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BD7E5C" w14:textId="70579044" w:rsidR="00305B78" w:rsidRPr="002F30DF" w:rsidRDefault="00010CE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335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A5637D" w14:textId="7D389171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13,414 </w:t>
            </w:r>
          </w:p>
        </w:tc>
      </w:tr>
      <w:tr w:rsidR="00305B78" w:rsidRPr="002F30DF" w14:paraId="31F00C88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2E615205" w14:textId="0769F703" w:rsidR="00305B78" w:rsidRPr="002F30DF" w:rsidRDefault="00305B7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69446F5" w14:textId="1E015279" w:rsidR="00305B78" w:rsidRPr="002F30DF" w:rsidRDefault="0056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1,8</w:t>
            </w:r>
            <w:r w:rsidR="00CC6B75" w:rsidRPr="002F30DF">
              <w:rPr>
                <w:rFonts w:ascii="AngsanaUPC" w:hAnsi="AngsanaUPC" w:cs="AngsanaUPC"/>
                <w:sz w:val="28"/>
                <w:szCs w:val="2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3073C" w14:textId="7EE88416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7,577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E967A9" w14:textId="09F0B49C" w:rsidR="00305B78" w:rsidRPr="002F30DF" w:rsidRDefault="00A37A9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1,425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3A7038" w14:textId="7E30A684" w:rsidR="00305B78" w:rsidRPr="002F30DF" w:rsidRDefault="00305B78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7,274 </w:t>
            </w:r>
          </w:p>
        </w:tc>
      </w:tr>
      <w:tr w:rsidR="00DB4B47" w:rsidRPr="002F30DF" w14:paraId="2C7C9188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62CD9419" w14:textId="0735D9A1" w:rsidR="00DB4B47" w:rsidRPr="002F30DF" w:rsidRDefault="00DB4B4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3B76445" w14:textId="7DF036BE" w:rsidR="00DB4B47" w:rsidRPr="002F30DF" w:rsidRDefault="008727C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119,417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8E4EBC" w14:textId="3920467D" w:rsidR="00DB4B47" w:rsidRPr="002F30DF" w:rsidRDefault="00DB4B4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87,945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6F4775" w14:textId="57E952BF" w:rsidR="00DB4B47" w:rsidRPr="002F30DF" w:rsidRDefault="00D33CA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112,</w:t>
            </w:r>
            <w:r w:rsidR="00E4744C" w:rsidRPr="002F30DF">
              <w:rPr>
                <w:rFonts w:ascii="AngsanaUPC" w:hAnsi="AngsanaUPC" w:cs="AngsanaUPC"/>
                <w:sz w:val="28"/>
                <w:szCs w:val="28"/>
              </w:rPr>
              <w:t>45</w:t>
            </w:r>
            <w:r w:rsidR="00B463C3"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152015" w14:textId="2B710992" w:rsidR="00DB4B47" w:rsidRPr="002F30DF" w:rsidRDefault="00DB4B4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73,380 </w:t>
            </w:r>
          </w:p>
        </w:tc>
      </w:tr>
      <w:tr w:rsidR="00DB4B47" w:rsidRPr="002F30DF" w14:paraId="08C05897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0E0F595B" w14:textId="37EA970F" w:rsidR="00DB4B47" w:rsidRPr="002F30DF" w:rsidRDefault="00DB4B4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DE3B173" w14:textId="72F9A4F9" w:rsidR="00DB4B47" w:rsidRPr="002F30DF" w:rsidRDefault="00C4293C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143,</w:t>
            </w:r>
            <w:r w:rsidR="005641F4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09</w:t>
            </w:r>
            <w:r w:rsidR="006F738D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1B8E3A" w14:textId="263D050D" w:rsidR="00DB4B47" w:rsidRPr="002F30DF" w:rsidRDefault="00DB4B4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210,577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2C0DE0" w14:textId="2345E2A3" w:rsidR="00DB4B47" w:rsidRPr="002F30DF" w:rsidRDefault="005641F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143,09</w:t>
            </w:r>
            <w:r w:rsidR="009D64D2" w:rsidRPr="002F30DF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1D3D29" w14:textId="2A88E402" w:rsidR="00DB4B47" w:rsidRPr="002F30DF" w:rsidRDefault="00DB4B4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210,577 </w:t>
            </w:r>
          </w:p>
        </w:tc>
      </w:tr>
      <w:tr w:rsidR="00DB4B47" w:rsidRPr="002F30DF" w14:paraId="6E023662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014764FC" w14:textId="3DB1DC50" w:rsidR="00DB4B47" w:rsidRPr="002F30DF" w:rsidRDefault="00DB4B4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2AF9D2AB" w14:textId="422F0BA6" w:rsidR="00DB4B47" w:rsidRPr="002F30DF" w:rsidRDefault="001204A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29</w:t>
            </w:r>
            <w:r w:rsidR="0007572E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  <w:r w:rsidR="00CC6B75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="008727CF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574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13A9A9" w14:textId="0DF77CD2" w:rsidR="00DB4B47" w:rsidRPr="002F30DF" w:rsidRDefault="00DB4B4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352,104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609EF0" w14:textId="6B22CE16" w:rsidR="00DB4B47" w:rsidRPr="002F30DF" w:rsidRDefault="008E446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26</w:t>
            </w:r>
            <w:r w:rsidR="00CB744B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,5</w:t>
            </w:r>
            <w:r w:rsidR="00CB744B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BE1396" w14:textId="609FDC85" w:rsidR="00DB4B47" w:rsidRPr="002F30DF" w:rsidRDefault="00DB4B4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      319,367 </w:t>
            </w:r>
          </w:p>
        </w:tc>
      </w:tr>
    </w:tbl>
    <w:p w14:paraId="30BD8985" w14:textId="60259A2A" w:rsidR="00B50691" w:rsidRPr="002F30DF" w:rsidRDefault="00B50691" w:rsidP="002F30DF">
      <w:pPr>
        <w:pStyle w:val="Heading1"/>
        <w:spacing w:before="240" w:after="120"/>
        <w:ind w:left="544" w:hanging="544"/>
        <w:rPr>
          <w:rFonts w:cs="AngsanaUPC"/>
          <w:i/>
          <w:iCs w:val="0"/>
          <w:sz w:val="32"/>
          <w:szCs w:val="28"/>
          <w:lang w:val="th-TH"/>
        </w:rPr>
      </w:pPr>
      <w:bookmarkStart w:id="16" w:name="_Toc4004531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16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305B78" w:rsidRPr="002F30DF" w14:paraId="71A91DEC" w14:textId="77777777" w:rsidTr="00CC6B75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B5BB0" w14:textId="77777777" w:rsidR="00305B78" w:rsidRPr="002F30DF" w:rsidRDefault="00305B7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396373" w14:textId="77777777" w:rsidR="00305B78" w:rsidRPr="002F30DF" w:rsidRDefault="00305B7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305B78" w:rsidRPr="002F30DF" w14:paraId="0B96CDB1" w14:textId="77777777" w:rsidTr="00CC6B7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DDD31" w14:textId="77777777" w:rsidR="00305B78" w:rsidRPr="002F30DF" w:rsidRDefault="00305B7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BA7BF" w14:textId="77777777" w:rsidR="00305B78" w:rsidRPr="002F30DF" w:rsidRDefault="00305B7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F2978" w14:textId="77777777" w:rsidR="00305B78" w:rsidRPr="002F30DF" w:rsidRDefault="00305B7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05B78" w:rsidRPr="002F30DF" w14:paraId="248554C8" w14:textId="77777777" w:rsidTr="00CC6B75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DC4C3" w14:textId="77777777" w:rsidR="00305B78" w:rsidRPr="002F30DF" w:rsidRDefault="00305B7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522EEE" w14:textId="09F6C450" w:rsidR="00305B78" w:rsidRPr="002F30DF" w:rsidRDefault="00305B7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01479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DF1BE0" w14:textId="77777777" w:rsidR="00305B78" w:rsidRPr="002F30DF" w:rsidRDefault="00305B7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3D6226" w14:textId="1A00E0D2" w:rsidR="00305B78" w:rsidRPr="002F30DF" w:rsidRDefault="00305B7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01479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EB3CB8" w14:textId="77777777" w:rsidR="00305B78" w:rsidRPr="002F30DF" w:rsidRDefault="00305B7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CC6B75" w:rsidRPr="002F30DF" w14:paraId="2D343B42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2A1252C0" w14:textId="77777777" w:rsidR="00CC6B75" w:rsidRPr="002F30DF" w:rsidRDefault="00CC6B7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BFD5E47" w14:textId="4F8C4593" w:rsidR="00CC6B75" w:rsidRPr="002F30DF" w:rsidRDefault="00CC6B7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1,433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168B0E" w14:textId="03C7BA93" w:rsidR="00CC6B75" w:rsidRPr="002F30DF" w:rsidRDefault="00CC6B7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2,844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15E179F2" w14:textId="12C8B629" w:rsidR="00CC6B75" w:rsidRPr="002F30DF" w:rsidRDefault="00CC6B7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1,433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0FF4EF" w14:textId="312CE91E" w:rsidR="00CC6B75" w:rsidRPr="002F30DF" w:rsidRDefault="00CC6B7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2,844 </w:t>
            </w:r>
          </w:p>
        </w:tc>
      </w:tr>
      <w:tr w:rsidR="00CC6B75" w:rsidRPr="002F30DF" w14:paraId="662C6EEA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47D222ED" w14:textId="77777777" w:rsidR="00CC6B75" w:rsidRPr="002F30DF" w:rsidRDefault="00CC6B75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392B0AB" w14:textId="24129C7F" w:rsidR="00CC6B75" w:rsidRPr="002F30DF" w:rsidRDefault="00CC6B7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299,613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907068" w14:textId="204D4C0E" w:rsidR="00CC6B75" w:rsidRPr="002F30DF" w:rsidRDefault="00CC6B7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313,025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3508EA" w14:textId="0467E6E1" w:rsidR="00CC6B75" w:rsidRPr="002F30DF" w:rsidRDefault="00CC6B7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299,613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A3EFA0" w14:textId="22F7FD71" w:rsidR="00CC6B75" w:rsidRPr="002F30DF" w:rsidRDefault="00CC6B75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313,025 </w:t>
            </w:r>
          </w:p>
        </w:tc>
      </w:tr>
      <w:tr w:rsidR="00CC6B75" w:rsidRPr="002F30DF" w14:paraId="526BD91D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51A80424" w14:textId="77777777" w:rsidR="00CC6B75" w:rsidRPr="002F30DF" w:rsidRDefault="00CC6B75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5B3B098" w14:textId="2490E605" w:rsidR="00CC6B75" w:rsidRPr="002F30DF" w:rsidRDefault="00CC6B7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301,046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8A970D" w14:textId="506B86D5" w:rsidR="00CC6B75" w:rsidRPr="002F30DF" w:rsidRDefault="00CC6B7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315,869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D1B3C6" w14:textId="74067C5D" w:rsidR="00CC6B75" w:rsidRPr="002F30DF" w:rsidRDefault="00CC6B7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301,046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EA9BE7" w14:textId="1EC28DDA" w:rsidR="00CC6B75" w:rsidRPr="002F30DF" w:rsidRDefault="00CC6B7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</w:t>
            </w:r>
            <w:r w:rsidRPr="002F30DF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315,869 </w:t>
            </w:r>
          </w:p>
        </w:tc>
      </w:tr>
    </w:tbl>
    <w:p w14:paraId="5CF156F6" w14:textId="51456E93" w:rsidR="00050A4D" w:rsidRPr="002F30DF" w:rsidRDefault="00B50691" w:rsidP="002F30DF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bookmarkStart w:id="17" w:name="_Toc4004532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17"/>
    </w:p>
    <w:tbl>
      <w:tblPr>
        <w:tblW w:w="9071" w:type="dxa"/>
        <w:tblInd w:w="567" w:type="dxa"/>
        <w:tblLook w:val="04A0" w:firstRow="1" w:lastRow="0" w:firstColumn="1" w:lastColumn="0" w:noHBand="0" w:noVBand="1"/>
      </w:tblPr>
      <w:tblGrid>
        <w:gridCol w:w="5102"/>
        <w:gridCol w:w="1984"/>
        <w:gridCol w:w="1985"/>
      </w:tblGrid>
      <w:tr w:rsidR="00E34753" w:rsidRPr="002F30DF" w14:paraId="78F47E31" w14:textId="77777777" w:rsidTr="00E34753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ADA03" w14:textId="77777777" w:rsidR="00E34753" w:rsidRPr="002F30DF" w:rsidRDefault="00E3475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A6EAB" w14:textId="77777777" w:rsidR="00E34753" w:rsidRPr="002F30DF" w:rsidRDefault="00E3475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34753" w:rsidRPr="002F30DF" w14:paraId="3574CD7C" w14:textId="77777777" w:rsidTr="00E34753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972DC" w14:textId="77777777" w:rsidR="00E34753" w:rsidRPr="002F30DF" w:rsidRDefault="00E3475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842BA" w14:textId="1171002A" w:rsidR="00E34753" w:rsidRPr="002F30DF" w:rsidRDefault="00E3475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34753" w:rsidRPr="002F30DF" w14:paraId="2E0F88CB" w14:textId="77777777" w:rsidTr="00E34753">
        <w:trPr>
          <w:trHeight w:val="170"/>
          <w:tblHeader/>
        </w:trPr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A2977" w14:textId="77777777" w:rsidR="00E34753" w:rsidRPr="002F30DF" w:rsidRDefault="00E3475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5AA3F" w14:textId="174B730E" w:rsidR="00E34753" w:rsidRPr="002F30DF" w:rsidRDefault="00E3475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501479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121EE" w14:textId="750B3C89" w:rsidR="00E34753" w:rsidRPr="002F30DF" w:rsidRDefault="00E34753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E34753" w:rsidRPr="002F30DF" w14:paraId="1A434ABE" w14:textId="77777777" w:rsidTr="00E34753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4FFABCA" w14:textId="4634ABB5" w:rsidR="00E34753" w:rsidRPr="002F30DF" w:rsidRDefault="00E3475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F6E2844" w14:textId="18E52D4D" w:rsidR="00E34753" w:rsidRPr="002F30DF" w:rsidRDefault="00E3475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1,535,034</w:t>
            </w:r>
          </w:p>
        </w:tc>
        <w:tc>
          <w:tcPr>
            <w:tcW w:w="1985" w:type="dxa"/>
            <w:vAlign w:val="bottom"/>
          </w:tcPr>
          <w:p w14:paraId="400BA846" w14:textId="02140503" w:rsidR="00E34753" w:rsidRPr="002F30DF" w:rsidRDefault="00E3475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1,632,244 </w:t>
            </w:r>
          </w:p>
        </w:tc>
      </w:tr>
      <w:tr w:rsidR="00E34753" w:rsidRPr="002F30DF" w14:paraId="17A355EE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2970F2D" w14:textId="7EC24AAE" w:rsidR="00E34753" w:rsidRPr="002F30DF" w:rsidRDefault="00E3475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กู้เพิ่ม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182DF503" w14:textId="06508333" w:rsidR="00E34753" w:rsidRPr="002F30DF" w:rsidRDefault="0099540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bottom"/>
          </w:tcPr>
          <w:p w14:paraId="361D2864" w14:textId="5510F83D" w:rsidR="00E34753" w:rsidRPr="002F30DF" w:rsidRDefault="00E3475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E34753" w:rsidRPr="002F30DF" w14:paraId="4BDDE8BE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5ACFFAC6" w14:textId="7EB7EF1E" w:rsidR="00E34753" w:rsidRPr="002F30DF" w:rsidRDefault="00E3475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77D46614" w14:textId="21D2FE22" w:rsidR="00E34753" w:rsidRPr="002F30DF" w:rsidRDefault="0099540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(50,000)</w:t>
            </w:r>
          </w:p>
        </w:tc>
        <w:tc>
          <w:tcPr>
            <w:tcW w:w="1985" w:type="dxa"/>
            <w:vAlign w:val="bottom"/>
          </w:tcPr>
          <w:p w14:paraId="2A5CF98A" w14:textId="07102631" w:rsidR="00E34753" w:rsidRPr="002F30DF" w:rsidRDefault="00E3475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(100,000)</w:t>
            </w:r>
          </w:p>
        </w:tc>
      </w:tr>
      <w:tr w:rsidR="00E34753" w:rsidRPr="002F30DF" w14:paraId="315DD216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70243784" w14:textId="2A4508CC" w:rsidR="00E34753" w:rsidRPr="002F30DF" w:rsidRDefault="00E3475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3872BBAA" w14:textId="29A8C734" w:rsidR="00E34753" w:rsidRPr="002F30DF" w:rsidRDefault="00D55241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1,485,03</w:t>
            </w:r>
            <w:r w:rsidR="000163B3" w:rsidRPr="002F30DF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4963436" w14:textId="7F254BF0" w:rsidR="00E34753" w:rsidRPr="002F30DF" w:rsidRDefault="001F072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   1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532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244</w:t>
            </w:r>
          </w:p>
        </w:tc>
      </w:tr>
      <w:tr w:rsidR="001F0723" w:rsidRPr="002F30DF" w14:paraId="47156243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21747820" w14:textId="73F7B5EC" w:rsidR="001F0723" w:rsidRPr="002F30DF" w:rsidRDefault="001F072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0C311F59" w14:textId="78B718E1" w:rsidR="001F0723" w:rsidRPr="002F30DF" w:rsidRDefault="00D55241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</w:t>
            </w:r>
            <w:r w:rsidR="00F21AF7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7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38C43E4" w14:textId="05CB4DB3" w:rsidR="001F0723" w:rsidRPr="002F30DF" w:rsidRDefault="001F072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277 </w:t>
            </w:r>
          </w:p>
        </w:tc>
      </w:tr>
      <w:tr w:rsidR="001F0723" w:rsidRPr="002F30DF" w14:paraId="681C014A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4519F682" w14:textId="010B10DB" w:rsidR="001F0723" w:rsidRPr="002F30DF" w:rsidRDefault="001F072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1012C427" w14:textId="136ADFA2" w:rsidR="001F0723" w:rsidRPr="002F30DF" w:rsidRDefault="00D5524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</w:t>
            </w:r>
            <w:r w:rsidR="00F21AF7"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19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AFBC75D" w14:textId="63707742" w:rsidR="001F0723" w:rsidRPr="002F30DF" w:rsidRDefault="001F072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2,51</w:t>
            </w:r>
            <w:r w:rsidRPr="002F30DF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</w:t>
            </w: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1F0723" w:rsidRPr="002F30DF" w14:paraId="75D87A07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6064DC99" w14:textId="20924740" w:rsidR="001F0723" w:rsidRPr="002F30DF" w:rsidRDefault="001F072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186FD0A5" w14:textId="555A873D" w:rsidR="001F0723" w:rsidRPr="002F30DF" w:rsidRDefault="001368B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1,486,27</w:t>
            </w:r>
            <w:r w:rsidR="00D6797D" w:rsidRPr="002F30DF">
              <w:rPr>
                <w:rFonts w:ascii="AngsanaUPC" w:hAnsi="AngsanaUPC" w:cs="AngsanaUPC"/>
                <w:sz w:val="28"/>
                <w:szCs w:val="28"/>
              </w:rPr>
              <w:t>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4A41579" w14:textId="2D25CEB3" w:rsidR="001F0723" w:rsidRPr="002F30DF" w:rsidRDefault="001F0723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   1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535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034</w:t>
            </w:r>
          </w:p>
        </w:tc>
      </w:tr>
      <w:tr w:rsidR="001F0723" w:rsidRPr="002F30DF" w14:paraId="446628B4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1048BB5B" w14:textId="3E9D0CCA" w:rsidR="001F0723" w:rsidRPr="002F30DF" w:rsidRDefault="001F0723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เงินกู้ยืมระยะยาวที่ถึงกำหนดชำระภายในหนึ่งปี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5148429D" w14:textId="10CDE895" w:rsidR="001F0723" w:rsidRPr="002F30DF" w:rsidRDefault="001368B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(143,475)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C304F7C" w14:textId="078424D3" w:rsidR="001F0723" w:rsidRPr="002F30DF" w:rsidRDefault="001F072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      (152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007)</w:t>
            </w:r>
          </w:p>
        </w:tc>
      </w:tr>
      <w:tr w:rsidR="001F0723" w:rsidRPr="002F30DF" w14:paraId="1268951F" w14:textId="77777777" w:rsidTr="00F21AF7">
        <w:trPr>
          <w:trHeight w:val="170"/>
          <w:tblHeader/>
        </w:trPr>
        <w:tc>
          <w:tcPr>
            <w:tcW w:w="5102" w:type="dxa"/>
            <w:noWrap/>
            <w:vAlign w:val="bottom"/>
          </w:tcPr>
          <w:p w14:paraId="500A1830" w14:textId="64266922" w:rsidR="001F0723" w:rsidRPr="002F30DF" w:rsidRDefault="001F072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bottom"/>
          </w:tcPr>
          <w:p w14:paraId="2E4EBC16" w14:textId="49EB362C" w:rsidR="001F0723" w:rsidRPr="002F30DF" w:rsidRDefault="001368B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1,342,7</w:t>
            </w:r>
            <w:r w:rsidR="000163B3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</w:t>
            </w:r>
            <w:r w:rsidR="00D6797D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D9258E2" w14:textId="5E2AFD47" w:rsidR="001F0723" w:rsidRPr="002F30DF" w:rsidRDefault="001F072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383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027</w:t>
            </w:r>
          </w:p>
        </w:tc>
      </w:tr>
    </w:tbl>
    <w:p w14:paraId="3D43B02F" w14:textId="46694091" w:rsidR="00013152" w:rsidRPr="002F30DF" w:rsidRDefault="00B50691" w:rsidP="002F30DF">
      <w:pPr>
        <w:spacing w:before="240" w:after="120"/>
        <w:ind w:left="720" w:hanging="91"/>
        <w:rPr>
          <w:rFonts w:cs="Times New Roman"/>
          <w:b/>
          <w:bCs/>
          <w:sz w:val="28"/>
          <w:szCs w:val="28"/>
          <w:cs/>
          <w:lang w:val="th-TH"/>
        </w:rPr>
      </w:pPr>
      <w:r w:rsidRPr="002F30DF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141A6D72" w14:textId="08DE7FB9" w:rsidR="000876DB" w:rsidRPr="002F30DF" w:rsidRDefault="00B50691" w:rsidP="002F30DF">
      <w:pPr>
        <w:pStyle w:val="ListParagraph"/>
        <w:numPr>
          <w:ilvl w:val="1"/>
          <w:numId w:val="1"/>
        </w:numPr>
        <w:spacing w:before="120"/>
        <w:ind w:left="993"/>
        <w:contextualSpacing w:val="0"/>
        <w:jc w:val="thaiDistribute"/>
        <w:rPr>
          <w:rFonts w:ascii="AngsanaUPC" w:hAnsi="AngsanaUPC" w:cs="AngsanaUPC"/>
          <w:b/>
          <w:bCs/>
          <w:sz w:val="28"/>
          <w:lang w:val="th-TH"/>
        </w:rPr>
      </w:pPr>
      <w:r w:rsidRPr="002F30DF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2F30DF">
        <w:rPr>
          <w:rFonts w:ascii="AngsanaUPC" w:hAnsi="AngsanaUPC" w:cs="AngsanaUPC"/>
          <w:sz w:val="28"/>
        </w:rPr>
        <w:t>2</w:t>
      </w:r>
      <w:r w:rsidRPr="002F30DF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2F30DF">
        <w:rPr>
          <w:rFonts w:ascii="AngsanaUPC" w:hAnsi="AngsanaUPC" w:cs="AngsanaUPC"/>
          <w:sz w:val="28"/>
        </w:rPr>
        <w:t>2557</w:t>
      </w:r>
      <w:r w:rsidRPr="002F30DF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2F30DF">
        <w:rPr>
          <w:rFonts w:ascii="AngsanaUPC" w:hAnsi="AngsanaUPC" w:cs="AngsanaUPC"/>
          <w:sz w:val="28"/>
          <w:cs/>
        </w:rPr>
        <w:t>ธนาคารพาณิชย์</w:t>
      </w:r>
      <w:r w:rsidRPr="002F30DF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2F30DF">
        <w:rPr>
          <w:rFonts w:ascii="AngsanaUPC" w:hAnsi="AngsanaUPC" w:cs="AngsanaUPC"/>
          <w:sz w:val="28"/>
        </w:rPr>
        <w:t>390</w:t>
      </w:r>
      <w:r w:rsidRPr="002F30DF">
        <w:rPr>
          <w:rFonts w:ascii="AngsanaUPC" w:hAnsi="AngsanaUPC" w:cs="AngsanaUPC"/>
          <w:sz w:val="28"/>
          <w:cs/>
        </w:rPr>
        <w:t>.</w:t>
      </w:r>
      <w:r w:rsidRPr="002F30DF">
        <w:rPr>
          <w:rFonts w:ascii="AngsanaUPC" w:hAnsi="AngsanaUPC" w:cs="AngsanaUPC"/>
          <w:sz w:val="28"/>
        </w:rPr>
        <w:t>70</w:t>
      </w:r>
      <w:r w:rsidRPr="002F30DF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0B5E23" w:rsidRPr="002F30DF">
        <w:rPr>
          <w:rFonts w:ascii="AngsanaUPC" w:hAnsi="AngsanaUPC" w:cs="AngsanaUPC"/>
          <w:sz w:val="28"/>
          <w:lang w:val="en-US"/>
        </w:rPr>
        <w:t>30</w:t>
      </w:r>
      <w:r w:rsidR="000B3BEF" w:rsidRPr="002F30DF">
        <w:rPr>
          <w:rFonts w:ascii="AngsanaUPC" w:hAnsi="AngsanaUPC" w:cs="AngsanaUPC"/>
          <w:sz w:val="28"/>
        </w:rPr>
        <w:t xml:space="preserve"> </w:t>
      </w:r>
      <w:r w:rsidR="00501479" w:rsidRPr="002F30DF">
        <w:rPr>
          <w:rFonts w:ascii="AngsanaUPC" w:hAnsi="AngsanaUPC" w:cs="AngsanaUPC" w:hint="cs"/>
          <w:sz w:val="28"/>
          <w:cs/>
        </w:rPr>
        <w:t>กันยายน</w:t>
      </w:r>
      <w:r w:rsidR="000B3BEF" w:rsidRPr="002F30DF">
        <w:rPr>
          <w:rFonts w:ascii="AngsanaUPC" w:hAnsi="AngsanaUPC" w:cs="AngsanaUPC"/>
          <w:sz w:val="28"/>
          <w:cs/>
        </w:rPr>
        <w:t xml:space="preserve"> </w:t>
      </w:r>
      <w:r w:rsidR="000B3BEF" w:rsidRPr="002F30DF">
        <w:rPr>
          <w:rFonts w:ascii="AngsanaUPC" w:hAnsi="AngsanaUPC" w:cs="AngsanaUPC"/>
          <w:sz w:val="28"/>
        </w:rPr>
        <w:t>2565</w:t>
      </w:r>
      <w:r w:rsidRPr="002F30DF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2F30DF">
        <w:rPr>
          <w:rFonts w:ascii="AngsanaUPC" w:hAnsi="AngsanaUPC" w:cs="AngsanaUPC"/>
          <w:sz w:val="28"/>
          <w:cs/>
        </w:rPr>
        <w:t>วเต็มวงเงินตามสัญญา</w:t>
      </w:r>
      <w:r w:rsidRPr="002F30DF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2F30DF">
        <w:rPr>
          <w:rFonts w:ascii="AngsanaUPC" w:hAnsi="AngsanaUPC" w:cs="AngsanaUPC"/>
          <w:sz w:val="28"/>
          <w:cs/>
        </w:rPr>
        <w:t>ทุกเดือน</w:t>
      </w:r>
      <w:r w:rsidR="00384254" w:rsidRPr="002F30DF">
        <w:rPr>
          <w:rFonts w:ascii="AngsanaUPC" w:hAnsi="AngsanaUPC" w:cs="AngsanaUPC"/>
          <w:sz w:val="28"/>
          <w:cs/>
        </w:rPr>
        <w:t xml:space="preserve"> </w:t>
      </w:r>
      <w:r w:rsidRPr="002F30DF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2F30DF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2F30DF">
        <w:rPr>
          <w:rFonts w:ascii="AngsanaUPC" w:hAnsi="AngsanaUPC" w:cs="AngsanaUPC"/>
          <w:sz w:val="28"/>
          <w:cs/>
        </w:rPr>
        <w:t>ต้น</w:t>
      </w:r>
      <w:r w:rsidRPr="002F30DF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2F30DF">
        <w:rPr>
          <w:rFonts w:ascii="AngsanaUPC" w:hAnsi="AngsanaUPC" w:cs="AngsanaUPC"/>
          <w:sz w:val="28"/>
        </w:rPr>
        <w:t>10</w:t>
      </w:r>
      <w:r w:rsidRPr="002F30DF">
        <w:rPr>
          <w:rFonts w:ascii="AngsanaUPC" w:hAnsi="AngsanaUPC" w:cs="AngsanaUPC"/>
          <w:sz w:val="28"/>
          <w:cs/>
        </w:rPr>
        <w:t xml:space="preserve"> ปี </w:t>
      </w:r>
      <w:r w:rsidR="00820FD5" w:rsidRPr="002F30DF">
        <w:rPr>
          <w:rFonts w:ascii="AngsanaUPC" w:hAnsi="AngsanaUPC" w:cs="AngsanaUPC"/>
          <w:sz w:val="28"/>
        </w:rPr>
        <w:t>6</w:t>
      </w:r>
      <w:r w:rsidRPr="002F30DF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2F30DF">
        <w:rPr>
          <w:rFonts w:ascii="AngsanaUPC" w:hAnsi="AngsanaUPC" w:cs="AngsanaUPC"/>
          <w:sz w:val="28"/>
        </w:rPr>
        <w:t>31</w:t>
      </w:r>
      <w:r w:rsidRPr="002F30DF">
        <w:rPr>
          <w:rFonts w:ascii="AngsanaUPC" w:hAnsi="AngsanaUPC" w:cs="AngsanaUPC"/>
          <w:sz w:val="28"/>
          <w:cs/>
        </w:rPr>
        <w:t xml:space="preserve"> งวดละ </w:t>
      </w:r>
      <w:r w:rsidR="001A6264" w:rsidRPr="002F30DF">
        <w:rPr>
          <w:rFonts w:ascii="AngsanaUPC" w:hAnsi="AngsanaUPC" w:cs="AngsanaUPC"/>
          <w:sz w:val="28"/>
        </w:rPr>
        <w:t>1</w:t>
      </w:r>
      <w:r w:rsidRPr="002F30DF">
        <w:rPr>
          <w:rFonts w:ascii="AngsanaUPC" w:hAnsi="AngsanaUPC" w:cs="AngsanaUPC"/>
          <w:sz w:val="28"/>
          <w:cs/>
        </w:rPr>
        <w:t>.</w:t>
      </w:r>
      <w:r w:rsidR="001A6264" w:rsidRPr="002F30DF">
        <w:rPr>
          <w:rFonts w:ascii="AngsanaUPC" w:hAnsi="AngsanaUPC" w:cs="AngsanaUPC"/>
          <w:sz w:val="28"/>
        </w:rPr>
        <w:t>90</w:t>
      </w:r>
      <w:r w:rsidRPr="002F30DF">
        <w:rPr>
          <w:rFonts w:ascii="AngsanaUPC" w:hAnsi="AngsanaUPC" w:cs="AngsanaUPC"/>
          <w:sz w:val="28"/>
          <w:cs/>
        </w:rPr>
        <w:t xml:space="preserve"> </w:t>
      </w:r>
      <w:r w:rsidR="00352819" w:rsidRPr="002F30DF">
        <w:rPr>
          <w:rFonts w:ascii="AngsanaUPC" w:hAnsi="AngsanaUPC" w:cs="AngsanaUPC"/>
          <w:sz w:val="28"/>
          <w:cs/>
        </w:rPr>
        <w:t xml:space="preserve">  </w:t>
      </w:r>
      <w:r w:rsidRPr="002F30DF">
        <w:rPr>
          <w:rFonts w:ascii="AngsanaUPC" w:hAnsi="AngsanaUPC" w:cs="AngsanaUPC"/>
          <w:sz w:val="28"/>
          <w:cs/>
        </w:rPr>
        <w:t>ล้านบาท ถึง</w:t>
      </w:r>
      <w:r w:rsidR="00F26FB9" w:rsidRPr="002F30DF">
        <w:rPr>
          <w:rFonts w:ascii="AngsanaUPC" w:hAnsi="AngsanaUPC" w:cs="AngsanaUPC" w:hint="cs"/>
          <w:sz w:val="28"/>
          <w:cs/>
        </w:rPr>
        <w:t xml:space="preserve"> </w:t>
      </w:r>
      <w:r w:rsidR="001A6264" w:rsidRPr="002F30DF">
        <w:rPr>
          <w:rFonts w:ascii="AngsanaUPC" w:hAnsi="AngsanaUPC" w:cs="AngsanaUPC"/>
          <w:sz w:val="28"/>
        </w:rPr>
        <w:t>6</w:t>
      </w:r>
      <w:r w:rsidR="001A6264" w:rsidRPr="002F30DF">
        <w:rPr>
          <w:rFonts w:ascii="AngsanaUPC" w:hAnsi="AngsanaUPC" w:cs="AngsanaUPC"/>
          <w:sz w:val="28"/>
          <w:cs/>
        </w:rPr>
        <w:t>.</w:t>
      </w:r>
      <w:r w:rsidR="001A6264" w:rsidRPr="002F30DF">
        <w:rPr>
          <w:rFonts w:ascii="AngsanaUPC" w:hAnsi="AngsanaUPC" w:cs="AngsanaUPC"/>
          <w:sz w:val="28"/>
        </w:rPr>
        <w:t>40</w:t>
      </w:r>
      <w:r w:rsidRPr="002F30DF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2F30DF">
        <w:rPr>
          <w:rFonts w:ascii="AngsanaUPC" w:hAnsi="AngsanaUPC" w:cs="AngsanaUPC"/>
          <w:sz w:val="28"/>
        </w:rPr>
        <w:t>2</w:t>
      </w:r>
      <w:r w:rsidRPr="002F30DF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2F30DF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2F30DF">
        <w:rPr>
          <w:rFonts w:ascii="AngsanaUPC" w:hAnsi="AngsanaUPC" w:cs="AngsanaUPC"/>
          <w:sz w:val="28"/>
          <w:cs/>
        </w:rPr>
        <w:br/>
      </w:r>
      <w:r w:rsidR="00975B04" w:rsidRPr="002F30DF">
        <w:rPr>
          <w:rFonts w:ascii="AngsanaUPC" w:hAnsi="AngsanaUPC" w:cs="AngsanaUPC"/>
          <w:sz w:val="28"/>
          <w:cs/>
        </w:rPr>
        <w:t>ภายหน้า</w:t>
      </w:r>
      <w:r w:rsidRPr="002F30DF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2F30DF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2F30DF">
        <w:rPr>
          <w:rFonts w:ascii="AngsanaUPC" w:hAnsi="AngsanaUPC" w:cs="AngsanaUPC"/>
          <w:sz w:val="28"/>
          <w:cs/>
        </w:rPr>
        <w:t xml:space="preserve"> </w:t>
      </w:r>
      <w:r w:rsidR="000353BD" w:rsidRPr="002F30DF">
        <w:rPr>
          <w:rFonts w:ascii="AngsanaUPC" w:hAnsi="AngsanaUPC" w:cs="AngsanaUPC"/>
          <w:sz w:val="28"/>
        </w:rPr>
        <w:t xml:space="preserve">15 </w:t>
      </w:r>
      <w:r w:rsidR="000353BD" w:rsidRPr="002F30DF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2F30DF">
        <w:rPr>
          <w:rFonts w:ascii="AngsanaUPC" w:hAnsi="AngsanaUPC" w:cs="AngsanaUPC"/>
          <w:sz w:val="28"/>
        </w:rPr>
        <w:t>2560</w:t>
      </w:r>
    </w:p>
    <w:p w14:paraId="092400E7" w14:textId="5D16BAD3" w:rsidR="001525FD" w:rsidRPr="002F30DF" w:rsidRDefault="00B50691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</w:rPr>
      </w:pPr>
      <w:r w:rsidRPr="002F30DF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2F30DF">
        <w:rPr>
          <w:rFonts w:ascii="AngsanaUPC" w:hAnsi="AngsanaUPC" w:cs="AngsanaUPC" w:hint="cs"/>
          <w:sz w:val="28"/>
        </w:rPr>
        <w:t>Operating account</w:t>
      </w:r>
      <w:r w:rsidRPr="002F30DF">
        <w:rPr>
          <w:rFonts w:ascii="AngsanaUPC" w:hAnsi="AngsanaUPC" w:cs="AngsanaUPC" w:hint="cs"/>
          <w:sz w:val="28"/>
          <w:cs/>
        </w:rPr>
        <w:t xml:space="preserve"> กั</w:t>
      </w:r>
      <w:r w:rsidRPr="002F30DF">
        <w:rPr>
          <w:rFonts w:ascii="AngsanaUPC" w:hAnsi="AngsanaUPC" w:cs="AngsanaUPC" w:hint="cs"/>
          <w:cs/>
        </w:rPr>
        <w:t>บธนาคาร</w:t>
      </w:r>
      <w:r w:rsidR="000876DB" w:rsidRPr="002F30DF">
        <w:rPr>
          <w:rFonts w:ascii="AngsanaUPC" w:hAnsi="AngsanaUPC" w:cs="AngsanaUPC" w:hint="cs"/>
          <w:cs/>
        </w:rPr>
        <w:t xml:space="preserve"> </w:t>
      </w:r>
      <w:r w:rsidRPr="002F30DF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</w:t>
      </w:r>
      <w:r w:rsidR="000876DB" w:rsidRPr="002F30DF">
        <w:rPr>
          <w:rFonts w:ascii="AngsanaUPC" w:hAnsi="AngsanaUPC" w:cs="AngsanaUPC"/>
          <w:cs/>
        </w:rPr>
        <w:br/>
      </w:r>
      <w:r w:rsidRPr="002F30DF">
        <w:rPr>
          <w:rFonts w:ascii="AngsanaUPC" w:hAnsi="AngsanaUPC" w:cs="AngsanaUPC" w:hint="cs"/>
          <w:cs/>
        </w:rPr>
        <w:t>เงิ</w:t>
      </w:r>
      <w:r w:rsidR="000876DB" w:rsidRPr="002F30DF">
        <w:rPr>
          <w:rFonts w:ascii="AngsanaUPC" w:hAnsi="AngsanaUPC" w:cs="AngsanaUPC" w:hint="cs"/>
          <w:cs/>
        </w:rPr>
        <w:t>น</w:t>
      </w:r>
      <w:r w:rsidRPr="002F30DF">
        <w:rPr>
          <w:rFonts w:ascii="AngsanaUPC" w:hAnsi="AngsanaUPC" w:cs="AngsanaUPC" w:hint="cs"/>
          <w:cs/>
        </w:rPr>
        <w:t>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</w:t>
      </w:r>
      <w:r w:rsidR="000876DB" w:rsidRPr="002F30DF">
        <w:rPr>
          <w:rFonts w:ascii="AngsanaUPC" w:hAnsi="AngsanaUPC" w:cs="AngsanaUPC"/>
          <w:cs/>
        </w:rPr>
        <w:br/>
      </w:r>
      <w:r w:rsidRPr="002F30DF">
        <w:rPr>
          <w:rFonts w:ascii="AngsanaUPC" w:hAnsi="AngsanaUPC" w:cs="AngsanaUPC" w:hint="cs"/>
          <w:sz w:val="28"/>
          <w:cs/>
        </w:rPr>
        <w:t>ก่อ</w:t>
      </w:r>
      <w:r w:rsidR="000876DB" w:rsidRPr="002F30DF">
        <w:rPr>
          <w:rFonts w:ascii="AngsanaUPC" w:hAnsi="AngsanaUPC" w:cs="AngsanaUPC" w:hint="cs"/>
          <w:sz w:val="28"/>
          <w:cs/>
        </w:rPr>
        <w:t>น</w:t>
      </w:r>
      <w:r w:rsidRPr="002F30DF">
        <w:rPr>
          <w:rFonts w:ascii="AngsanaUPC" w:hAnsi="AngsanaUPC" w:cs="AngsanaUPC" w:hint="cs"/>
          <w:sz w:val="28"/>
          <w:cs/>
        </w:rPr>
        <w:t>ครบกำหนดได้ทันที และตั้งแต่ป</w:t>
      </w:r>
      <w:r w:rsidR="000876DB" w:rsidRPr="002F30DF">
        <w:rPr>
          <w:rFonts w:ascii="AngsanaUPC" w:hAnsi="AngsanaUPC" w:cs="AngsanaUPC" w:hint="cs"/>
          <w:sz w:val="28"/>
          <w:cs/>
        </w:rPr>
        <w:t xml:space="preserve">ี </w:t>
      </w:r>
      <w:r w:rsidR="000876DB" w:rsidRPr="002F30DF">
        <w:rPr>
          <w:rFonts w:ascii="AngsanaUPC" w:hAnsi="AngsanaUPC" w:cs="AngsanaUPC"/>
          <w:sz w:val="28"/>
          <w:lang w:val="en-US"/>
        </w:rPr>
        <w:t xml:space="preserve">2562 </w:t>
      </w:r>
      <w:r w:rsidRPr="002F30DF">
        <w:rPr>
          <w:rFonts w:ascii="AngsanaUPC" w:hAnsi="AngsanaUPC" w:cs="AngsanaUPC" w:hint="cs"/>
          <w:sz w:val="28"/>
          <w:cs/>
        </w:rPr>
        <w:t>เป็นต้นไป สัญญายังกำหนดให้บริษัทย่อยดำรงอัตราส่วนทางการเงิน (</w:t>
      </w:r>
      <w:r w:rsidRPr="002F30DF">
        <w:rPr>
          <w:rFonts w:ascii="AngsanaUPC" w:hAnsi="AngsanaUPC" w:cs="AngsanaUPC" w:hint="cs"/>
          <w:sz w:val="28"/>
        </w:rPr>
        <w:t>DSCR</w:t>
      </w:r>
      <w:r w:rsidRPr="002F30DF">
        <w:rPr>
          <w:rFonts w:ascii="AngsanaUPC" w:hAnsi="AngsanaUPC" w:cs="AngsanaUPC" w:hint="cs"/>
          <w:sz w:val="28"/>
          <w:cs/>
        </w:rPr>
        <w:t xml:space="preserve">) ไม่ต่ำกว่า </w:t>
      </w:r>
      <w:r w:rsidRPr="002F30DF">
        <w:rPr>
          <w:rFonts w:ascii="AngsanaUPC" w:hAnsi="AngsanaUPC" w:cs="AngsanaUPC" w:hint="cs"/>
          <w:sz w:val="28"/>
        </w:rPr>
        <w:t>1</w:t>
      </w:r>
      <w:r w:rsidRPr="002F30DF">
        <w:rPr>
          <w:rFonts w:ascii="AngsanaUPC" w:hAnsi="AngsanaUPC" w:cs="AngsanaUPC" w:hint="cs"/>
          <w:sz w:val="28"/>
          <w:cs/>
        </w:rPr>
        <w:t>.</w:t>
      </w:r>
      <w:r w:rsidRPr="002F30DF">
        <w:rPr>
          <w:rFonts w:ascii="AngsanaUPC" w:hAnsi="AngsanaUPC" w:cs="AngsanaUPC" w:hint="cs"/>
          <w:sz w:val="28"/>
        </w:rPr>
        <w:t>1</w:t>
      </w:r>
      <w:r w:rsidRPr="002F30DF">
        <w:rPr>
          <w:rFonts w:ascii="AngsanaUPC" w:hAnsi="AngsanaUPC" w:cs="AngsanaUPC" w:hint="cs"/>
          <w:sz w:val="28"/>
          <w:cs/>
        </w:rPr>
        <w:t xml:space="preserve"> เท่า</w:t>
      </w:r>
    </w:p>
    <w:p w14:paraId="4C0A0CD0" w14:textId="77777777" w:rsidR="001525FD" w:rsidRPr="002F30DF" w:rsidRDefault="001525FD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2F30DF">
        <w:rPr>
          <w:rFonts w:ascii="AngsanaUPC" w:hAnsi="AngsanaUPC" w:cs="AngsanaUPC"/>
          <w:sz w:val="28"/>
          <w:cs/>
        </w:rPr>
        <w:br w:type="page"/>
      </w:r>
    </w:p>
    <w:p w14:paraId="1C9AF239" w14:textId="69166196" w:rsidR="00F23681" w:rsidRPr="002F30DF" w:rsidRDefault="00B50691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lastRenderedPageBreak/>
        <w:t xml:space="preserve">เมื่อวันที่ </w:t>
      </w:r>
      <w:r w:rsidR="00820FD5" w:rsidRPr="002F30DF">
        <w:rPr>
          <w:rFonts w:ascii="AngsanaUPC" w:hAnsi="AngsanaUPC" w:cs="AngsanaUPC"/>
          <w:sz w:val="28"/>
          <w:lang w:val="en-US"/>
        </w:rPr>
        <w:t>23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กันยายน </w:t>
      </w:r>
      <w:r w:rsidR="00820FD5" w:rsidRPr="002F30DF">
        <w:rPr>
          <w:rFonts w:ascii="AngsanaUPC" w:hAnsi="AngsanaUPC" w:cs="AngsanaUPC"/>
          <w:sz w:val="28"/>
          <w:lang w:val="en-US"/>
        </w:rPr>
        <w:t>2556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2F30DF">
        <w:rPr>
          <w:rFonts w:ascii="AngsanaUPC" w:hAnsi="AngsanaUPC" w:cs="AngsanaUPC"/>
          <w:sz w:val="28"/>
          <w:cs/>
          <w:lang w:val="en-US"/>
        </w:rPr>
        <w:t>ธนาคารพาณิชย์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2F30DF">
        <w:rPr>
          <w:rFonts w:ascii="AngsanaUPC" w:hAnsi="AngsanaUPC" w:cs="AngsanaUPC"/>
          <w:sz w:val="28"/>
          <w:lang w:val="en-US"/>
        </w:rPr>
        <w:t>224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ล้านบาท ซึ่งจนถึง ณ วันที่ </w:t>
      </w:r>
      <w:r w:rsidR="000B5E23" w:rsidRPr="002F30DF">
        <w:rPr>
          <w:rFonts w:ascii="AngsanaUPC" w:hAnsi="AngsanaUPC" w:cs="AngsanaUPC"/>
          <w:sz w:val="28"/>
          <w:lang w:val="en-US"/>
        </w:rPr>
        <w:t xml:space="preserve">30 </w:t>
      </w:r>
      <w:r w:rsidR="00501479" w:rsidRPr="002F30DF">
        <w:rPr>
          <w:rFonts w:ascii="AngsanaUPC" w:hAnsi="AngsanaUPC" w:cs="AngsanaUPC" w:hint="cs"/>
          <w:sz w:val="28"/>
          <w:cs/>
          <w:lang w:val="en-US"/>
        </w:rPr>
        <w:t>กันยายน</w:t>
      </w:r>
      <w:r w:rsidR="000B5E23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B3BEF" w:rsidRPr="002F30DF">
        <w:rPr>
          <w:rFonts w:ascii="AngsanaUPC" w:hAnsi="AngsanaUPC" w:cs="AngsanaUPC"/>
          <w:sz w:val="28"/>
          <w:lang w:val="en-US"/>
        </w:rPr>
        <w:t>2565</w:t>
      </w:r>
      <w:r w:rsidRPr="002F30DF">
        <w:rPr>
          <w:rFonts w:ascii="AngsanaUPC" w:hAnsi="AngsanaUPC" w:cs="AngsanaUPC" w:hint="cs"/>
          <w:sz w:val="28"/>
          <w:cs/>
        </w:rPr>
        <w:t xml:space="preserve"> บริษัทได้เบิกใช้เงินกู้ภายใต้สัญญาเสร็จสิ้นแล้ว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จำนวน </w:t>
      </w:r>
      <w:r w:rsidR="00CC4CDA" w:rsidRPr="002F30DF">
        <w:rPr>
          <w:rFonts w:ascii="AngsanaUPC" w:hAnsi="AngsanaUPC" w:cs="AngsanaUPC"/>
          <w:sz w:val="28"/>
          <w:lang w:val="en-US"/>
        </w:rPr>
        <w:t>206</w:t>
      </w:r>
      <w:r w:rsidR="00A91448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2F30DF">
        <w:rPr>
          <w:rFonts w:ascii="AngsanaUPC" w:hAnsi="AngsanaUPC" w:cs="AngsanaUPC"/>
          <w:sz w:val="28"/>
          <w:lang w:val="en-US"/>
        </w:rPr>
        <w:t>8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="008A78EA" w:rsidRPr="002F30DF">
        <w:rPr>
          <w:rFonts w:ascii="AngsanaUPC" w:hAnsi="AngsanaUPC" w:cs="AngsanaUPC"/>
          <w:sz w:val="28"/>
          <w:lang w:val="en-US"/>
        </w:rPr>
        <w:t>6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เดือน โดยเริ่มชำระงวดแรกเดือนที่ </w:t>
      </w:r>
      <w:r w:rsidR="00820FD5" w:rsidRPr="002F30DF">
        <w:rPr>
          <w:rFonts w:ascii="AngsanaUPC" w:hAnsi="AngsanaUPC" w:cs="AngsanaUPC"/>
          <w:sz w:val="28"/>
          <w:lang w:val="en-US"/>
        </w:rPr>
        <w:t>19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งวดละ </w:t>
      </w:r>
      <w:r w:rsidR="00820FD5" w:rsidRPr="002F30DF">
        <w:rPr>
          <w:rFonts w:ascii="AngsanaUPC" w:hAnsi="AngsanaUPC" w:cs="AngsanaUPC"/>
          <w:sz w:val="28"/>
          <w:lang w:val="en-US"/>
        </w:rPr>
        <w:t>1</w:t>
      </w:r>
      <w:r w:rsidR="00820FD5" w:rsidRPr="002F30DF">
        <w:rPr>
          <w:rFonts w:ascii="AngsanaUPC" w:hAnsi="AngsanaUPC" w:cs="AngsanaUPC"/>
          <w:sz w:val="28"/>
          <w:cs/>
          <w:lang w:val="en-US"/>
        </w:rPr>
        <w:t>.</w:t>
      </w:r>
      <w:r w:rsidR="00820FD5" w:rsidRPr="002F30DF">
        <w:rPr>
          <w:rFonts w:ascii="AngsanaUPC" w:hAnsi="AngsanaUPC" w:cs="AngsanaUPC"/>
          <w:sz w:val="28"/>
          <w:lang w:val="en-US"/>
        </w:rPr>
        <w:t>3</w:t>
      </w:r>
      <w:r w:rsidR="000B30A5" w:rsidRPr="002F30DF">
        <w:rPr>
          <w:rFonts w:ascii="AngsanaUPC" w:hAnsi="AngsanaUPC" w:cs="AngsanaUPC"/>
          <w:sz w:val="28"/>
          <w:lang w:val="en-US"/>
        </w:rPr>
        <w:t>0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ล้านบาท ถึง </w:t>
      </w:r>
      <w:r w:rsidR="005E0675" w:rsidRPr="002F30DF">
        <w:rPr>
          <w:rFonts w:ascii="AngsanaUPC" w:hAnsi="AngsanaUPC" w:cs="AngsanaUPC"/>
          <w:sz w:val="28"/>
          <w:lang w:val="en-US"/>
        </w:rPr>
        <w:t>4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2F30DF">
        <w:rPr>
          <w:rFonts w:ascii="AngsanaUPC" w:hAnsi="AngsanaUPC" w:cs="AngsanaUPC"/>
          <w:sz w:val="28"/>
          <w:lang w:val="en-US"/>
        </w:rPr>
        <w:t>11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2F30DF">
        <w:rPr>
          <w:rFonts w:ascii="AngsanaUPC" w:hAnsi="AngsanaUPC" w:cs="AngsanaUPC" w:hint="cs"/>
          <w:sz w:val="28"/>
          <w:lang w:val="en-US"/>
        </w:rPr>
        <w:t xml:space="preserve">12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820FD5" w:rsidRPr="002F30DF">
        <w:rPr>
          <w:rFonts w:ascii="AngsanaUPC" w:hAnsi="AngsanaUPC" w:cs="AngsanaUPC"/>
          <w:sz w:val="28"/>
          <w:lang w:val="en-US"/>
        </w:rPr>
        <w:t xml:space="preserve">2557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ในวงเงินจำนวน </w:t>
      </w:r>
      <w:r w:rsidRPr="002F30DF">
        <w:rPr>
          <w:rFonts w:ascii="AngsanaUPC" w:hAnsi="AngsanaUPC" w:cs="AngsanaUPC" w:hint="cs"/>
          <w:sz w:val="28"/>
          <w:lang w:val="en-US"/>
        </w:rPr>
        <w:t>229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ล้านบาท</w:t>
      </w:r>
    </w:p>
    <w:p w14:paraId="2934B419" w14:textId="200FE398" w:rsidR="00B50691" w:rsidRPr="002F30DF" w:rsidRDefault="00B50691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b/>
          <w:bCs/>
          <w:sz w:val="28"/>
          <w:lang w:val="th-TH"/>
        </w:rPr>
      </w:pPr>
      <w:r w:rsidRPr="002F30DF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2F30DF">
        <w:rPr>
          <w:rFonts w:ascii="AngsanaUPC" w:hAnsi="AngsanaUPC" w:cs="AngsanaUPC" w:hint="cs"/>
          <w:cs/>
        </w:rPr>
        <w:t>ิ</w:t>
      </w:r>
      <w:r w:rsidRPr="002F30DF">
        <w:rPr>
          <w:rFonts w:ascii="AngsanaUPC" w:hAnsi="AngsanaUPC" w:cs="AngsanaUPC" w:hint="cs"/>
          <w:cs/>
        </w:rPr>
        <w:t xml:space="preserve">ดบัญชี </w:t>
      </w:r>
      <w:r w:rsidRPr="002F30DF">
        <w:rPr>
          <w:rFonts w:ascii="AngsanaUPC" w:hAnsi="AngsanaUPC" w:cs="AngsanaUPC" w:hint="cs"/>
          <w:sz w:val="28"/>
          <w:szCs w:val="36"/>
        </w:rPr>
        <w:t>Operating account</w:t>
      </w:r>
      <w:r w:rsidRPr="002F30DF">
        <w:rPr>
          <w:rFonts w:ascii="AngsanaUPC" w:hAnsi="AngsanaUPC" w:cs="AngsanaUPC" w:hint="cs"/>
          <w:sz w:val="28"/>
          <w:szCs w:val="36"/>
          <w:cs/>
        </w:rPr>
        <w:t xml:space="preserve"> </w:t>
      </w:r>
      <w:r w:rsidRPr="002F30DF">
        <w:rPr>
          <w:rFonts w:ascii="AngsanaUPC" w:hAnsi="AngsanaUPC" w:cs="AngsanaUPC" w:hint="cs"/>
          <w:cs/>
        </w:rPr>
        <w:t>กับธนาคาร 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505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1"/>
        <w:gridCol w:w="282"/>
        <w:gridCol w:w="3049"/>
        <w:gridCol w:w="282"/>
        <w:gridCol w:w="2291"/>
      </w:tblGrid>
      <w:tr w:rsidR="00B50691" w:rsidRPr="002F30DF" w14:paraId="27A846C4" w14:textId="77777777" w:rsidTr="00152508">
        <w:trPr>
          <w:trHeight w:val="462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2F30DF" w:rsidRDefault="00B50691" w:rsidP="002F30DF">
            <w:pPr>
              <w:spacing w:line="240" w:lineRule="atLeast"/>
              <w:ind w:left="-78" w:hanging="175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2F30DF" w:rsidRDefault="00B50691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2F30DF" w:rsidRDefault="00B50691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2F30DF" w:rsidRDefault="00B50691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2F30DF" w:rsidRDefault="00B50691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5232DB27" w:rsidR="00B50691" w:rsidRPr="002F30DF" w:rsidRDefault="00B50691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0B3BEF"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  <w:r w:rsidR="00FA785E"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0 </w:t>
            </w:r>
            <w:r w:rsidR="00501479"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กันยายน</w:t>
            </w:r>
            <w:r w:rsidR="000B3BEF"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="000B3BEF"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B50691" w:rsidRPr="002F30DF" w14:paraId="0EAC11D4" w14:textId="77777777" w:rsidTr="00B354DA">
        <w:trPr>
          <w:trHeight w:val="327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2F30DF" w:rsidRDefault="00B50691" w:rsidP="002F30DF">
            <w:pPr>
              <w:spacing w:line="240" w:lineRule="atLeast"/>
              <w:ind w:left="-78" w:hanging="175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2F30DF" w:rsidRDefault="00B50691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2F30DF" w:rsidRDefault="00B50691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2F30DF" w:rsidRDefault="00B50691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695CF274" w:rsidR="00B50691" w:rsidRPr="002F30DF" w:rsidRDefault="00D6797D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0.</w:t>
            </w:r>
            <w:r w:rsidR="00CF3B8A"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11</w:t>
            </w:r>
            <w:r w:rsidR="00B354DA"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 </w:t>
            </w:r>
            <w:r w:rsidR="00B354DA"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20D5699A" w14:textId="2C495BB8" w:rsidR="00EE2393" w:rsidRPr="002F30DF" w:rsidRDefault="00A41C76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/>
          <w:sz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lang w:val="en-US"/>
        </w:rPr>
        <w:t>28</w:t>
      </w:r>
      <w:r w:rsidRPr="002F30DF">
        <w:rPr>
          <w:rFonts w:ascii="AngsanaUPC" w:hAnsi="AngsanaUPC" w:cs="AngsanaUPC"/>
          <w:sz w:val="28"/>
          <w:cs/>
          <w:lang w:val="en-US"/>
        </w:rPr>
        <w:t xml:space="preserve"> กันยายน </w:t>
      </w:r>
      <w:r w:rsidRPr="002F30DF">
        <w:rPr>
          <w:rFonts w:ascii="AngsanaUPC" w:hAnsi="AngsanaUPC" w:cs="AngsanaUPC"/>
          <w:sz w:val="28"/>
          <w:lang w:val="en-US"/>
        </w:rPr>
        <w:t>256</w:t>
      </w:r>
      <w:r w:rsidR="00C6795F" w:rsidRPr="002F30DF">
        <w:rPr>
          <w:rFonts w:ascii="AngsanaUPC" w:hAnsi="AngsanaUPC" w:cs="AngsanaUPC"/>
          <w:sz w:val="28"/>
          <w:lang w:val="en-US"/>
        </w:rPr>
        <w:t>5</w:t>
      </w:r>
      <w:r w:rsidRPr="002F30DF">
        <w:rPr>
          <w:rFonts w:ascii="AngsanaUPC" w:hAnsi="AngsanaUPC" w:cs="AngsanaUPC"/>
          <w:sz w:val="28"/>
          <w:cs/>
          <w:lang w:val="en-US"/>
        </w:rPr>
        <w:t xml:space="preserve"> และ </w:t>
      </w:r>
      <w:r w:rsidR="00CC7407" w:rsidRPr="002F30DF">
        <w:rPr>
          <w:rFonts w:ascii="AngsanaUPC" w:hAnsi="AngsanaUPC" w:cs="AngsanaUPC"/>
          <w:sz w:val="28"/>
          <w:cs/>
          <w:lang w:val="en-US"/>
        </w:rPr>
        <w:t xml:space="preserve">เมื่อวันที่ </w:t>
      </w:r>
      <w:r w:rsidR="00FA785E" w:rsidRPr="002F30DF">
        <w:rPr>
          <w:rFonts w:ascii="AngsanaUPC" w:hAnsi="AngsanaUPC" w:cs="AngsanaUPC"/>
          <w:sz w:val="28"/>
          <w:lang w:val="en-US"/>
        </w:rPr>
        <w:t>30</w:t>
      </w:r>
      <w:r w:rsidR="00CC7407" w:rsidRPr="002F30DF">
        <w:rPr>
          <w:rFonts w:ascii="AngsanaUPC" w:hAnsi="AngsanaUPC" w:cs="AngsanaUPC"/>
          <w:sz w:val="28"/>
          <w:cs/>
          <w:lang w:val="en-US"/>
        </w:rPr>
        <w:t xml:space="preserve"> กันยายน </w:t>
      </w:r>
      <w:r w:rsidR="00FA785E" w:rsidRPr="002F30DF">
        <w:rPr>
          <w:rFonts w:ascii="AngsanaUPC" w:hAnsi="AngsanaUPC" w:cs="AngsanaUPC"/>
          <w:sz w:val="28"/>
          <w:lang w:val="en-US"/>
        </w:rPr>
        <w:t>2564</w:t>
      </w:r>
      <w:r w:rsidR="00CC7407" w:rsidRPr="002F30DF">
        <w:rPr>
          <w:rFonts w:ascii="AngsanaUPC" w:hAnsi="AngsanaUPC" w:cs="AngsanaUPC"/>
          <w:sz w:val="28"/>
          <w:cs/>
          <w:lang w:val="en-US"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="00CC7407" w:rsidRPr="002F30DF">
        <w:rPr>
          <w:rFonts w:ascii="AngsanaUPC" w:hAnsi="AngsanaUPC" w:cs="AngsanaUPC"/>
          <w:sz w:val="28"/>
          <w:lang w:val="en-US"/>
        </w:rPr>
        <w:t>DSCR</w:t>
      </w:r>
      <w:r w:rsidR="00CC7407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cs/>
          <w:lang w:val="en-US"/>
        </w:rPr>
        <w:t xml:space="preserve">สำหรับปี </w:t>
      </w:r>
      <w:r w:rsidRPr="002F30DF">
        <w:rPr>
          <w:rFonts w:ascii="AngsanaUPC" w:hAnsi="AngsanaUPC" w:cs="AngsanaUPC"/>
          <w:sz w:val="28"/>
          <w:lang w:val="en-US"/>
        </w:rPr>
        <w:t>2565</w:t>
      </w:r>
      <w:r w:rsidRPr="002F30DF">
        <w:rPr>
          <w:rFonts w:ascii="AngsanaUPC" w:hAnsi="AngsanaUPC" w:cs="AngsanaUPC"/>
          <w:sz w:val="28"/>
          <w:cs/>
          <w:lang w:val="en-US"/>
        </w:rPr>
        <w:t xml:space="preserve"> และ ปี </w:t>
      </w:r>
      <w:r w:rsidRPr="002F30DF">
        <w:rPr>
          <w:rFonts w:ascii="AngsanaUPC" w:hAnsi="AngsanaUPC" w:cs="AngsanaUPC"/>
          <w:sz w:val="28"/>
          <w:lang w:val="en-US"/>
        </w:rPr>
        <w:t>2564</w:t>
      </w:r>
      <w:r w:rsidRPr="002F30DF">
        <w:rPr>
          <w:rFonts w:ascii="AngsanaUPC" w:hAnsi="AngsanaUPC" w:cs="AngsanaUPC"/>
          <w:sz w:val="28"/>
          <w:cs/>
          <w:lang w:val="en-US"/>
        </w:rPr>
        <w:t xml:space="preserve"> ตามลำดับ</w:t>
      </w:r>
    </w:p>
    <w:p w14:paraId="45A5DB9F" w14:textId="2CA182CD" w:rsidR="00EE2393" w:rsidRPr="002F30DF" w:rsidRDefault="00047025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Pr="002F30DF">
        <w:rPr>
          <w:rFonts w:ascii="AngsanaUPC" w:hAnsi="AngsanaUPC" w:cs="AngsanaUPC"/>
          <w:sz w:val="28"/>
          <w:lang w:val="en-US"/>
        </w:rPr>
        <w:t>256</w:t>
      </w:r>
      <w:r w:rsidR="00A41C76" w:rsidRPr="002F30DF">
        <w:rPr>
          <w:rFonts w:ascii="AngsanaUPC" w:hAnsi="AngsanaUPC" w:cs="AngsanaUPC"/>
          <w:sz w:val="28"/>
          <w:lang w:val="en-US"/>
        </w:rPr>
        <w:t xml:space="preserve">5 </w:t>
      </w:r>
      <w:r w:rsidR="00A41C76" w:rsidRPr="002F30DF">
        <w:rPr>
          <w:rFonts w:ascii="AngsanaUPC" w:hAnsi="AngsanaUPC" w:cs="AngsanaUPC" w:hint="cs"/>
          <w:sz w:val="28"/>
          <w:cs/>
          <w:lang w:val="en-US"/>
        </w:rPr>
        <w:t xml:space="preserve">และ </w:t>
      </w:r>
      <w:r w:rsidR="00A41C76" w:rsidRPr="002F30DF">
        <w:rPr>
          <w:rFonts w:ascii="AngsanaUPC" w:hAnsi="AngsanaUPC" w:cs="AngsanaUPC"/>
          <w:sz w:val="28"/>
          <w:lang w:val="en-US"/>
        </w:rPr>
        <w:t>2564</w:t>
      </w:r>
      <w:r w:rsidRPr="002F30DF">
        <w:rPr>
          <w:rFonts w:ascii="AngsanaUPC" w:hAnsi="AngsanaUPC" w:cs="AngsanaUPC"/>
          <w:sz w:val="28"/>
          <w:lang w:val="en-US"/>
        </w:rPr>
        <w:t xml:space="preserve"> </w:t>
      </w:r>
      <w:r w:rsidR="00120A1E" w:rsidRPr="002F30DF">
        <w:rPr>
          <w:rFonts w:ascii="AngsanaUPC" w:hAnsi="AngsanaUPC" w:cs="AngsanaUPC"/>
          <w:sz w:val="28"/>
          <w:cs/>
          <w:lang w:val="en-US"/>
        </w:rPr>
        <w:t>ธนาคารพาณิชย์</w:t>
      </w:r>
      <w:r w:rsidR="00120A1E" w:rsidRPr="002F30DF">
        <w:rPr>
          <w:rFonts w:ascii="AngsanaUPC" w:hAnsi="AngsanaUPC" w:cs="AngsanaUPC" w:hint="cs"/>
          <w:sz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77A30FE6" w:rsidR="00120A1E" w:rsidRPr="002F30DF" w:rsidRDefault="00120A1E" w:rsidP="002F30DF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FF01E6" w:rsidRPr="002F30DF">
        <w:rPr>
          <w:rFonts w:ascii="AngsanaUPC" w:hAnsi="AngsanaUPC" w:cs="AngsanaUPC"/>
          <w:sz w:val="28"/>
          <w:u w:val="single"/>
          <w:lang w:val="en-US"/>
        </w:rPr>
        <w:t>390</w:t>
      </w:r>
      <w:r w:rsidR="00FF01E6" w:rsidRPr="002F30DF">
        <w:rPr>
          <w:rFonts w:ascii="AngsanaUPC" w:hAnsi="AngsanaUPC" w:cs="AngsanaUPC"/>
          <w:sz w:val="28"/>
          <w:u w:val="single"/>
          <w:cs/>
          <w:lang w:val="en-US"/>
        </w:rPr>
        <w:t>.</w:t>
      </w:r>
      <w:r w:rsidR="00FF01E6" w:rsidRPr="002F30DF">
        <w:rPr>
          <w:rFonts w:ascii="AngsanaUPC" w:hAnsi="AngsanaUPC" w:cs="AngsanaUPC"/>
          <w:sz w:val="28"/>
          <w:u w:val="single"/>
          <w:lang w:val="en-US"/>
        </w:rPr>
        <w:t xml:space="preserve">70 </w:t>
      </w: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>ล้านบาท</w:t>
      </w:r>
    </w:p>
    <w:p w14:paraId="00DB7EC2" w14:textId="4061B412" w:rsidR="00B97A8D" w:rsidRPr="002F30DF" w:rsidRDefault="00B97A8D" w:rsidP="002F30DF">
      <w:pPr>
        <w:spacing w:before="120" w:line="240" w:lineRule="auto"/>
        <w:ind w:left="993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lang w:val="en-US"/>
        </w:rPr>
        <w:t>1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.บริษัทตกลงชำระเฉพาะดอกเบี้ยเป็นระยะเวลา 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30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>2563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37420EF8" w14:textId="30377558" w:rsidR="00152508" w:rsidRPr="002F30DF" w:rsidRDefault="00B97A8D" w:rsidP="002F30DF">
      <w:pPr>
        <w:spacing w:line="240" w:lineRule="auto"/>
        <w:ind w:left="1134" w:right="-43" w:hanging="141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/>
          <w:sz w:val="28"/>
          <w:szCs w:val="28"/>
          <w:lang w:val="en-US"/>
        </w:rPr>
        <w:t>2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.บริษัทตกลงชำระเงินต้นจำนวน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>390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70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Pr="002F30DF">
        <w:rPr>
          <w:rFonts w:ascii="AngsanaUPC" w:hAnsi="AngsanaUPC" w:cs="AngsanaUPC"/>
          <w:sz w:val="28"/>
          <w:szCs w:val="28"/>
          <w:lang w:val="en-US"/>
        </w:rPr>
        <w:t>9</w:t>
      </w:r>
      <w:r w:rsidR="00501479" w:rsidRPr="002F30DF">
        <w:rPr>
          <w:rFonts w:ascii="AngsanaUPC" w:hAnsi="AngsanaUPC" w:cs="AngsanaUPC"/>
          <w:sz w:val="28"/>
          <w:szCs w:val="28"/>
          <w:lang w:val="en-US"/>
        </w:rPr>
        <w:t>7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มกราคม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256</w:t>
      </w:r>
      <w:r w:rsidR="00501479" w:rsidRPr="002F30DF">
        <w:rPr>
          <w:rFonts w:ascii="AngsanaUPC" w:hAnsi="AngsanaUPC" w:cs="AngsanaUPC"/>
          <w:sz w:val="28"/>
          <w:szCs w:val="28"/>
          <w:lang w:val="en-US"/>
        </w:rPr>
        <w:t>6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25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73</w:t>
      </w:r>
    </w:p>
    <w:p w14:paraId="4035D798" w14:textId="7FE60B07" w:rsidR="00120A1E" w:rsidRPr="002F30DF" w:rsidRDefault="00120A1E" w:rsidP="002F30DF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FF01E6" w:rsidRPr="002F30DF">
        <w:rPr>
          <w:rFonts w:ascii="AngsanaUPC" w:hAnsi="AngsanaUPC" w:cs="AngsanaUPC"/>
          <w:sz w:val="28"/>
          <w:u w:val="single"/>
          <w:lang w:val="en-US"/>
        </w:rPr>
        <w:t>224</w:t>
      </w: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7C73C4E1" w14:textId="4BCD934C" w:rsidR="00EE2393" w:rsidRPr="002F30DF" w:rsidRDefault="00E556E2" w:rsidP="002F30DF">
      <w:pPr>
        <w:spacing w:before="120" w:line="240" w:lineRule="auto"/>
        <w:ind w:left="992" w:right="-45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.บริษัทตกลงชำระเฉพาะดอกเบี้ยเป็นระยะเวลา 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30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2F30DF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="00185AC5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2F30DF">
        <w:rPr>
          <w:rFonts w:ascii="AngsanaUPC" w:hAnsi="AngsanaUPC" w:cs="AngsanaUPC"/>
          <w:sz w:val="28"/>
          <w:szCs w:val="28"/>
          <w:lang w:val="en-US"/>
        </w:rPr>
        <w:t>256</w:t>
      </w:r>
      <w:r w:rsidRPr="002F30DF">
        <w:rPr>
          <w:rFonts w:ascii="AngsanaUPC" w:hAnsi="AngsanaUPC" w:cs="AngsanaUPC"/>
          <w:sz w:val="28"/>
          <w:szCs w:val="28"/>
          <w:lang w:val="en-US"/>
        </w:rPr>
        <w:t>5</w:t>
      </w:r>
    </w:p>
    <w:p w14:paraId="631BA4F8" w14:textId="33E8BC3B" w:rsidR="001525FD" w:rsidRPr="002F30DF" w:rsidRDefault="00E556E2" w:rsidP="002F30DF">
      <w:pPr>
        <w:spacing w:line="240" w:lineRule="auto"/>
        <w:ind w:left="1134" w:right="-43" w:hanging="141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.บริษัทตกลงชำระเงินต้นจำนวน </w:t>
      </w:r>
      <w:r w:rsidR="00F92EAA" w:rsidRPr="002F30DF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2F30DF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2F30DF">
        <w:rPr>
          <w:rFonts w:ascii="AngsanaUPC" w:hAnsi="AngsanaUPC" w:cs="AngsanaUPC"/>
          <w:sz w:val="28"/>
          <w:szCs w:val="28"/>
          <w:lang w:val="en-US"/>
        </w:rPr>
        <w:t>18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2F30DF">
        <w:rPr>
          <w:rFonts w:ascii="AngsanaUPC" w:hAnsi="AngsanaUPC" w:cs="AngsanaUPC"/>
          <w:sz w:val="28"/>
          <w:szCs w:val="28"/>
          <w:lang w:val="en-US"/>
        </w:rPr>
        <w:t>2</w:t>
      </w:r>
      <w:r w:rsidR="00AE62EE" w:rsidRPr="002F30DF">
        <w:rPr>
          <w:rFonts w:ascii="AngsanaUPC" w:hAnsi="AngsanaUPC" w:cs="AngsanaUPC"/>
          <w:sz w:val="28"/>
          <w:szCs w:val="28"/>
          <w:lang w:val="en-US"/>
        </w:rPr>
        <w:t>9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047025" w:rsidRPr="002F30DF">
        <w:rPr>
          <w:rFonts w:ascii="AngsanaUPC" w:hAnsi="AngsanaUPC" w:cs="AngsanaUPC" w:hint="cs"/>
          <w:sz w:val="28"/>
          <w:szCs w:val="28"/>
          <w:cs/>
          <w:lang w:val="en-US"/>
        </w:rPr>
        <w:t>พ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ฤศจิกายน</w:t>
      </w:r>
      <w:r w:rsidR="00185AC5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2F30DF">
        <w:rPr>
          <w:rFonts w:ascii="AngsanaUPC" w:hAnsi="AngsanaUPC" w:cs="AngsanaUPC"/>
          <w:sz w:val="28"/>
          <w:szCs w:val="28"/>
          <w:lang w:val="en-US"/>
        </w:rPr>
        <w:t>256</w:t>
      </w:r>
      <w:r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กุมภาพันธ์</w:t>
      </w:r>
      <w:r w:rsidR="00120A1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2F30DF">
        <w:rPr>
          <w:rFonts w:ascii="AngsanaUPC" w:hAnsi="AngsanaUPC" w:cs="AngsanaUPC"/>
          <w:sz w:val="28"/>
          <w:szCs w:val="28"/>
          <w:lang w:val="en-US"/>
        </w:rPr>
        <w:t>256</w:t>
      </w:r>
      <w:r w:rsidR="00481CD6" w:rsidRPr="002F30DF">
        <w:rPr>
          <w:rFonts w:ascii="AngsanaUPC" w:hAnsi="AngsanaUPC" w:cs="AngsanaUPC" w:hint="cs"/>
          <w:sz w:val="28"/>
          <w:szCs w:val="28"/>
          <w:cs/>
          <w:lang w:val="en-US"/>
        </w:rPr>
        <w:t>8</w:t>
      </w:r>
    </w:p>
    <w:p w14:paraId="0289EB4B" w14:textId="77777777" w:rsidR="001525FD" w:rsidRPr="002F30DF" w:rsidRDefault="001525FD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94EADD4" w14:textId="77777777" w:rsidR="00EE2393" w:rsidRPr="002F30DF" w:rsidRDefault="00B50691" w:rsidP="002F30DF">
      <w:pPr>
        <w:pStyle w:val="ListParagraph"/>
        <w:numPr>
          <w:ilvl w:val="1"/>
          <w:numId w:val="1"/>
        </w:numPr>
        <w:spacing w:before="240"/>
        <w:ind w:left="992" w:hanging="37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</w:rPr>
        <w:lastRenderedPageBreak/>
        <w:t xml:space="preserve">เมื่อวันที่ </w:t>
      </w:r>
      <w:r w:rsidR="008F5C25" w:rsidRPr="002F30DF">
        <w:rPr>
          <w:rFonts w:ascii="AngsanaUPC" w:hAnsi="AngsanaUPC" w:cs="AngsanaUPC"/>
          <w:sz w:val="28"/>
        </w:rPr>
        <w:t>7</w:t>
      </w:r>
      <w:r w:rsidRPr="002F30DF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2F30DF">
        <w:rPr>
          <w:rFonts w:ascii="AngsanaUPC" w:hAnsi="AngsanaUPC" w:cs="AngsanaUPC"/>
          <w:sz w:val="28"/>
        </w:rPr>
        <w:t>2559</w:t>
      </w:r>
      <w:r w:rsidRPr="002F30DF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18" w:name="_Hlk46150922"/>
      <w:r w:rsidRPr="002F30DF">
        <w:rPr>
          <w:rFonts w:ascii="AngsanaUPC" w:hAnsi="AngsanaUPC" w:cs="AngsanaUPC" w:hint="cs"/>
          <w:sz w:val="28"/>
          <w:cs/>
        </w:rPr>
        <w:t>ธนาคารพาณิชย์</w:t>
      </w:r>
      <w:bookmarkEnd w:id="18"/>
      <w:r w:rsidRPr="002F30DF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2F30DF">
        <w:rPr>
          <w:rFonts w:ascii="AngsanaUPC" w:hAnsi="AngsanaUPC" w:cs="AngsanaUPC"/>
          <w:sz w:val="28"/>
        </w:rPr>
        <w:t>1,550</w:t>
      </w:r>
      <w:r w:rsidRPr="002F30DF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2F30DF">
        <w:rPr>
          <w:rFonts w:ascii="AngsanaUPC" w:hAnsi="AngsanaUPC" w:cs="AngsanaUPC"/>
          <w:sz w:val="28"/>
          <w:cs/>
        </w:rPr>
        <w:br/>
      </w:r>
      <w:r w:rsidRPr="002F30DF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2F30DF">
        <w:rPr>
          <w:rFonts w:ascii="AngsanaUPC" w:hAnsi="AngsanaUPC" w:cs="AngsanaUPC" w:hint="cs"/>
          <w:sz w:val="28"/>
          <w:cs/>
        </w:rPr>
        <w:t xml:space="preserve"> </w:t>
      </w:r>
      <w:r w:rsidRPr="002F30DF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2F30DF">
        <w:rPr>
          <w:rFonts w:ascii="AngsanaUPC" w:hAnsi="AngsanaUPC" w:cs="AngsanaUPC"/>
          <w:sz w:val="28"/>
        </w:rPr>
        <w:t xml:space="preserve">4 </w:t>
      </w:r>
      <w:r w:rsidRPr="002F30DF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2F30DF">
        <w:rPr>
          <w:rFonts w:ascii="AngsanaUPC" w:hAnsi="AngsanaUPC" w:cs="AngsanaUPC"/>
          <w:sz w:val="28"/>
        </w:rPr>
        <w:t>10</w:t>
      </w:r>
      <w:r w:rsidRPr="002F30DF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2F30DF">
        <w:rPr>
          <w:rFonts w:ascii="AngsanaUPC" w:hAnsi="AngsanaUPC" w:cs="AngsanaUPC" w:hint="cs"/>
          <w:sz w:val="28"/>
        </w:rPr>
        <w:t xml:space="preserve">MLR </w:t>
      </w:r>
      <w:r w:rsidRPr="002F30DF">
        <w:rPr>
          <w:rFonts w:ascii="AngsanaUPC" w:hAnsi="AngsanaUPC" w:cs="AngsanaUPC" w:hint="cs"/>
          <w:sz w:val="28"/>
          <w:cs/>
        </w:rPr>
        <w:t xml:space="preserve">- </w:t>
      </w:r>
      <w:r w:rsidR="008A78EA" w:rsidRPr="002F30DF">
        <w:rPr>
          <w:rFonts w:ascii="AngsanaUPC" w:hAnsi="AngsanaUPC" w:cs="AngsanaUPC"/>
          <w:sz w:val="28"/>
        </w:rPr>
        <w:t>2</w:t>
      </w:r>
      <w:r w:rsidRPr="002F30DF">
        <w:rPr>
          <w:rFonts w:ascii="AngsanaUPC" w:hAnsi="AngsanaUPC" w:cs="AngsanaUPC" w:hint="cs"/>
          <w:sz w:val="28"/>
          <w:cs/>
        </w:rPr>
        <w:t>.</w:t>
      </w:r>
      <w:r w:rsidR="00820FD5" w:rsidRPr="002F30DF">
        <w:rPr>
          <w:rFonts w:ascii="AngsanaUPC" w:hAnsi="AngsanaUPC" w:cs="AngsanaUPC"/>
          <w:sz w:val="28"/>
        </w:rPr>
        <w:t>10</w:t>
      </w:r>
      <w:r w:rsidRPr="002F30DF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2F30DF">
        <w:rPr>
          <w:rFonts w:ascii="AngsanaUPC" w:hAnsi="AngsanaUPC" w:cs="AngsanaUPC" w:hint="cs"/>
          <w:sz w:val="28"/>
        </w:rPr>
        <w:t xml:space="preserve">MLR </w:t>
      </w:r>
      <w:r w:rsidR="00820FD5" w:rsidRPr="002F30DF">
        <w:rPr>
          <w:rFonts w:ascii="AngsanaUPC" w:hAnsi="AngsanaUPC" w:cs="AngsanaUPC" w:hint="cs"/>
          <w:sz w:val="28"/>
          <w:cs/>
        </w:rPr>
        <w:t xml:space="preserve">– </w:t>
      </w:r>
      <w:r w:rsidR="00820FD5" w:rsidRPr="002F30DF">
        <w:rPr>
          <w:rFonts w:ascii="AngsanaUPC" w:hAnsi="AngsanaUPC" w:cs="AngsanaUPC"/>
          <w:sz w:val="28"/>
        </w:rPr>
        <w:t>2</w:t>
      </w:r>
      <w:r w:rsidR="00820FD5" w:rsidRPr="002F30DF">
        <w:rPr>
          <w:rFonts w:ascii="AngsanaUPC" w:hAnsi="AngsanaUPC" w:cs="AngsanaUPC"/>
          <w:sz w:val="28"/>
          <w:cs/>
        </w:rPr>
        <w:t>.</w:t>
      </w:r>
      <w:r w:rsidR="00820FD5" w:rsidRPr="002F30DF">
        <w:rPr>
          <w:rFonts w:ascii="AngsanaUPC" w:hAnsi="AngsanaUPC" w:cs="AngsanaUPC"/>
          <w:sz w:val="28"/>
        </w:rPr>
        <w:t xml:space="preserve">75 </w:t>
      </w:r>
      <w:r w:rsidRPr="002F30DF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2F30DF">
        <w:rPr>
          <w:rFonts w:ascii="AngsanaUPC" w:hAnsi="AngsanaUPC" w:cs="AngsanaUPC"/>
          <w:sz w:val="28"/>
        </w:rPr>
        <w:t>137</w:t>
      </w:r>
      <w:r w:rsidRPr="002F30DF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63BB2136" w14:textId="77777777" w:rsidR="00EE2393" w:rsidRPr="002F30DF" w:rsidRDefault="00C97B82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2F30DF">
        <w:rPr>
          <w:rFonts w:ascii="AngsanaUPC" w:hAnsi="AngsanaUPC" w:cs="AngsanaUPC"/>
          <w:sz w:val="28"/>
          <w:lang w:val="en-US"/>
        </w:rPr>
        <w:t>28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2F30DF">
        <w:rPr>
          <w:rFonts w:ascii="AngsanaUPC" w:hAnsi="AngsanaUPC" w:cs="AngsanaUPC"/>
          <w:sz w:val="28"/>
          <w:lang w:val="en-US"/>
        </w:rPr>
        <w:t>2563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2F30DF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2F30DF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2F30DF">
        <w:rPr>
          <w:rFonts w:ascii="AngsanaUPC" w:hAnsi="AngsanaUPC" w:cs="AngsanaUPC"/>
          <w:sz w:val="28"/>
          <w:lang w:val="en-US"/>
        </w:rPr>
        <w:t>2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2F30DF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2F30DF">
        <w:rPr>
          <w:rFonts w:ascii="AngsanaUPC" w:hAnsi="AngsanaUPC" w:cs="AngsanaUPC"/>
          <w:sz w:val="28"/>
          <w:lang w:val="en-US"/>
        </w:rPr>
        <w:t>150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2F30DF">
        <w:rPr>
          <w:rFonts w:ascii="AngsanaUPC" w:hAnsi="AngsanaUPC" w:cs="AngsanaUPC"/>
          <w:sz w:val="28"/>
          <w:lang w:val="en-US"/>
        </w:rPr>
        <w:t>1,000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2F30DF">
        <w:rPr>
          <w:rFonts w:ascii="AngsanaUPC" w:hAnsi="AngsanaUPC" w:cs="AngsanaUPC"/>
          <w:sz w:val="28"/>
          <w:lang w:val="en-US"/>
        </w:rPr>
        <w:br/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2F30DF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2F30DF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2F30DF">
        <w:rPr>
          <w:rFonts w:ascii="AngsanaUPC" w:hAnsi="AngsanaUPC" w:cs="AngsanaUPC"/>
          <w:sz w:val="28"/>
          <w:lang w:val="en-US"/>
        </w:rPr>
        <w:t>7</w:t>
      </w:r>
      <w:r w:rsidR="00AA406B" w:rsidRPr="002F30DF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2F30DF">
        <w:rPr>
          <w:rFonts w:ascii="AngsanaUPC" w:hAnsi="AngsanaUPC" w:cs="AngsanaUPC"/>
          <w:sz w:val="28"/>
          <w:lang w:val="en-US"/>
        </w:rPr>
        <w:t>2559</w:t>
      </w:r>
    </w:p>
    <w:p w14:paraId="181D6657" w14:textId="2B47C918" w:rsidR="00152508" w:rsidRPr="002F30DF" w:rsidRDefault="00611787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2F30DF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2F30DF">
        <w:rPr>
          <w:rFonts w:ascii="AngsanaUPC" w:hAnsi="AngsanaUPC" w:cs="AngsanaUPC"/>
          <w:sz w:val="28"/>
          <w:lang w:val="en-US"/>
        </w:rPr>
        <w:t>2564</w:t>
      </w:r>
      <w:r w:rsidR="00047025" w:rsidRPr="002F30DF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2F30DF">
        <w:rPr>
          <w:rFonts w:ascii="AngsanaUPC" w:hAnsi="AngsanaUPC" w:cs="AngsanaUPC"/>
          <w:sz w:val="28"/>
          <w:lang w:val="en-US"/>
        </w:rPr>
        <w:t>2563</w:t>
      </w:r>
      <w:r w:rsidR="00CF3A92" w:rsidRPr="002F30DF">
        <w:rPr>
          <w:rFonts w:ascii="AngsanaUPC" w:hAnsi="AngsanaUPC" w:cs="AngsanaUPC"/>
          <w:sz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2F30DF">
        <w:rPr>
          <w:rFonts w:ascii="AngsanaUPC" w:hAnsi="AngsanaUPC" w:cs="AngsanaUPC"/>
          <w:sz w:val="28"/>
          <w:lang w:val="en-US"/>
        </w:rPr>
        <w:t xml:space="preserve">28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2F30DF">
        <w:rPr>
          <w:rFonts w:ascii="AngsanaUPC" w:hAnsi="AngsanaUPC" w:cs="AngsanaUPC"/>
          <w:sz w:val="28"/>
          <w:lang w:val="en-US"/>
        </w:rPr>
        <w:t xml:space="preserve">2563 </w:t>
      </w:r>
      <w:r w:rsidRPr="002F30DF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2F30DF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1CC6F7CE" w:rsidR="00AF699F" w:rsidRPr="002F30DF" w:rsidRDefault="00AF699F" w:rsidP="002F30DF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2F30DF">
        <w:rPr>
          <w:rFonts w:ascii="AngsanaUPC" w:hAnsi="AngsanaUPC" w:cs="AngsanaUPC"/>
          <w:sz w:val="28"/>
          <w:u w:val="single"/>
          <w:lang w:val="en-US"/>
        </w:rPr>
        <w:t>150</w:t>
      </w: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25F81D03" w:rsidR="00AF699F" w:rsidRPr="002F30DF" w:rsidRDefault="000D7110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2F30DF">
        <w:rPr>
          <w:rFonts w:ascii="AngsanaUPC" w:hAnsi="AngsanaUPC" w:cs="AngsanaUPC"/>
          <w:sz w:val="28"/>
          <w:lang w:val="en-US"/>
        </w:rPr>
        <w:t>2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2F30DF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2F30DF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2F30DF">
        <w:rPr>
          <w:rFonts w:ascii="AngsanaUPC" w:hAnsi="AngsanaUPC" w:cs="AngsanaUPC"/>
          <w:sz w:val="28"/>
          <w:lang w:val="en-US"/>
        </w:rPr>
        <w:t>25</w:t>
      </w:r>
      <w:r w:rsidR="0021628B" w:rsidRPr="002F30DF">
        <w:rPr>
          <w:rFonts w:ascii="AngsanaUPC" w:hAnsi="AngsanaUPC" w:cs="AngsanaUPC"/>
          <w:sz w:val="28"/>
          <w:lang w:val="en-US"/>
        </w:rPr>
        <w:t>65</w:t>
      </w:r>
      <w:r w:rsidR="00D21342" w:rsidRPr="002F30DF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2F30DF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2F30DF">
        <w:rPr>
          <w:rFonts w:ascii="AngsanaUPC" w:hAnsi="AngsanaUPC" w:cs="AngsanaUPC"/>
          <w:sz w:val="28"/>
          <w:cs/>
          <w:lang w:val="en-US"/>
        </w:rPr>
        <w:t>-</w:t>
      </w:r>
      <w:r w:rsidR="00BE7269" w:rsidRPr="002F30DF">
        <w:rPr>
          <w:rFonts w:ascii="AngsanaUPC" w:hAnsi="AngsanaUPC" w:cs="AngsanaUPC"/>
          <w:sz w:val="28"/>
          <w:lang w:val="en-US"/>
        </w:rPr>
        <w:t>2</w:t>
      </w:r>
      <w:r w:rsidR="00BE7269" w:rsidRPr="002F30DF">
        <w:rPr>
          <w:rFonts w:ascii="AngsanaUPC" w:hAnsi="AngsanaUPC" w:cs="AngsanaUPC"/>
          <w:sz w:val="28"/>
          <w:cs/>
          <w:lang w:val="en-US"/>
        </w:rPr>
        <w:t>.</w:t>
      </w:r>
      <w:r w:rsidR="00BE7269" w:rsidRPr="002F30DF">
        <w:rPr>
          <w:rFonts w:ascii="AngsanaUPC" w:hAnsi="AngsanaUPC" w:cs="AngsanaUPC"/>
          <w:sz w:val="28"/>
          <w:lang w:val="en-US"/>
        </w:rPr>
        <w:t>48</w:t>
      </w:r>
      <w:r w:rsidR="00606003" w:rsidRPr="002F30DF">
        <w:rPr>
          <w:rFonts w:ascii="AngsanaUPC" w:hAnsi="AngsanaUPC" w:cs="AngsanaUPC" w:hint="cs"/>
          <w:sz w:val="28"/>
          <w:cs/>
          <w:lang w:val="en-US"/>
        </w:rPr>
        <w:t xml:space="preserve"> ต่อปี</w:t>
      </w:r>
    </w:p>
    <w:p w14:paraId="740F2A6E" w14:textId="0B11B775" w:rsidR="00AA406B" w:rsidRPr="002F30DF" w:rsidRDefault="00AF699F" w:rsidP="002F30DF">
      <w:pPr>
        <w:pStyle w:val="ListParagraph"/>
        <w:spacing w:before="120"/>
        <w:ind w:left="992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2F30DF">
        <w:rPr>
          <w:rFonts w:ascii="AngsanaUPC" w:hAnsi="AngsanaUPC" w:cs="AngsanaUPC"/>
          <w:sz w:val="28"/>
          <w:u w:val="single"/>
          <w:lang w:val="en-US"/>
        </w:rPr>
        <w:t>1,000</w:t>
      </w:r>
      <w:r w:rsidRPr="002F30DF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2F30DF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55AA43F8" w:rsidR="00AF699F" w:rsidRPr="002F30DF" w:rsidRDefault="00AF699F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2F30DF">
        <w:rPr>
          <w:rFonts w:ascii="AngsanaUPC" w:hAnsi="AngsanaUPC" w:cs="AngsanaUPC"/>
          <w:sz w:val="28"/>
          <w:lang w:val="en-US"/>
        </w:rPr>
        <w:t>11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2F30DF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2F30DF">
        <w:rPr>
          <w:rFonts w:ascii="AngsanaUPC" w:hAnsi="AngsanaUPC" w:cs="AngsanaUPC" w:hint="cs"/>
          <w:sz w:val="28"/>
          <w:cs/>
          <w:lang w:val="en-US"/>
        </w:rPr>
        <w:t>ซึ่งจะครบกำหนดชำระคืนเงินกู้ภายในเดือน</w:t>
      </w:r>
      <w:r w:rsidR="009E3FAC" w:rsidRPr="002F30DF">
        <w:rPr>
          <w:rFonts w:ascii="AngsanaUPC" w:hAnsi="AngsanaUPC" w:cs="AngsanaUPC" w:hint="cs"/>
          <w:sz w:val="28"/>
          <w:cs/>
          <w:lang w:val="en-US"/>
        </w:rPr>
        <w:t>ตุลาคม</w:t>
      </w:r>
      <w:r w:rsidR="00D21342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2F30DF">
        <w:rPr>
          <w:rFonts w:ascii="AngsanaUPC" w:hAnsi="AngsanaUPC" w:cs="AngsanaUPC"/>
          <w:sz w:val="28"/>
          <w:lang w:val="en-US"/>
        </w:rPr>
        <w:t>2574</w:t>
      </w:r>
      <w:r w:rsidR="00D21342" w:rsidRPr="002F30DF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2F30DF">
        <w:rPr>
          <w:rFonts w:ascii="AngsanaUPC" w:hAnsi="AngsanaUPC" w:cs="AngsanaUPC"/>
          <w:sz w:val="28"/>
          <w:lang w:val="en-US"/>
        </w:rPr>
        <w:t xml:space="preserve">MLR </w:t>
      </w:r>
      <w:r w:rsidRPr="002F30DF">
        <w:rPr>
          <w:rFonts w:ascii="AngsanaUPC" w:hAnsi="AngsanaUPC" w:cs="AngsanaUPC"/>
          <w:sz w:val="28"/>
          <w:cs/>
          <w:lang w:val="en-US"/>
        </w:rPr>
        <w:t>-</w:t>
      </w:r>
      <w:r w:rsidRPr="002F30DF">
        <w:rPr>
          <w:rFonts w:ascii="AngsanaUPC" w:hAnsi="AngsanaUPC" w:cs="AngsanaUPC"/>
          <w:sz w:val="28"/>
          <w:lang w:val="en-US"/>
        </w:rPr>
        <w:t>2</w:t>
      </w:r>
      <w:r w:rsidRPr="002F30DF">
        <w:rPr>
          <w:rFonts w:ascii="AngsanaUPC" w:hAnsi="AngsanaUPC" w:cs="AngsanaUPC"/>
          <w:sz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lang w:val="en-US"/>
        </w:rPr>
        <w:t xml:space="preserve">25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2F30DF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2F30DF">
        <w:rPr>
          <w:rFonts w:ascii="AngsanaUPC" w:hAnsi="AngsanaUPC" w:cs="AngsanaUPC"/>
          <w:sz w:val="28"/>
          <w:cs/>
          <w:lang w:val="en-US"/>
        </w:rPr>
        <w:t>-</w:t>
      </w:r>
      <w:r w:rsidRPr="002F30DF">
        <w:rPr>
          <w:rFonts w:ascii="AngsanaUPC" w:hAnsi="AngsanaUPC" w:cs="AngsanaUPC"/>
          <w:sz w:val="28"/>
          <w:lang w:val="en-US"/>
        </w:rPr>
        <w:t>2</w:t>
      </w:r>
      <w:r w:rsidRPr="002F30DF">
        <w:rPr>
          <w:rFonts w:ascii="AngsanaUPC" w:hAnsi="AngsanaUPC" w:cs="AngsanaUPC"/>
          <w:sz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lang w:val="en-US"/>
        </w:rPr>
        <w:t xml:space="preserve">48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6472DA39" w14:textId="444707BE" w:rsidR="001C0E8D" w:rsidRPr="002F30DF" w:rsidRDefault="00AF699F" w:rsidP="002F30DF">
      <w:pPr>
        <w:pStyle w:val="ListParagraph"/>
        <w:spacing w:before="120"/>
        <w:ind w:left="99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2F30DF">
        <w:rPr>
          <w:rFonts w:ascii="AngsanaUPC" w:hAnsi="AngsanaUPC" w:cs="AngsanaUPC"/>
          <w:sz w:val="28"/>
          <w:lang w:val="en-US"/>
        </w:rPr>
        <w:t xml:space="preserve">137 </w:t>
      </w:r>
      <w:r w:rsidRPr="002F30DF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F87CDC2" w14:textId="77777777" w:rsidR="007D4C6C" w:rsidRPr="002F30DF" w:rsidRDefault="007D4C6C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cs/>
          <w:lang w:val="en-US"/>
        </w:rPr>
        <w:br w:type="page"/>
      </w:r>
    </w:p>
    <w:p w14:paraId="61EC476A" w14:textId="2D876DB0" w:rsidR="00B50691" w:rsidRPr="002F30DF" w:rsidRDefault="00B50691" w:rsidP="002F30DF">
      <w:pPr>
        <w:pStyle w:val="ListParagraph"/>
        <w:spacing w:before="120" w:after="120"/>
        <w:ind w:left="992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2F30DF">
        <w:rPr>
          <w:rFonts w:ascii="AngsanaUPC" w:hAnsi="AngsanaUPC" w:cs="AngsanaUPC" w:hint="cs"/>
          <w:sz w:val="28"/>
          <w:lang w:val="en-US"/>
        </w:rPr>
        <w:t xml:space="preserve">DSRA </w:t>
      </w:r>
      <w:r w:rsidRPr="002F30DF">
        <w:rPr>
          <w:rFonts w:ascii="AngsanaUPC" w:hAnsi="AngsanaUPC" w:cs="AngsanaUPC" w:hint="cs"/>
          <w:sz w:val="28"/>
          <w:cs/>
          <w:lang w:val="en-US"/>
        </w:rPr>
        <w:t>(</w:t>
      </w:r>
      <w:r w:rsidRPr="002F30DF">
        <w:rPr>
          <w:rFonts w:ascii="AngsanaUPC" w:hAnsi="AngsanaUPC" w:cs="AngsanaUPC" w:hint="cs"/>
          <w:sz w:val="28"/>
          <w:lang w:val="en-US"/>
        </w:rPr>
        <w:t>Debt Service Reserve Account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) กับธนาคาร จำนวน </w:t>
      </w:r>
      <w:r w:rsidR="00CC0E9E" w:rsidRPr="002F30DF">
        <w:rPr>
          <w:rFonts w:ascii="AngsanaUPC" w:hAnsi="AngsanaUPC" w:cs="AngsanaUPC"/>
          <w:sz w:val="28"/>
          <w:lang w:val="en-US"/>
        </w:rPr>
        <w:t>20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ล้านบาท</w:t>
      </w:r>
      <w:r w:rsidR="00926D30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bookmarkStart w:id="19" w:name="_Hlk92892940"/>
      <w:r w:rsidR="003374BA" w:rsidRPr="002F30DF">
        <w:rPr>
          <w:rFonts w:ascii="AngsanaUPC" w:hAnsi="AngsanaUPC" w:cs="AngsanaUPC" w:hint="cs"/>
          <w:sz w:val="28"/>
          <w:cs/>
          <w:lang w:val="en-US"/>
        </w:rPr>
        <w:t>การมอบสิทธิเรียกร้องเงินฝาก</w:t>
      </w:r>
      <w:bookmarkEnd w:id="19"/>
      <w:r w:rsidR="00341E53" w:rsidRPr="002F30DF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926D30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26D30" w:rsidRPr="002F30DF">
        <w:rPr>
          <w:rFonts w:ascii="AngsanaUPC" w:hAnsi="AngsanaUPC" w:cs="AngsanaUPC"/>
          <w:sz w:val="28"/>
          <w:lang w:val="en-US"/>
        </w:rPr>
        <w:t xml:space="preserve">90 </w:t>
      </w:r>
      <w:r w:rsidR="00926D30" w:rsidRPr="002F30DF">
        <w:rPr>
          <w:rFonts w:ascii="AngsanaUPC" w:hAnsi="AngsanaUPC" w:cs="AngsanaUPC" w:hint="cs"/>
          <w:sz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2F30DF">
        <w:rPr>
          <w:rFonts w:ascii="AngsanaUPC" w:hAnsi="AngsanaUPC" w:cs="AngsanaUPC"/>
          <w:sz w:val="28"/>
          <w:lang w:val="en-US"/>
        </w:rPr>
        <w:t xml:space="preserve">21 </w:t>
      </w:r>
      <w:r w:rsidR="00926D30" w:rsidRPr="002F30DF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="00926D30" w:rsidRPr="002F30DF">
        <w:rPr>
          <w:rFonts w:ascii="AngsanaUPC" w:hAnsi="AngsanaUPC" w:cs="AngsanaUPC"/>
          <w:sz w:val="28"/>
          <w:lang w:val="en-US"/>
        </w:rPr>
        <w:t>2564</w:t>
      </w:r>
      <w:r w:rsidR="00926D30" w:rsidRPr="002F30DF">
        <w:rPr>
          <w:rFonts w:ascii="AngsanaUPC" w:hAnsi="AngsanaUPC" w:cs="AngsanaUPC"/>
          <w:sz w:val="28"/>
          <w:cs/>
          <w:lang w:val="en-US"/>
        </w:rPr>
        <w:t>)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และการดำรงสัดส่วนหนี้สินต่อทุน (</w:t>
      </w:r>
      <w:r w:rsidRPr="002F30DF">
        <w:rPr>
          <w:rFonts w:ascii="AngsanaUPC" w:hAnsi="AngsanaUPC" w:cs="AngsanaUPC" w:hint="cs"/>
          <w:sz w:val="28"/>
          <w:lang w:val="en-US"/>
        </w:rPr>
        <w:t>Debt to Equity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2F30DF">
        <w:rPr>
          <w:rFonts w:ascii="AngsanaUPC" w:hAnsi="AngsanaUPC" w:cs="AngsanaUPC"/>
          <w:sz w:val="28"/>
          <w:cs/>
          <w:lang w:val="en-US"/>
        </w:rPr>
        <w:t xml:space="preserve">และตั้งแต่ปี </w:t>
      </w:r>
      <w:r w:rsidR="00CC0E9E" w:rsidRPr="002F30DF">
        <w:rPr>
          <w:rFonts w:ascii="AngsanaUPC" w:hAnsi="AngsanaUPC" w:cs="AngsanaUPC"/>
          <w:sz w:val="28"/>
          <w:lang w:val="en-US"/>
        </w:rPr>
        <w:t>2563</w:t>
      </w:r>
      <w:r w:rsidR="00B520BA" w:rsidRPr="002F30DF">
        <w:rPr>
          <w:rFonts w:ascii="AngsanaUPC" w:hAnsi="AngsanaUPC" w:cs="AngsanaUPC"/>
          <w:sz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2F30DF">
        <w:rPr>
          <w:rFonts w:ascii="AngsanaUPC" w:hAnsi="AngsanaUPC" w:cs="AngsanaUPC"/>
          <w:sz w:val="28"/>
          <w:lang w:val="en-US"/>
        </w:rPr>
        <w:t>DSCR</w:t>
      </w:r>
      <w:r w:rsidR="00B520BA" w:rsidRPr="002F30DF">
        <w:rPr>
          <w:rFonts w:ascii="AngsanaUPC" w:hAnsi="AngsanaUPC" w:cs="AngsanaUPC"/>
          <w:sz w:val="28"/>
          <w:cs/>
          <w:lang w:val="en-US"/>
        </w:rPr>
        <w:t>)</w:t>
      </w:r>
      <w:r w:rsidR="00CD1F31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B520BA" w:rsidRPr="002F30DF">
        <w:rPr>
          <w:rFonts w:ascii="AngsanaUPC" w:hAnsi="AngsanaUPC" w:cs="AngsanaUPC"/>
          <w:sz w:val="28"/>
          <w:cs/>
          <w:lang w:val="en-US"/>
        </w:rPr>
        <w:t xml:space="preserve">ไม่ต่ำกว่า </w:t>
      </w:r>
      <w:r w:rsidR="00CC0E9E" w:rsidRPr="002F30DF">
        <w:rPr>
          <w:rFonts w:ascii="AngsanaUPC" w:hAnsi="AngsanaUPC" w:cs="AngsanaUPC"/>
          <w:sz w:val="28"/>
          <w:lang w:val="en-US"/>
        </w:rPr>
        <w:t>1</w:t>
      </w:r>
      <w:r w:rsidR="00CC0E9E" w:rsidRPr="002F30DF">
        <w:rPr>
          <w:rFonts w:ascii="AngsanaUPC" w:hAnsi="AngsanaUPC" w:cs="AngsanaUPC"/>
          <w:sz w:val="28"/>
          <w:cs/>
          <w:lang w:val="en-US"/>
        </w:rPr>
        <w:t>.</w:t>
      </w:r>
      <w:r w:rsidR="00CC0E9E" w:rsidRPr="002F30DF">
        <w:rPr>
          <w:rFonts w:ascii="AngsanaUPC" w:hAnsi="AngsanaUPC" w:cs="AngsanaUPC"/>
          <w:sz w:val="28"/>
          <w:lang w:val="en-US"/>
        </w:rPr>
        <w:t>1</w:t>
      </w:r>
      <w:r w:rsidR="00B520BA" w:rsidRPr="002F30DF">
        <w:rPr>
          <w:rFonts w:ascii="AngsanaUPC" w:hAnsi="AngsanaUPC" w:cs="AngsanaUPC"/>
          <w:sz w:val="28"/>
          <w:cs/>
          <w:lang w:val="en-US"/>
        </w:rPr>
        <w:t xml:space="preserve"> เท่า </w:t>
      </w:r>
      <w:r w:rsidRPr="002F30DF">
        <w:rPr>
          <w:rFonts w:ascii="AngsanaUPC" w:hAnsi="AngsanaUPC" w:cs="AngsanaUPC" w:hint="cs"/>
          <w:sz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8505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1"/>
        <w:gridCol w:w="282"/>
        <w:gridCol w:w="3049"/>
        <w:gridCol w:w="282"/>
        <w:gridCol w:w="2291"/>
      </w:tblGrid>
      <w:tr w:rsidR="0077500A" w:rsidRPr="002F30DF" w14:paraId="71122CCA" w14:textId="77777777" w:rsidTr="00695F46">
        <w:trPr>
          <w:trHeight w:val="473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4E4A5D0C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5E06E01" w14:textId="77777777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8CB44" w14:textId="77777777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6CAE4AB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70B33C59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1F266F" w14:textId="169C7936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6A582F"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77500A" w:rsidRPr="002F30DF" w14:paraId="282BD88A" w14:textId="77777777" w:rsidTr="001738CB">
        <w:trPr>
          <w:trHeight w:val="299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D31A0" w14:textId="79FDB1A2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5A4DC" w14:textId="77777777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26EAD" w14:textId="5AE7525D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ไม่</w:t>
            </w:r>
            <w:r w:rsidR="001738CB"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เกิน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กว่า 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2.00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 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CCC1F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FA2F8" w14:textId="5336E3C1" w:rsidR="0077500A" w:rsidRPr="002F30DF" w:rsidRDefault="0073246C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6A582F"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.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24</w:t>
            </w:r>
            <w:r w:rsidR="00B354DA"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 </w:t>
            </w:r>
            <w:r w:rsidR="00B354DA"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20B72449" w14:textId="4652B34F" w:rsidR="00BA4596" w:rsidRPr="002F30DF" w:rsidRDefault="00BA4596" w:rsidP="002F30DF">
      <w:pPr>
        <w:spacing w:after="160" w:line="259" w:lineRule="auto"/>
        <w:rPr>
          <w:rFonts w:ascii="AngsanaUPC" w:hAnsi="AngsanaUPC" w:cs="AngsanaUPC"/>
          <w:cs/>
          <w:lang w:val="en-US"/>
        </w:rPr>
      </w:pPr>
    </w:p>
    <w:tbl>
      <w:tblPr>
        <w:tblW w:w="8505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1"/>
        <w:gridCol w:w="282"/>
        <w:gridCol w:w="3049"/>
        <w:gridCol w:w="282"/>
        <w:gridCol w:w="2291"/>
      </w:tblGrid>
      <w:tr w:rsidR="0077500A" w:rsidRPr="002F30DF" w14:paraId="48AA2BFA" w14:textId="77777777" w:rsidTr="00695F46">
        <w:trPr>
          <w:trHeight w:val="237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62D09C36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805A432" w14:textId="77777777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9178A" w14:textId="77777777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F88C8E6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7D8FE921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14EFA56E" w14:textId="7D450CEB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30 </w:t>
            </w:r>
            <w:r w:rsidR="006A582F" w:rsidRPr="002F30DF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2565</w:t>
            </w:r>
          </w:p>
        </w:tc>
      </w:tr>
      <w:tr w:rsidR="0077500A" w:rsidRPr="002F30DF" w14:paraId="2376CAF9" w14:textId="77777777" w:rsidTr="001738CB">
        <w:trPr>
          <w:trHeight w:val="343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5E671" w14:textId="23253FC8" w:rsidR="00844B37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667F9" w14:textId="77777777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F9D04" w14:textId="77777777" w:rsidR="0077500A" w:rsidRPr="002F30DF" w:rsidRDefault="0077500A" w:rsidP="002F30DF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768F6" w14:textId="77777777" w:rsidR="0077500A" w:rsidRPr="002F30DF" w:rsidRDefault="0077500A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27C49" w14:textId="3D05CC41" w:rsidR="0077500A" w:rsidRPr="002F30DF" w:rsidRDefault="00DF267D" w:rsidP="002F30DF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3</w:t>
            </w:r>
            <w:r w:rsidR="006A582F"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.</w:t>
            </w:r>
            <w:r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08</w:t>
            </w:r>
            <w:r w:rsidR="006A582F" w:rsidRPr="002F30DF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 </w:t>
            </w:r>
            <w:r w:rsidR="00B354DA" w:rsidRPr="002F30DF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BFF12BE" w14:textId="6940492B" w:rsidR="00B50691" w:rsidRPr="002F30DF" w:rsidRDefault="00B50691" w:rsidP="002F30DF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bookmarkStart w:id="20" w:name="_Toc4004534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20"/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402"/>
        <w:gridCol w:w="1417"/>
        <w:gridCol w:w="1418"/>
        <w:gridCol w:w="1417"/>
        <w:gridCol w:w="1418"/>
      </w:tblGrid>
      <w:tr w:rsidR="00DC0621" w:rsidRPr="002F30DF" w14:paraId="5AD3B3CE" w14:textId="77777777" w:rsidTr="00210666">
        <w:trPr>
          <w:trHeight w:val="4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65942" w14:textId="77777777" w:rsidR="00DC0621" w:rsidRPr="002F30DF" w:rsidRDefault="00DC0621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B0F37" w14:textId="77777777" w:rsidR="00DC0621" w:rsidRPr="002F30DF" w:rsidRDefault="00DC062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DC0621" w:rsidRPr="002F30DF" w14:paraId="0C753466" w14:textId="77777777" w:rsidTr="00210666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C560" w14:textId="77777777" w:rsidR="00DC0621" w:rsidRPr="002F30DF" w:rsidRDefault="00DC0621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C1A72" w14:textId="5128E74C" w:rsidR="00DC0621" w:rsidRPr="002F30DF" w:rsidRDefault="00DC0621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197B1" w14:textId="1D1E745E" w:rsidR="00DC0621" w:rsidRPr="002F30DF" w:rsidRDefault="00DC0621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</w:t>
            </w:r>
            <w:r w:rsidR="000E6905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DC0621" w:rsidRPr="002F30DF" w14:paraId="7A19465A" w14:textId="77777777" w:rsidTr="00210666">
        <w:trPr>
          <w:trHeight w:val="17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7F165" w14:textId="77777777" w:rsidR="00DC0621" w:rsidRPr="002F30DF" w:rsidRDefault="00DC0621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55FB" w14:textId="4A70F79F" w:rsidR="00DC0621" w:rsidRPr="002F30DF" w:rsidRDefault="00DC0621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6A582F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C95BE0" w14:textId="42347075" w:rsidR="00DC0621" w:rsidRPr="002F30DF" w:rsidRDefault="00DC0621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BE60CE" w14:textId="4D80526B" w:rsidR="00DC0621" w:rsidRPr="002F30DF" w:rsidRDefault="00DC0621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="006A582F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94A20A" w14:textId="00231595" w:rsidR="00DC0621" w:rsidRPr="002F30DF" w:rsidRDefault="00DC0621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31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</w:tr>
      <w:tr w:rsidR="00DA03A4" w:rsidRPr="002F30DF" w14:paraId="5B795C2C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2CA6B7A5" w14:textId="52D2DDCD" w:rsidR="00DA03A4" w:rsidRPr="002F30DF" w:rsidRDefault="00DA03A4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3A4B9E1" w14:textId="18EF24E9" w:rsidR="00DA03A4" w:rsidRPr="002F30DF" w:rsidRDefault="00427F3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31,</w:t>
            </w:r>
            <w:r w:rsidR="00886F94" w:rsidRPr="002F30DF">
              <w:rPr>
                <w:rFonts w:ascii="AngsanaUPC" w:hAnsi="AngsanaUPC" w:cs="AngsanaUPC"/>
                <w:sz w:val="28"/>
                <w:szCs w:val="28"/>
              </w:rPr>
              <w:t>734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4A5B47" w14:textId="02BB38BC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14,942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BD236CB" w14:textId="08D38994" w:rsidR="00DA03A4" w:rsidRPr="002F30DF" w:rsidRDefault="00281F3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</w:t>
            </w:r>
            <w:r w:rsidR="0083028D" w:rsidRPr="002F30DF">
              <w:rPr>
                <w:rFonts w:ascii="AngsanaUPC" w:hAnsi="AngsanaUPC" w:cs="AngsanaUPC"/>
                <w:sz w:val="28"/>
                <w:szCs w:val="28"/>
              </w:rPr>
              <w:t>,734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A18507" w14:textId="50534AFD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14,942 </w:t>
            </w:r>
          </w:p>
        </w:tc>
      </w:tr>
      <w:tr w:rsidR="00DA03A4" w:rsidRPr="002F30DF" w14:paraId="0EE9FEBE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</w:tcPr>
          <w:p w14:paraId="4D6A88B1" w14:textId="19E61065" w:rsidR="00DA03A4" w:rsidRPr="002F30DF" w:rsidRDefault="00DA03A4" w:rsidP="002F30DF">
            <w:pPr>
              <w:spacing w:line="240" w:lineRule="auto"/>
              <w:ind w:left="176" w:hanging="14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ประมาณการหนี้สินที่เกิดขึ้น</w:t>
            </w:r>
            <w:r w:rsidR="0077500A"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จากคดีฟ้องร้อง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B0ABCE7" w14:textId="65811E8A" w:rsidR="00DA03A4" w:rsidRPr="002F30DF" w:rsidRDefault="00886F9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  <w:r w:rsidR="00F26B1E" w:rsidRPr="002F30DF">
              <w:rPr>
                <w:rFonts w:ascii="AngsanaUPC" w:hAnsi="AngsanaUPC" w:cs="AngsanaUPC"/>
                <w:sz w:val="28"/>
                <w:szCs w:val="28"/>
              </w:rPr>
              <w:t>5,69</w:t>
            </w:r>
            <w:r w:rsidR="006F738D"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FDB226" w14:textId="637C4316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31,538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60A8398A" w14:textId="34051E39" w:rsidR="00DA03A4" w:rsidRPr="002F30DF" w:rsidRDefault="009F0C6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33,854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B445E4" w14:textId="2670AD3E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31,538 </w:t>
            </w:r>
          </w:p>
        </w:tc>
      </w:tr>
      <w:tr w:rsidR="00DA03A4" w:rsidRPr="002F30DF" w14:paraId="12B6E302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</w:tcPr>
          <w:p w14:paraId="3956468D" w14:textId="68DC7878" w:rsidR="00DA03A4" w:rsidRPr="002F30DF" w:rsidRDefault="00DA03A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DDD70DB" w14:textId="080EF2A1" w:rsidR="00DA03A4" w:rsidRPr="002F30DF" w:rsidRDefault="00886F9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3,690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3F4F08" w14:textId="31268514" w:rsidR="00DA03A4" w:rsidRPr="002F30DF" w:rsidRDefault="00DA03A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   3,690 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5EC7DF10" w14:textId="43654201" w:rsidR="00DA03A4" w:rsidRPr="002F30DF" w:rsidRDefault="009F0C6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C55E14" w14:textId="4BB2FB7D" w:rsidR="00DA03A4" w:rsidRPr="002F30DF" w:rsidRDefault="00DA03A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</w:rPr>
              <w:t xml:space="preserve">                 -   </w:t>
            </w:r>
          </w:p>
        </w:tc>
      </w:tr>
      <w:tr w:rsidR="00DA03A4" w:rsidRPr="002F30DF" w14:paraId="3E30D233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</w:tcPr>
          <w:p w14:paraId="5EDFD1DA" w14:textId="6D06845C" w:rsidR="00DA03A4" w:rsidRPr="002F30DF" w:rsidRDefault="00DA03A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4B8271A9" w14:textId="48FA8E2A" w:rsidR="00DA03A4" w:rsidRPr="002F30DF" w:rsidRDefault="00F26B1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71,115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664F3596" w14:textId="26F71D77" w:rsidR="00DA03A4" w:rsidRPr="002F30DF" w:rsidRDefault="00325E6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50,170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07C7A97E" w14:textId="08C77E50" w:rsidR="00DA03A4" w:rsidRPr="002F30DF" w:rsidRDefault="009F0C6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65,588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11BDECC4" w14:textId="2C27ECCC" w:rsidR="00DA03A4" w:rsidRPr="002F30DF" w:rsidRDefault="00DA03A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46,480</w:t>
            </w:r>
          </w:p>
        </w:tc>
      </w:tr>
      <w:tr w:rsidR="00DA03A4" w:rsidRPr="002F30DF" w14:paraId="4E68B6AB" w14:textId="77777777" w:rsidTr="00210666">
        <w:trPr>
          <w:trHeight w:hRule="exact" w:val="227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0AADF4EF" w14:textId="77777777" w:rsidR="00DA03A4" w:rsidRPr="002F30DF" w:rsidRDefault="00DA03A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E9A2886" w14:textId="77777777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0B118343" w14:textId="77777777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9E54801" w14:textId="77777777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2C081DB7" w14:textId="77777777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DA03A4" w:rsidRPr="002F30DF" w14:paraId="65DFD29A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5C70F470" w14:textId="6D649F13" w:rsidR="00DA03A4" w:rsidRPr="002F30DF" w:rsidRDefault="00DA03A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745E416E" w14:textId="59821A96" w:rsidR="00DA03A4" w:rsidRPr="002F30DF" w:rsidRDefault="00A2323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31,734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5F010382" w14:textId="4EAEE691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14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942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44F07774" w14:textId="5E6A0739" w:rsidR="00DA03A4" w:rsidRPr="002F30DF" w:rsidRDefault="00F9093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31,734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58238630" w14:textId="12E10E56" w:rsidR="00DA03A4" w:rsidRPr="002F30DF" w:rsidRDefault="00DA03A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14,942</w:t>
            </w:r>
          </w:p>
        </w:tc>
      </w:tr>
      <w:tr w:rsidR="00DA03A4" w:rsidRPr="002F30DF" w14:paraId="2657A686" w14:textId="77777777" w:rsidTr="00F21AF7">
        <w:trPr>
          <w:trHeight w:val="288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07B9DE80" w14:textId="48379DE7" w:rsidR="00DA03A4" w:rsidRPr="002F30DF" w:rsidRDefault="00DA03A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00999312" w14:textId="6AA40BAC" w:rsidR="00DA03A4" w:rsidRPr="002F30DF" w:rsidRDefault="00EC16D9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39,38</w:t>
            </w:r>
            <w:r w:rsidR="00E01DBB"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1EABC05B" w14:textId="79608703" w:rsidR="00DA03A4" w:rsidRPr="002F30DF" w:rsidRDefault="00DA03A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35,228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14:paraId="3DFF19FC" w14:textId="0F67B546" w:rsidR="00DA03A4" w:rsidRPr="002F30DF" w:rsidRDefault="00F9093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33,854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  <w:vAlign w:val="bottom"/>
          </w:tcPr>
          <w:p w14:paraId="7E949CFE" w14:textId="3043400C" w:rsidR="00DA03A4" w:rsidRPr="002F30DF" w:rsidRDefault="00DA03A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31,538</w:t>
            </w:r>
          </w:p>
        </w:tc>
      </w:tr>
      <w:tr w:rsidR="00DA03A4" w:rsidRPr="002F30DF" w14:paraId="0BF36E14" w14:textId="77777777" w:rsidTr="00F21AF7">
        <w:trPr>
          <w:trHeight w:val="170"/>
          <w:tblHeader/>
        </w:trPr>
        <w:tc>
          <w:tcPr>
            <w:tcW w:w="3402" w:type="dxa"/>
            <w:shd w:val="clear" w:color="auto" w:fill="auto"/>
            <w:noWrap/>
            <w:vAlign w:val="bottom"/>
          </w:tcPr>
          <w:p w14:paraId="1217CC9C" w14:textId="18B18674" w:rsidR="00DA03A4" w:rsidRPr="002F30DF" w:rsidRDefault="00DA03A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36113518" w14:textId="43A9D856" w:rsidR="00DA03A4" w:rsidRPr="002F30DF" w:rsidRDefault="00A2323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71,11</w:t>
            </w:r>
            <w:r w:rsidR="00E01DBB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4D2EAAF1" w14:textId="47CD5D0A" w:rsidR="00DA03A4" w:rsidRPr="002F30DF" w:rsidRDefault="00DA03A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50,170</w:t>
            </w: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1260B57F" w14:textId="04441D5E" w:rsidR="00DA03A4" w:rsidRPr="002F30DF" w:rsidRDefault="00F9093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65,588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31F89BA" w14:textId="7F42F8A0" w:rsidR="00DA03A4" w:rsidRPr="002F30DF" w:rsidRDefault="00DA03A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46,480</w:t>
            </w:r>
          </w:p>
        </w:tc>
      </w:tr>
    </w:tbl>
    <w:p w14:paraId="37F8AB2E" w14:textId="77777777" w:rsidR="00D44FB7" w:rsidRPr="002F30DF" w:rsidRDefault="00D44FB7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2F30DF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5792DB6C" w:rsidR="00B50691" w:rsidRPr="002F30DF" w:rsidRDefault="00B50691" w:rsidP="002F30DF">
      <w:pPr>
        <w:spacing w:before="120" w:after="120"/>
        <w:ind w:left="567"/>
        <w:rPr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</w:t>
      </w:r>
      <w:r w:rsidR="00B6741C" w:rsidRPr="002F30DF">
        <w:rPr>
          <w:rFonts w:ascii="AngsanaUPC" w:hAnsi="AngsanaUPC" w:cs="AngsanaUPC" w:hint="cs"/>
          <w:sz w:val="28"/>
          <w:szCs w:val="28"/>
          <w:cs/>
        </w:rPr>
        <w:t>สำหรับงว</w:t>
      </w:r>
      <w:r w:rsidR="00FA4AEF" w:rsidRPr="002F30DF">
        <w:rPr>
          <w:rFonts w:ascii="AngsanaUPC" w:hAnsi="AngsanaUPC" w:cs="AngsanaUPC" w:hint="cs"/>
          <w:sz w:val="28"/>
          <w:szCs w:val="28"/>
          <w:cs/>
        </w:rPr>
        <w:t>ด</w:t>
      </w:r>
      <w:r w:rsidR="006A582F" w:rsidRPr="002F30DF">
        <w:rPr>
          <w:rFonts w:ascii="AngsanaUPC" w:hAnsi="AngsanaUPC" w:cs="AngsanaUPC" w:hint="cs"/>
          <w:sz w:val="28"/>
          <w:szCs w:val="28"/>
          <w:cs/>
        </w:rPr>
        <w:t>เก้า</w:t>
      </w:r>
      <w:r w:rsidR="00F76004" w:rsidRPr="002F30DF">
        <w:rPr>
          <w:rFonts w:ascii="AngsanaUPC" w:hAnsi="AngsanaUPC" w:cs="AngsanaUPC" w:hint="cs"/>
          <w:sz w:val="28"/>
          <w:szCs w:val="28"/>
          <w:cs/>
        </w:rPr>
        <w:t>เดือน</w:t>
      </w:r>
      <w:r w:rsidRPr="002F30DF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FA4AEF" w:rsidRPr="002F30DF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A582F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W w:w="9499" w:type="dxa"/>
        <w:tblInd w:w="567" w:type="dxa"/>
        <w:tblLook w:val="04A0" w:firstRow="1" w:lastRow="0" w:firstColumn="1" w:lastColumn="0" w:noHBand="0" w:noVBand="1"/>
      </w:tblPr>
      <w:tblGrid>
        <w:gridCol w:w="2695"/>
        <w:gridCol w:w="850"/>
        <w:gridCol w:w="850"/>
        <w:gridCol w:w="850"/>
        <w:gridCol w:w="852"/>
        <w:gridCol w:w="850"/>
        <w:gridCol w:w="850"/>
        <w:gridCol w:w="850"/>
        <w:gridCol w:w="852"/>
      </w:tblGrid>
      <w:tr w:rsidR="007E2EB4" w:rsidRPr="002F30DF" w14:paraId="166AFB33" w14:textId="34817136" w:rsidTr="00D80917">
        <w:trPr>
          <w:trHeight w:val="42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0F64E" w14:textId="77777777" w:rsidR="007E2EB4" w:rsidRPr="002F30DF" w:rsidRDefault="007E2EB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1074C" w14:textId="04A13356" w:rsidR="007E2EB4" w:rsidRPr="002F30DF" w:rsidRDefault="007E2EB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="001C2A9A"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60D5A" w:rsidRPr="002F30DF" w14:paraId="6D13DC1C" w14:textId="27E1D0EB" w:rsidTr="00D8091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8EF3" w14:textId="77777777" w:rsidR="00760D5A" w:rsidRPr="002F30DF" w:rsidRDefault="00760D5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886D6" w14:textId="05FDD465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760D5A" w:rsidRPr="002F30DF" w14:paraId="796E3606" w14:textId="77777777" w:rsidTr="00D8091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30BC9" w14:textId="77777777" w:rsidR="00760D5A" w:rsidRPr="002F30DF" w:rsidRDefault="00760D5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8032C" w14:textId="22ADF9E8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</w:rPr>
            </w:pPr>
            <w:r w:rsidRPr="002F30DF">
              <w:rPr>
                <w:rFonts w:ascii="AngsanaUPC" w:hAnsi="AngsanaUPC" w:cs="AngsanaUPC"/>
                <w:sz w:val="24"/>
                <w:szCs w:val="24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4BE70" w14:textId="77777777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</w:rPr>
            </w:pPr>
            <w:r w:rsidRPr="002F30DF">
              <w:rPr>
                <w:rFonts w:ascii="AngsanaUPC" w:hAnsi="AngsanaUPC" w:cs="AngsanaUPC"/>
                <w:sz w:val="24"/>
                <w:szCs w:val="24"/>
                <w:cs/>
              </w:rPr>
              <w:t>ประมาณการหนี้สินจาก</w:t>
            </w:r>
          </w:p>
          <w:p w14:paraId="23EE9111" w14:textId="5FAA93D8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2F30DF">
              <w:rPr>
                <w:rFonts w:ascii="AngsanaUPC" w:hAnsi="AngsanaUPC" w:cs="AngsanaUPC"/>
                <w:sz w:val="24"/>
                <w:szCs w:val="24"/>
                <w:cs/>
              </w:rPr>
              <w:t>คดีฟ้องร้อง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CF00E" w14:textId="77777777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2F30DF">
              <w:rPr>
                <w:rFonts w:ascii="AngsanaUPC" w:hAnsi="AngsanaUPC" w:cs="AngsanaUPC"/>
                <w:sz w:val="24"/>
                <w:szCs w:val="24"/>
                <w:cs/>
              </w:rPr>
              <w:t>ประมาณการต้นทุน</w:t>
            </w:r>
          </w:p>
          <w:p w14:paraId="12400A1A" w14:textId="52F217C3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2F30DF">
              <w:rPr>
                <w:rFonts w:ascii="AngsanaUPC" w:hAnsi="AngsanaUPC" w:cs="AngsanaUPC"/>
                <w:sz w:val="24"/>
                <w:szCs w:val="24"/>
                <w:cs/>
              </w:rPr>
              <w:t>ในการรื้อถอน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04184" w14:textId="1A1D6405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2F30DF">
              <w:rPr>
                <w:rFonts w:ascii="AngsanaUPC" w:hAnsi="AngsanaUPC" w:cs="AngsanaUPC" w:hint="cs"/>
                <w:sz w:val="24"/>
                <w:szCs w:val="24"/>
                <w:cs/>
              </w:rPr>
              <w:t>รวม</w:t>
            </w:r>
          </w:p>
        </w:tc>
      </w:tr>
      <w:tr w:rsidR="00760D5A" w:rsidRPr="002F30DF" w14:paraId="37D68746" w14:textId="77777777" w:rsidTr="00D8091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FD7CE" w14:textId="77777777" w:rsidR="00760D5A" w:rsidRPr="002F30DF" w:rsidRDefault="00760D5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26CB21" w14:textId="6F5E22C8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4BB444" w14:textId="1C642386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4F512C" w14:textId="29350153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E9CEDD" w14:textId="71808FB0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B1D1DF" w14:textId="68148857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CD2CD5" w14:textId="76BF6E95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3DB289" w14:textId="27FD68DE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F6EC5D" w14:textId="3FACE630" w:rsidR="00760D5A" w:rsidRPr="002F30DF" w:rsidRDefault="00760D5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ED18A8" w:rsidRPr="002F30DF" w14:paraId="2617933B" w14:textId="50F993D0" w:rsidTr="00D8091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2DF01AA1" w14:textId="243CDFB1" w:rsidR="00ED18A8" w:rsidRPr="002F30DF" w:rsidRDefault="00ED18A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A6116" w14:textId="74F8FB76" w:rsidR="00ED18A8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14,942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AB7796" w14:textId="34726EA0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10,756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3B855" w14:textId="36B6B874" w:rsidR="00ED18A8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31,538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9022BA9" w14:textId="5AC17883" w:rsidR="00ED18A8" w:rsidRPr="002F30DF" w:rsidRDefault="006700F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29,876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D58BB" w14:textId="3B67D7F2" w:rsidR="00ED18A8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3,690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CAC171" w14:textId="0080CFB1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3,690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CD7E4" w14:textId="4AF3DFB3" w:rsidR="00ED18A8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50,170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1A864C3" w14:textId="2AF5D87B" w:rsidR="00ED18A8" w:rsidRPr="002F30DF" w:rsidRDefault="00ED18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44,322</w:t>
            </w:r>
          </w:p>
        </w:tc>
      </w:tr>
      <w:tr w:rsidR="00DC7427" w:rsidRPr="002F30DF" w14:paraId="1A0A2527" w14:textId="042E4A49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7177FAD3" w14:textId="4E5E477E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E59EE" w14:textId="3D7944EF" w:rsidR="00DC7427" w:rsidRPr="002F30DF" w:rsidRDefault="00DC7427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31,400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2CBAE1" w14:textId="7B73FF82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16,900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8BAF6" w14:textId="5C7FC69F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4,153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099D38F" w14:textId="3F5EC467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1,243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A5B63" w14:textId="2DC6E7FA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3C0BD99" w14:textId="68AC58D8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5DF61" w14:textId="0A3E2B7C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35,553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EE483E5" w14:textId="4BD7FC62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18,143</w:t>
            </w:r>
          </w:p>
        </w:tc>
      </w:tr>
      <w:tr w:rsidR="00DC7427" w:rsidRPr="002F30DF" w14:paraId="6D653C87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517E6EEE" w14:textId="73E4EC86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727607" w14:textId="70566973" w:rsidR="00DC7427" w:rsidRPr="002F30DF" w:rsidRDefault="00DC7427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26D505" w14:textId="1AD2B017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(5,233)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C6D8A4" w14:textId="40881794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5771CB6A" w14:textId="1CBC2E3A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5986B" w14:textId="42BE36F0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D0524D3" w14:textId="36D9425E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29855" w14:textId="64B4F815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67ABB03" w14:textId="11405447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(5,233)</w:t>
            </w:r>
          </w:p>
        </w:tc>
      </w:tr>
      <w:tr w:rsidR="00DC7427" w:rsidRPr="002F30DF" w14:paraId="188502F2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12C37938" w14:textId="11E97D79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E161C" w14:textId="6477590B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(14,608)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7315EC" w14:textId="41D2F351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(3,245)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1CF259" w14:textId="3FFD5EC9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28A2497" w14:textId="707207A3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A69AF" w14:textId="164E7C37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CA5143B" w14:textId="47D3E4AB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5C1A4" w14:textId="3C4AC633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(14,608)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5BE26D39" w14:textId="1DF383E6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(3,245)</w:t>
            </w:r>
          </w:p>
        </w:tc>
      </w:tr>
      <w:tr w:rsidR="00DC7427" w:rsidRPr="002F30DF" w14:paraId="1E9D9147" w14:textId="1FA4DCEF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124013BA" w14:textId="698EAA4C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416FC8" w14:textId="7BF740A9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31,734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6A21C0" w14:textId="622B1197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19,178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6296AC" w14:textId="1ACD1BCA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35,691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56010EA" w14:textId="3773742C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31,119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2ADBEC" w14:textId="4C4BA06A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3,690</w:t>
            </w:r>
          </w:p>
        </w:tc>
        <w:tc>
          <w:tcPr>
            <w:tcW w:w="850" w:type="dxa"/>
            <w:shd w:val="clear" w:color="auto" w:fill="auto"/>
          </w:tcPr>
          <w:p w14:paraId="007C41DE" w14:textId="26F849C4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3,690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38D5AF" w14:textId="149E6ADD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71,115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2BC704E" w14:textId="04F9F8E4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53,987</w:t>
            </w:r>
          </w:p>
        </w:tc>
      </w:tr>
    </w:tbl>
    <w:p w14:paraId="3352C7B8" w14:textId="77777777" w:rsidR="00D80917" w:rsidRPr="002F30DF" w:rsidRDefault="00D80917" w:rsidP="002F30DF"/>
    <w:tbl>
      <w:tblPr>
        <w:tblW w:w="9499" w:type="dxa"/>
        <w:tblInd w:w="567" w:type="dxa"/>
        <w:tblLook w:val="04A0" w:firstRow="1" w:lastRow="0" w:firstColumn="1" w:lastColumn="0" w:noHBand="0" w:noVBand="1"/>
      </w:tblPr>
      <w:tblGrid>
        <w:gridCol w:w="2695"/>
        <w:gridCol w:w="1134"/>
        <w:gridCol w:w="1134"/>
        <w:gridCol w:w="1134"/>
        <w:gridCol w:w="1134"/>
        <w:gridCol w:w="1134"/>
        <w:gridCol w:w="1134"/>
      </w:tblGrid>
      <w:tr w:rsidR="001C2A9A" w:rsidRPr="002F30DF" w14:paraId="35E40DAD" w14:textId="77777777" w:rsidTr="00654A0C">
        <w:trPr>
          <w:trHeight w:val="42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5C61E" w14:textId="77777777" w:rsidR="001C2A9A" w:rsidRPr="002F30DF" w:rsidRDefault="001C2A9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bookmarkStart w:id="21" w:name="_Hlk106268223"/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E496F" w14:textId="77777777" w:rsidR="001C2A9A" w:rsidRPr="002F30DF" w:rsidRDefault="001C2A9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1C2A9A" w:rsidRPr="002F30DF" w14:paraId="18F06349" w14:textId="77777777" w:rsidTr="00654A0C">
        <w:trPr>
          <w:trHeight w:val="17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8456" w14:textId="77777777" w:rsidR="001C2A9A" w:rsidRPr="002F30DF" w:rsidRDefault="001C2A9A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A8C98" w14:textId="635FCE45" w:rsidR="001C2A9A" w:rsidRPr="002F30DF" w:rsidRDefault="001C2A9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8626C" w:rsidRPr="002F30DF" w14:paraId="15304868" w14:textId="77777777" w:rsidTr="00654A0C">
        <w:trPr>
          <w:trHeight w:val="17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DA69C" w14:textId="77777777" w:rsidR="0028626C" w:rsidRPr="002F30DF" w:rsidRDefault="0028626C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D8643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49F25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ประมาณการหนี้สินจาก</w:t>
            </w:r>
          </w:p>
          <w:p w14:paraId="683A0A02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คดีฟ้องร้อง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1B317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รวม</w:t>
            </w:r>
          </w:p>
        </w:tc>
      </w:tr>
      <w:tr w:rsidR="0028626C" w:rsidRPr="002F30DF" w14:paraId="54E41CCA" w14:textId="77777777" w:rsidTr="00654A0C">
        <w:trPr>
          <w:trHeight w:val="17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68975" w14:textId="77777777" w:rsidR="0028626C" w:rsidRPr="002F30DF" w:rsidRDefault="0028626C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E438E1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66CE75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0B1341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EE79A8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2E06A2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C13390" w14:textId="77777777" w:rsidR="0028626C" w:rsidRPr="002F30DF" w:rsidRDefault="0028626C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8A0E3E" w:rsidRPr="002F30DF" w14:paraId="75F8D386" w14:textId="77777777" w:rsidTr="00654A0C">
        <w:trPr>
          <w:trHeight w:val="170"/>
          <w:tblHeader/>
        </w:trPr>
        <w:tc>
          <w:tcPr>
            <w:tcW w:w="2695" w:type="dxa"/>
            <w:shd w:val="clear" w:color="auto" w:fill="auto"/>
            <w:noWrap/>
            <w:vAlign w:val="bottom"/>
          </w:tcPr>
          <w:p w14:paraId="4E31466D" w14:textId="77777777" w:rsidR="008A0E3E" w:rsidRPr="002F30DF" w:rsidRDefault="008A0E3E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67A3A8" w14:textId="4067C0DF" w:rsidR="008A0E3E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14,942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FE38A0" w14:textId="3F8CC24B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10,756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F2EBD" w14:textId="1ADAF0AC" w:rsidR="008A0E3E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31,538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0CF9D" w14:textId="644AE184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29,876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C74D1" w14:textId="309555FC" w:rsidR="008A0E3E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46,480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AA6BDE" w14:textId="2BE09F08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40,632</w:t>
            </w:r>
          </w:p>
        </w:tc>
      </w:tr>
      <w:tr w:rsidR="00DC7427" w:rsidRPr="002F30DF" w14:paraId="6602E222" w14:textId="77777777" w:rsidTr="00B91A06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65D7BE81" w14:textId="77777777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43A66" w14:textId="77282BBB" w:rsidR="00DC7427" w:rsidRPr="002F30DF" w:rsidRDefault="00DC7427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31,400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1253C" w14:textId="19C8690B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16,900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E41E5" w14:textId="1CDA464A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2,316</w:t>
            </w:r>
          </w:p>
        </w:tc>
        <w:tc>
          <w:tcPr>
            <w:tcW w:w="1134" w:type="dxa"/>
            <w:shd w:val="clear" w:color="auto" w:fill="auto"/>
          </w:tcPr>
          <w:p w14:paraId="1DE2B287" w14:textId="5040271C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B7991" w14:textId="292D8A00" w:rsidR="00DC7427" w:rsidRPr="002F30DF" w:rsidRDefault="00DC7427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33,716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A36268" w14:textId="6F634CFE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18,143</w:t>
            </w:r>
          </w:p>
        </w:tc>
      </w:tr>
      <w:tr w:rsidR="00DC7427" w:rsidRPr="002F30DF" w14:paraId="7D00EEA2" w14:textId="77777777" w:rsidTr="00B91A06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6433AB59" w14:textId="27473566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16414" w14:textId="5B22A1EA" w:rsidR="00DC7427" w:rsidRPr="002F30DF" w:rsidRDefault="00DC7427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A91893" w14:textId="1B4B1B0E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(5,233)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099EB" w14:textId="205FEE84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7BD9008" w14:textId="6E5BB4D7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B5D92" w14:textId="5313DF24" w:rsidR="00DC7427" w:rsidRPr="002F30DF" w:rsidRDefault="00DC7427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17BA3" w14:textId="04F705EC" w:rsidR="00DC7427" w:rsidRPr="002F30DF" w:rsidRDefault="00DC742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(5,233)</w:t>
            </w:r>
          </w:p>
        </w:tc>
      </w:tr>
      <w:tr w:rsidR="00DC7427" w:rsidRPr="002F30DF" w14:paraId="3DCF8FD7" w14:textId="77777777" w:rsidTr="00B91A06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17AA0E97" w14:textId="77777777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E8155" w14:textId="08BA8E22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(14,608)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B488D9" w14:textId="28ABC9BC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(3,245)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2C71E" w14:textId="1B4DF1BB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7CDC561" w14:textId="53D795C2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CC156" w14:textId="51376D1D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(14,608)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1C3C1" w14:textId="1D3968DA" w:rsidR="00DC7427" w:rsidRPr="002F30DF" w:rsidRDefault="00DC7427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(3,245)</w:t>
            </w:r>
          </w:p>
        </w:tc>
      </w:tr>
      <w:tr w:rsidR="00DC7427" w:rsidRPr="002F30DF" w14:paraId="198C6EEB" w14:textId="77777777" w:rsidTr="00B91A06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5ECE04F1" w14:textId="6BF3766D" w:rsidR="00DC7427" w:rsidRPr="002F30DF" w:rsidRDefault="00DC7427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A08997" w14:textId="02CD54AC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31,734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B18E2" w14:textId="4715070E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19,178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866454" w14:textId="2CA1C000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33,854</w:t>
            </w:r>
          </w:p>
        </w:tc>
        <w:tc>
          <w:tcPr>
            <w:tcW w:w="1134" w:type="dxa"/>
            <w:shd w:val="clear" w:color="auto" w:fill="auto"/>
          </w:tcPr>
          <w:p w14:paraId="31C3B645" w14:textId="5A6450D0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31,119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5D4341" w14:textId="76CC9606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65,588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EA109E" w14:textId="25EE5DF0" w:rsidR="00DC7427" w:rsidRPr="002F30DF" w:rsidRDefault="00DC742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50,297</w:t>
            </w:r>
          </w:p>
        </w:tc>
      </w:tr>
    </w:tbl>
    <w:p w14:paraId="187D56BA" w14:textId="2983EFAE" w:rsidR="00D44FB7" w:rsidRPr="002F30DF" w:rsidRDefault="00D44FB7" w:rsidP="002F30DF">
      <w:pPr>
        <w:pStyle w:val="BodyText"/>
        <w:rPr>
          <w:cs/>
          <w:lang w:val="en-US"/>
        </w:rPr>
      </w:pPr>
      <w:bookmarkStart w:id="22" w:name="_Toc4004536"/>
      <w:bookmarkEnd w:id="21"/>
    </w:p>
    <w:p w14:paraId="458EA261" w14:textId="77777777" w:rsidR="00D44FB7" w:rsidRPr="002F30DF" w:rsidRDefault="00D44FB7" w:rsidP="002F30DF">
      <w:pPr>
        <w:spacing w:after="160" w:line="259" w:lineRule="auto"/>
        <w:rPr>
          <w:cs/>
          <w:lang w:val="en-US"/>
        </w:rPr>
      </w:pPr>
      <w:r w:rsidRPr="002F30DF">
        <w:rPr>
          <w:cs/>
          <w:lang w:val="en-US"/>
        </w:rPr>
        <w:br w:type="page"/>
      </w:r>
    </w:p>
    <w:p w14:paraId="457A437D" w14:textId="5742A2A6" w:rsidR="00396FFE" w:rsidRPr="002F30DF" w:rsidRDefault="00396FFE" w:rsidP="002F30DF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22"/>
    </w:p>
    <w:p w14:paraId="6A34C24C" w14:textId="0C1E120B" w:rsidR="002D0EDD" w:rsidRPr="002F30DF" w:rsidRDefault="002D0EDD" w:rsidP="002F30DF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2F30DF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2F30DF" w:rsidRDefault="00854C62" w:rsidP="002F30DF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2F30DF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4108A068" w14:textId="01E78F8B" w:rsidR="007843A0" w:rsidRPr="002F30DF" w:rsidRDefault="00A02006" w:rsidP="002F30DF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2F30DF">
        <w:rPr>
          <w:rFonts w:ascii="AngsanaUPC" w:hAnsi="AngsanaUPC" w:cs="AngsanaUPC"/>
          <w:sz w:val="28"/>
        </w:rPr>
        <w:t>2561</w:t>
      </w:r>
      <w:r w:rsidRPr="002F30DF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2F30DF">
        <w:rPr>
          <w:rFonts w:ascii="AngsanaUPC" w:hAnsi="AngsanaUPC" w:cs="AngsanaUPC"/>
          <w:sz w:val="28"/>
          <w:cs/>
          <w:lang w:val="en-US"/>
        </w:rPr>
        <w:t>“</w:t>
      </w:r>
      <w:r w:rsidRPr="002F30DF">
        <w:rPr>
          <w:rFonts w:ascii="AngsanaUPC" w:hAnsi="AngsanaUPC" w:cs="AngsanaUPC" w:hint="cs"/>
          <w:sz w:val="28"/>
          <w:cs/>
          <w:lang w:val="en-US"/>
        </w:rPr>
        <w:t>แผน</w:t>
      </w:r>
      <w:r w:rsidRPr="002F30DF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2F30DF">
        <w:rPr>
          <w:rFonts w:ascii="AngsanaUPC" w:hAnsi="AngsanaUPC" w:cs="AngsanaUPC"/>
          <w:sz w:val="28"/>
          <w:lang w:val="en-US"/>
        </w:rPr>
        <w:t>3</w:t>
      </w:r>
      <w:r w:rsidR="00524DD6" w:rsidRPr="002F30DF">
        <w:rPr>
          <w:rFonts w:ascii="AngsanaUPC" w:hAnsi="AngsanaUPC" w:cs="AngsanaUPC"/>
          <w:sz w:val="28"/>
          <w:cs/>
          <w:lang w:val="en-US"/>
        </w:rPr>
        <w:t>.</w:t>
      </w:r>
      <w:r w:rsidR="00DA722E" w:rsidRPr="002F30DF">
        <w:rPr>
          <w:rFonts w:ascii="AngsanaUPC" w:hAnsi="AngsanaUPC" w:cs="AngsanaUPC"/>
          <w:sz w:val="28"/>
          <w:lang w:val="en-US"/>
        </w:rPr>
        <w:t>7</w:t>
      </w:r>
      <w:r w:rsidR="00D03973" w:rsidRPr="002F30DF">
        <w:rPr>
          <w:rFonts w:ascii="AngsanaUPC" w:hAnsi="AngsanaUPC" w:cs="AngsanaUPC"/>
          <w:sz w:val="28"/>
          <w:lang w:val="en-US"/>
        </w:rPr>
        <w:t>0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2F30DF">
        <w:rPr>
          <w:rFonts w:ascii="AngsanaUPC" w:hAnsi="AngsanaUPC" w:cs="AngsanaUPC"/>
          <w:sz w:val="28"/>
          <w:cs/>
          <w:lang w:val="en-US"/>
        </w:rPr>
        <w:br/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2F30DF">
        <w:rPr>
          <w:rFonts w:ascii="AngsanaUPC" w:hAnsi="AngsanaUPC" w:cs="AngsanaUPC"/>
          <w:sz w:val="28"/>
          <w:lang w:val="en-US"/>
        </w:rPr>
        <w:t>60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2F30DF">
        <w:rPr>
          <w:rFonts w:ascii="AngsanaUPC" w:hAnsi="AngsanaUPC" w:cs="AngsanaUPC"/>
          <w:sz w:val="28"/>
          <w:lang w:val="en-US"/>
        </w:rPr>
        <w:t xml:space="preserve">200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ล้านบาท และราคาในการจ่ายซื้อหุ้นต้องไม่เกินร้อยละ </w:t>
      </w:r>
      <w:r w:rsidR="0069413D" w:rsidRPr="002F30DF">
        <w:rPr>
          <w:rFonts w:ascii="AngsanaUPC" w:hAnsi="AngsanaUPC" w:cs="AngsanaUPC"/>
          <w:sz w:val="28"/>
          <w:lang w:val="en-US"/>
        </w:rPr>
        <w:t>115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2F30DF">
        <w:rPr>
          <w:rFonts w:ascii="AngsanaUPC" w:hAnsi="AngsanaUPC" w:cs="AngsanaUPC"/>
          <w:sz w:val="28"/>
          <w:cs/>
          <w:lang w:val="en-US"/>
        </w:rPr>
        <w:t>“</w:t>
      </w:r>
      <w:r w:rsidRPr="002F30DF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2F30DF">
        <w:rPr>
          <w:rFonts w:ascii="AngsanaUPC" w:hAnsi="AngsanaUPC" w:cs="AngsanaUPC"/>
          <w:sz w:val="28"/>
          <w:cs/>
          <w:lang w:val="en-US"/>
        </w:rPr>
        <w:t>”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2F30DF">
        <w:rPr>
          <w:rFonts w:ascii="AngsanaUPC" w:hAnsi="AngsanaUPC" w:cs="AngsanaUPC"/>
          <w:sz w:val="28"/>
          <w:lang w:val="en-US"/>
        </w:rPr>
        <w:t>5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2F30DF">
        <w:rPr>
          <w:rFonts w:ascii="AngsanaUPC" w:hAnsi="AngsanaUPC" w:cs="AngsanaUPC"/>
          <w:sz w:val="28"/>
          <w:lang w:val="en-US"/>
        </w:rPr>
        <w:t>17</w:t>
      </w:r>
      <w:r w:rsidR="002D0EDD" w:rsidRPr="002F30DF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2F30DF">
        <w:rPr>
          <w:rFonts w:ascii="AngsanaUPC" w:hAnsi="AngsanaUPC" w:cs="AngsanaUPC"/>
          <w:sz w:val="28"/>
          <w:lang w:val="en-US"/>
        </w:rPr>
        <w:t>2561</w:t>
      </w:r>
      <w:r w:rsidR="002D0EDD" w:rsidRPr="002F30DF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69413D" w:rsidRPr="002F30DF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2F30DF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2F30DF">
        <w:rPr>
          <w:rFonts w:ascii="AngsanaUPC" w:hAnsi="AngsanaUPC" w:cs="AngsanaUPC"/>
          <w:sz w:val="28"/>
          <w:lang w:val="en-US"/>
        </w:rPr>
        <w:t>2562</w:t>
      </w:r>
      <w:r w:rsidR="002D0EDD" w:rsidRPr="002F30DF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2F30DF">
        <w:rPr>
          <w:rFonts w:ascii="AngsanaUPC" w:hAnsi="AngsanaUPC" w:cs="AngsanaUPC"/>
          <w:sz w:val="28"/>
          <w:lang w:val="en-US"/>
        </w:rPr>
        <w:t>6</w:t>
      </w:r>
      <w:r w:rsidR="002D0EDD" w:rsidRPr="002F30DF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2F30DF">
        <w:rPr>
          <w:rFonts w:ascii="AngsanaUPC" w:hAnsi="AngsanaUPC" w:cs="AngsanaUPC"/>
          <w:sz w:val="28"/>
          <w:lang w:val="en-US"/>
        </w:rPr>
        <w:t>3</w:t>
      </w:r>
      <w:r w:rsidR="002D0EDD" w:rsidRPr="002F30DF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1494293F" w14:textId="77777777" w:rsidR="00A00017" w:rsidRPr="002F30DF" w:rsidRDefault="00A00017" w:rsidP="002F30DF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/>
          <w:sz w:val="28"/>
          <w:cs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lang w:val="en-US"/>
        </w:rPr>
        <w:t>12</w:t>
      </w:r>
      <w:r w:rsidRPr="002F30DF">
        <w:rPr>
          <w:rFonts w:ascii="AngsanaUPC" w:hAnsi="AngsanaUPC" w:cs="AngsanaUPC"/>
          <w:sz w:val="28"/>
          <w:cs/>
        </w:rPr>
        <w:t xml:space="preserve"> พฤษภาคม </w:t>
      </w:r>
      <w:r w:rsidRPr="002F30DF">
        <w:rPr>
          <w:rFonts w:ascii="AngsanaUPC" w:hAnsi="AngsanaUPC" w:cs="AngsanaUPC"/>
          <w:sz w:val="28"/>
        </w:rPr>
        <w:t>2565</w:t>
      </w:r>
      <w:r w:rsidRPr="002F30DF">
        <w:rPr>
          <w:rFonts w:ascii="AngsanaUPC" w:hAnsi="AngsanaUPC" w:cs="AngsanaUPC"/>
          <w:sz w:val="28"/>
          <w:cs/>
        </w:rPr>
        <w:t xml:space="preserve"> ที่ประชุมคณะกรรมการบริษัท ได้มีมติอนุมัติการจำหน่ายหุ้นที่ซื้อคืน จำนวนหุ้นที่จะ</w:t>
      </w:r>
      <w:r w:rsidRPr="002F30DF">
        <w:rPr>
          <w:rFonts w:ascii="AngsanaUPC" w:hAnsi="AngsanaUPC" w:cs="AngsanaUPC" w:hint="cs"/>
          <w:sz w:val="28"/>
          <w:cs/>
        </w:rPr>
        <w:t xml:space="preserve"> </w:t>
      </w:r>
      <w:r w:rsidRPr="002F30DF">
        <w:rPr>
          <w:rFonts w:ascii="AngsanaUPC" w:hAnsi="AngsanaUPC" w:cs="AngsanaUPC"/>
          <w:sz w:val="28"/>
          <w:cs/>
        </w:rPr>
        <w:t>จำหน่า</w:t>
      </w:r>
      <w:r w:rsidRPr="002F30DF">
        <w:rPr>
          <w:rFonts w:ascii="AngsanaUPC" w:hAnsi="AngsanaUPC" w:cs="AngsanaUPC" w:hint="cs"/>
          <w:sz w:val="28"/>
          <w:cs/>
        </w:rPr>
        <w:t>ย</w:t>
      </w:r>
      <w:r w:rsidRPr="002F30DF">
        <w:rPr>
          <w:rFonts w:ascii="AngsanaUPC" w:hAnsi="AngsanaUPC" w:cs="AngsanaUPC"/>
          <w:sz w:val="28"/>
          <w:cs/>
        </w:rPr>
        <w:t xml:space="preserve">คืน </w:t>
      </w:r>
      <w:r w:rsidRPr="002F30DF">
        <w:rPr>
          <w:rFonts w:ascii="AngsanaUPC" w:hAnsi="AngsanaUPC" w:cs="AngsanaUPC"/>
          <w:sz w:val="28"/>
          <w:lang w:val="en-US"/>
        </w:rPr>
        <w:t>9.04</w:t>
      </w:r>
      <w:r w:rsidRPr="002F30DF">
        <w:rPr>
          <w:rFonts w:ascii="AngsanaUPC" w:hAnsi="AngsanaUPC" w:cs="AngsanaUPC"/>
          <w:sz w:val="28"/>
          <w:cs/>
        </w:rPr>
        <w:t xml:space="preserve"> ล้านหุ้น คิดเป็นร้อยละ </w:t>
      </w:r>
      <w:r w:rsidRPr="002F30DF">
        <w:rPr>
          <w:rFonts w:ascii="AngsanaUPC" w:hAnsi="AngsanaUPC" w:cs="AngsanaUPC"/>
          <w:sz w:val="28"/>
          <w:lang w:val="en-US"/>
        </w:rPr>
        <w:t>0.57</w:t>
      </w:r>
      <w:r w:rsidRPr="002F30DF">
        <w:rPr>
          <w:rFonts w:ascii="AngsanaUPC" w:hAnsi="AngsanaUPC" w:cs="AngsanaUPC"/>
          <w:sz w:val="28"/>
          <w:cs/>
        </w:rPr>
        <w:t xml:space="preserve"> ของหุ้นที่จำหน่ายได้แล้วทั้งหมด กำหนดระยะเวลาในการซื้อคืนตั้งแต่</w:t>
      </w:r>
      <w:r w:rsidRPr="002F30DF">
        <w:rPr>
          <w:rFonts w:ascii="AngsanaUPC" w:hAnsi="AngsanaUPC" w:cs="AngsanaUPC"/>
          <w:sz w:val="28"/>
          <w:cs/>
        </w:rPr>
        <w:br/>
        <w:t xml:space="preserve">วันที่ </w:t>
      </w:r>
      <w:r w:rsidRPr="002F30DF">
        <w:rPr>
          <w:rFonts w:ascii="AngsanaUPC" w:hAnsi="AngsanaUPC" w:cs="AngsanaUPC"/>
          <w:sz w:val="28"/>
          <w:lang w:val="en-US"/>
        </w:rPr>
        <w:t>27</w:t>
      </w:r>
      <w:r w:rsidRPr="002F30DF">
        <w:rPr>
          <w:rFonts w:ascii="AngsanaUPC" w:hAnsi="AngsanaUPC" w:cs="AngsanaUPC"/>
          <w:sz w:val="28"/>
          <w:cs/>
        </w:rPr>
        <w:t xml:space="preserve"> พฤษภาคม </w:t>
      </w:r>
      <w:r w:rsidRPr="002F30DF">
        <w:rPr>
          <w:rFonts w:ascii="AngsanaUPC" w:hAnsi="AngsanaUPC" w:cs="AngsanaUPC"/>
          <w:sz w:val="28"/>
          <w:lang w:val="en-US"/>
        </w:rPr>
        <w:t>2565</w:t>
      </w:r>
      <w:r w:rsidRPr="002F30DF">
        <w:rPr>
          <w:rFonts w:ascii="AngsanaUPC" w:hAnsi="AngsanaUPC" w:cs="AngsanaUPC"/>
          <w:sz w:val="28"/>
          <w:cs/>
        </w:rPr>
        <w:t xml:space="preserve"> ถึงวันที่ </w:t>
      </w:r>
      <w:r w:rsidRPr="002F30DF">
        <w:rPr>
          <w:rFonts w:ascii="AngsanaUPC" w:hAnsi="AngsanaUPC" w:cs="AngsanaUPC"/>
          <w:sz w:val="28"/>
          <w:lang w:val="en-US"/>
        </w:rPr>
        <w:t>15</w:t>
      </w:r>
      <w:r w:rsidRPr="002F30DF">
        <w:rPr>
          <w:rFonts w:ascii="AngsanaUPC" w:hAnsi="AngsanaUPC" w:cs="AngsanaUPC"/>
          <w:sz w:val="28"/>
          <w:cs/>
        </w:rPr>
        <w:t xml:space="preserve"> มิถุนายน </w:t>
      </w:r>
      <w:r w:rsidRPr="002F30DF">
        <w:rPr>
          <w:rFonts w:ascii="AngsanaUPC" w:hAnsi="AngsanaUPC" w:cs="AngsanaUPC"/>
          <w:sz w:val="28"/>
          <w:lang w:val="en-US"/>
        </w:rPr>
        <w:t>2565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 และอนุมัติให้ลดทุนจดทะเบียนชำระแล้วโดยการตัดหุ้นซื้อคืนที่มิได้จำหน่ายเมื่อพ้นกำหนดระยะเวลาจำหน่ายหุ้นซื้อคืนดังกล่าว</w:t>
      </w:r>
    </w:p>
    <w:p w14:paraId="76B405B9" w14:textId="78EE74F4" w:rsidR="00D05E11" w:rsidRPr="002F30DF" w:rsidRDefault="00A00017" w:rsidP="002F30DF">
      <w:pPr>
        <w:pStyle w:val="ListParagraph"/>
        <w:tabs>
          <w:tab w:val="left" w:pos="540"/>
        </w:tabs>
        <w:spacing w:before="120" w:after="120" w:line="240" w:lineRule="auto"/>
        <w:ind w:left="544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lang w:val="en-US"/>
        </w:rPr>
        <w:t xml:space="preserve">27 </w:t>
      </w:r>
      <w:r w:rsidRPr="002F30DF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Pr="002F30DF">
        <w:rPr>
          <w:rFonts w:ascii="AngsanaUPC" w:hAnsi="AngsanaUPC" w:cs="AngsanaUPC"/>
          <w:sz w:val="28"/>
          <w:lang w:val="en-US"/>
        </w:rPr>
        <w:t xml:space="preserve">2565 </w:t>
      </w:r>
      <w:r w:rsidRPr="002F30DF">
        <w:rPr>
          <w:rFonts w:ascii="AngsanaUPC" w:hAnsi="AngsanaUPC" w:cs="AngsanaUPC" w:hint="cs"/>
          <w:sz w:val="28"/>
          <w:cs/>
          <w:lang w:val="en-US"/>
        </w:rPr>
        <w:t>บริษัท</w:t>
      </w:r>
      <w:r w:rsidR="00D1573F" w:rsidRPr="002F30DF">
        <w:rPr>
          <w:rFonts w:ascii="AngsanaUPC" w:hAnsi="AngsanaUPC" w:cs="AngsanaUPC" w:hint="cs"/>
          <w:sz w:val="28"/>
          <w:cs/>
          <w:lang w:val="en-US"/>
        </w:rPr>
        <w:t>ได้ดำเนินการจดทะเบียนลดทุน</w:t>
      </w:r>
      <w:r w:rsidR="005B1ECA" w:rsidRPr="002F30DF">
        <w:rPr>
          <w:rFonts w:ascii="AngsanaUPC" w:hAnsi="AngsanaUPC" w:cs="AngsanaUPC" w:hint="cs"/>
          <w:sz w:val="28"/>
          <w:cs/>
          <w:lang w:val="en-US"/>
        </w:rPr>
        <w:t>กับ</w:t>
      </w:r>
      <w:r w:rsidR="005B1ECA" w:rsidRPr="002F30DF">
        <w:rPr>
          <w:rFonts w:ascii="AngsanaUPC" w:hAnsi="AngsanaUPC" w:cs="AngsanaUPC"/>
          <w:sz w:val="28"/>
          <w:cs/>
          <w:lang w:val="en-US"/>
        </w:rPr>
        <w:t>กระทรวงพาณิชย์</w:t>
      </w:r>
      <w:r w:rsidR="005B1ECA" w:rsidRPr="002F30DF">
        <w:rPr>
          <w:rFonts w:ascii="AngsanaUPC" w:hAnsi="AngsanaUPC" w:cs="AngsanaUPC" w:hint="cs"/>
          <w:sz w:val="28"/>
          <w:cs/>
          <w:lang w:val="en-US"/>
        </w:rPr>
        <w:t>ตามจำนวน</w:t>
      </w:r>
      <w:r w:rsidR="00D1573F" w:rsidRPr="002F30DF">
        <w:rPr>
          <w:rFonts w:ascii="AngsanaUPC" w:hAnsi="AngsanaUPC" w:cs="AngsanaUPC" w:hint="cs"/>
          <w:sz w:val="28"/>
          <w:cs/>
          <w:lang w:val="en-US"/>
        </w:rPr>
        <w:t xml:space="preserve">หุ้นที่ซื้อคืนที่จำหน่ายไม่หมดจำนวน </w:t>
      </w:r>
      <w:r w:rsidR="00D1573F" w:rsidRPr="002F30DF">
        <w:rPr>
          <w:rFonts w:ascii="AngsanaUPC" w:hAnsi="AngsanaUPC" w:cs="AngsanaUPC"/>
          <w:sz w:val="28"/>
          <w:lang w:val="en-US"/>
        </w:rPr>
        <w:t xml:space="preserve">9.04 </w:t>
      </w:r>
      <w:r w:rsidR="00D1573F" w:rsidRPr="002F30DF">
        <w:rPr>
          <w:rFonts w:ascii="AngsanaUPC" w:hAnsi="AngsanaUPC" w:cs="AngsanaUPC" w:hint="cs"/>
          <w:sz w:val="28"/>
          <w:cs/>
          <w:lang w:val="en-US"/>
        </w:rPr>
        <w:t>ล้านหุ้น</w:t>
      </w:r>
      <w:r w:rsidR="005B1ECA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1573F" w:rsidRPr="002F30DF">
        <w:rPr>
          <w:rFonts w:ascii="AngsanaUPC" w:hAnsi="AngsanaUPC" w:cs="AngsanaUPC"/>
          <w:sz w:val="28"/>
          <w:cs/>
          <w:lang w:val="en-US"/>
        </w:rPr>
        <w:t xml:space="preserve">และได้โอนทุนสำรองหุ้นทุนซื้อคืนไปยังกำไรสะสมที่ยังไม่ได้จัดสรร จำนวน </w:t>
      </w:r>
      <w:r w:rsidR="00D1573F" w:rsidRPr="002F30DF">
        <w:rPr>
          <w:rFonts w:ascii="AngsanaUPC" w:hAnsi="AngsanaUPC" w:cs="AngsanaUPC"/>
          <w:sz w:val="28"/>
          <w:lang w:val="en-US"/>
        </w:rPr>
        <w:t>22.90</w:t>
      </w:r>
      <w:r w:rsidR="00D1573F" w:rsidRPr="002F30DF">
        <w:rPr>
          <w:rFonts w:ascii="AngsanaUPC" w:hAnsi="AngsanaUPC" w:cs="AngsanaUPC"/>
          <w:sz w:val="28"/>
          <w:cs/>
          <w:lang w:val="en-US"/>
        </w:rPr>
        <w:t xml:space="preserve"> </w:t>
      </w:r>
      <w:r w:rsidR="005B1ECA" w:rsidRPr="002F30DF">
        <w:rPr>
          <w:rFonts w:ascii="AngsanaUPC" w:hAnsi="AngsanaUPC" w:cs="AngsanaUPC"/>
          <w:sz w:val="28"/>
          <w:cs/>
          <w:lang w:val="en-US"/>
        </w:rPr>
        <w:br/>
      </w:r>
      <w:r w:rsidR="00D1573F" w:rsidRPr="002F30DF">
        <w:rPr>
          <w:rFonts w:ascii="AngsanaUPC" w:hAnsi="AngsanaUPC" w:cs="AngsanaUPC" w:hint="cs"/>
          <w:sz w:val="28"/>
          <w:cs/>
          <w:lang w:val="en-US"/>
        </w:rPr>
        <w:t>ล้าน</w:t>
      </w:r>
      <w:r w:rsidR="00D1573F" w:rsidRPr="002F30DF">
        <w:rPr>
          <w:rFonts w:ascii="AngsanaUPC" w:hAnsi="AngsanaUPC" w:cs="AngsanaUPC"/>
          <w:sz w:val="28"/>
          <w:cs/>
          <w:lang w:val="en-US"/>
        </w:rPr>
        <w:t>บาท ภายหลังการลดทุนบริษัทมีหุ้นสามัญจำนวน</w:t>
      </w:r>
      <w:r w:rsidR="00D1573F" w:rsidRPr="002F30DF">
        <w:rPr>
          <w:rFonts w:hint="cs"/>
          <w:cs/>
        </w:rPr>
        <w:t xml:space="preserve"> </w:t>
      </w:r>
      <w:r w:rsidR="002541C0" w:rsidRPr="002F30DF">
        <w:rPr>
          <w:rFonts w:ascii="AngsanaUPC" w:hAnsi="AngsanaUPC" w:cs="AngsanaUPC"/>
          <w:sz w:val="28"/>
          <w:lang w:val="en-US"/>
        </w:rPr>
        <w:t>1</w:t>
      </w:r>
      <w:r w:rsidR="00D1573F" w:rsidRPr="002F30DF">
        <w:rPr>
          <w:rFonts w:ascii="AngsanaUPC" w:hAnsi="AngsanaUPC" w:cs="AngsanaUPC"/>
          <w:sz w:val="28"/>
          <w:lang w:val="en-US"/>
        </w:rPr>
        <w:t>,</w:t>
      </w:r>
      <w:r w:rsidR="00D1573F" w:rsidRPr="002F30DF">
        <w:rPr>
          <w:rFonts w:ascii="AngsanaUPC" w:hAnsi="AngsanaUPC" w:cs="AngsanaUPC"/>
          <w:sz w:val="28"/>
          <w:cs/>
          <w:lang w:val="en-US"/>
        </w:rPr>
        <w:t>59</w:t>
      </w:r>
      <w:r w:rsidR="00D1573F" w:rsidRPr="002F30DF">
        <w:rPr>
          <w:rFonts w:ascii="AngsanaUPC" w:hAnsi="AngsanaUPC" w:cs="AngsanaUPC"/>
          <w:sz w:val="28"/>
          <w:lang w:val="en-US"/>
        </w:rPr>
        <w:t>1</w:t>
      </w:r>
      <w:r w:rsidR="00D1573F" w:rsidRPr="002F30DF">
        <w:rPr>
          <w:rFonts w:ascii="AngsanaUPC" w:hAnsi="AngsanaUPC" w:cs="AngsanaUPC" w:hint="cs"/>
          <w:sz w:val="28"/>
          <w:cs/>
          <w:lang w:val="en-US"/>
        </w:rPr>
        <w:t xml:space="preserve"> ล้านหุ้น</w:t>
      </w:r>
    </w:p>
    <w:p w14:paraId="68CB3E77" w14:textId="5B75609F" w:rsidR="002D0EDD" w:rsidRPr="002F30DF" w:rsidRDefault="002D0EDD" w:rsidP="002F30DF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2F30DF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2AD00E3F" w14:textId="2798E823" w:rsidR="00D44FB7" w:rsidRPr="002F30DF" w:rsidRDefault="002D0EDD" w:rsidP="002F30DF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23" w:name="_Toc4004537"/>
    </w:p>
    <w:p w14:paraId="300E588A" w14:textId="77777777" w:rsidR="00D44FB7" w:rsidRPr="002F30DF" w:rsidRDefault="00D44FB7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cs/>
          <w:lang w:val="en-US"/>
        </w:rPr>
        <w:br w:type="page"/>
      </w:r>
    </w:p>
    <w:p w14:paraId="12072507" w14:textId="3F134867" w:rsidR="00B50691" w:rsidRPr="002F30DF" w:rsidRDefault="00B50691" w:rsidP="002F30DF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ข้อมูลทางการเงินจำแนกตามส่วนงาน</w:t>
      </w:r>
      <w:bookmarkEnd w:id="23"/>
    </w:p>
    <w:p w14:paraId="0376531D" w14:textId="0E718E1E" w:rsidR="00B50691" w:rsidRPr="002F30DF" w:rsidRDefault="00B50691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2F30DF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9499" w:type="dxa"/>
        <w:tblInd w:w="567" w:type="dxa"/>
        <w:tblLook w:val="04A0" w:firstRow="1" w:lastRow="0" w:firstColumn="1" w:lastColumn="0" w:noHBand="0" w:noVBand="1"/>
      </w:tblPr>
      <w:tblGrid>
        <w:gridCol w:w="2695"/>
        <w:gridCol w:w="849"/>
        <w:gridCol w:w="851"/>
        <w:gridCol w:w="850"/>
        <w:gridCol w:w="851"/>
        <w:gridCol w:w="850"/>
        <w:gridCol w:w="851"/>
        <w:gridCol w:w="851"/>
        <w:gridCol w:w="851"/>
      </w:tblGrid>
      <w:tr w:rsidR="00226B9B" w:rsidRPr="002F30DF" w14:paraId="2545241D" w14:textId="77777777" w:rsidTr="00F620F9">
        <w:trPr>
          <w:trHeight w:val="42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15D6B" w14:textId="77777777" w:rsidR="00226B9B" w:rsidRPr="002F30DF" w:rsidRDefault="00226B9B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9A3FE" w14:textId="37DF543E" w:rsidR="00226B9B" w:rsidRPr="002F30DF" w:rsidRDefault="00226B9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226B9B" w:rsidRPr="002F30DF" w14:paraId="3D391147" w14:textId="77777777" w:rsidTr="00F620F9">
        <w:trPr>
          <w:trHeight w:val="575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2208" w14:textId="77777777" w:rsidR="00226B9B" w:rsidRPr="002F30DF" w:rsidRDefault="00226B9B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856D" w14:textId="50C97B8B" w:rsidR="00226B9B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170B3" w14:textId="3E3AC5C7" w:rsidR="00226B9B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D7584" w14:textId="3FE6CAE1" w:rsidR="00226B9B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18146" w14:textId="42C66A43" w:rsidR="00226B9B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รวมส่วนงาน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ที่รายงาน</w:t>
            </w:r>
          </w:p>
        </w:tc>
      </w:tr>
      <w:tr w:rsidR="005241F4" w:rsidRPr="002F30DF" w14:paraId="6C6FC223" w14:textId="74EE271A" w:rsidTr="00F620F9">
        <w:trPr>
          <w:trHeight w:val="311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4EFA" w14:textId="77777777" w:rsidR="005241F4" w:rsidRPr="002F30DF" w:rsidRDefault="005241F4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vAlign w:val="bottom"/>
          </w:tcPr>
          <w:p w14:paraId="48A4A83C" w14:textId="008E5E47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6FD6D059" w14:textId="4C26A336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1F03DC46" w14:textId="6EE8BB1C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7226194E" w14:textId="715F0B31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3AA5C829" w14:textId="11E02639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04FCAC6F" w14:textId="5F27170C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6F5F08DA" w14:textId="36DF79BC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2BE38F81" w14:textId="364DDFA3" w:rsidR="005241F4" w:rsidRPr="002F30DF" w:rsidRDefault="005241F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5241F4" w:rsidRPr="002F30DF" w14:paraId="57574B0E" w14:textId="54050887" w:rsidTr="00270B1A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1677B22D" w14:textId="0D6C64B6" w:rsidR="005241F4" w:rsidRPr="002F30DF" w:rsidRDefault="005241F4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สำหรับงวดสามเดือน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30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6A582F"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B2CC3" w14:textId="1E09B3A4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6F0E219" w14:textId="3F3CE428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EA7D6" w14:textId="3AD2ACD3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D196C8B" w14:textId="5A16E16B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660C5C" w14:textId="24BF4DC2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CF4D333" w14:textId="7668923E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024F384" w14:textId="1B005278" w:rsidR="005241F4" w:rsidRPr="002F30DF" w:rsidRDefault="005241F4" w:rsidP="002F30DF">
            <w:pPr>
              <w:spacing w:after="160" w:line="259" w:lineRule="auto"/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49EEBF1" w14:textId="27AC608A" w:rsidR="005241F4" w:rsidRPr="002F30DF" w:rsidRDefault="005241F4" w:rsidP="002F30DF">
            <w:pPr>
              <w:spacing w:after="160" w:line="259" w:lineRule="auto"/>
            </w:pPr>
          </w:p>
        </w:tc>
      </w:tr>
      <w:tr w:rsidR="00F620F9" w:rsidRPr="002F30DF" w14:paraId="37B572B2" w14:textId="00FC8816" w:rsidTr="00270B1A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4AE737EB" w14:textId="34C433D5" w:rsidR="005241F4" w:rsidRPr="002F30DF" w:rsidRDefault="005241F4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9186D" w14:textId="77777777" w:rsidR="005241F4" w:rsidRPr="002F30DF" w:rsidRDefault="005241F4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C0AD036" w14:textId="30EB9BCB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26D74" w14:textId="77777777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A8DB9B5" w14:textId="413F3546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A21EE" w14:textId="77777777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79484C0" w14:textId="4E3E25DC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2FD5EEC" w14:textId="77777777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D2F8702" w14:textId="753D5DA3" w:rsidR="005241F4" w:rsidRPr="002F30DF" w:rsidRDefault="005241F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6A29C0" w:rsidRPr="002F30DF" w14:paraId="5E25674F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2A0E33CD" w14:textId="516D2DA0" w:rsidR="006A29C0" w:rsidRPr="002F30DF" w:rsidRDefault="006A29C0" w:rsidP="002F30DF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cs/>
              </w:rPr>
              <w:t>ภายนอก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5FCE9" w14:textId="5981DB5A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1,5</w:t>
            </w:r>
            <w:r w:rsidR="003B61F2" w:rsidRPr="002F30DF">
              <w:rPr>
                <w:rFonts w:ascii="AngsanaUPC" w:hAnsi="AngsanaUPC" w:cs="AngsanaUPC"/>
                <w:sz w:val="28"/>
                <w:szCs w:val="2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2474BF" w14:textId="152F4444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97</w:t>
            </w:r>
            <w:r w:rsidR="006953B5" w:rsidRPr="002F30DF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FB833" w14:textId="6D979E42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3B61F2" w:rsidRPr="002F30DF">
              <w:rPr>
                <w:rFonts w:ascii="AngsanaUPC" w:hAnsi="AngsanaUPC" w:cs="AngsanaUPC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6A5D42" w14:textId="0131400B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5</w:t>
            </w:r>
            <w:r w:rsidR="006953B5" w:rsidRPr="002F30DF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899EB" w14:textId="7A20935F" w:rsidR="006A29C0" w:rsidRPr="002F30DF" w:rsidRDefault="00137C8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85D09F" w14:textId="5BD417F3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4A12E2B" w14:textId="7D59A938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</w:t>
            </w:r>
            <w:r w:rsidR="00270B1A" w:rsidRPr="002F30DF">
              <w:rPr>
                <w:rFonts w:ascii="AngsanaUPC" w:hAnsi="AngsanaUPC" w:cs="AngsanaUPC"/>
                <w:sz w:val="28"/>
                <w:szCs w:val="28"/>
              </w:rPr>
              <w:t>697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74E942" w14:textId="7EB3CB15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1,03</w:t>
            </w:r>
            <w:r w:rsidR="006953B5" w:rsidRPr="002F30DF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</w:tr>
      <w:tr w:rsidR="006A29C0" w:rsidRPr="002F30DF" w14:paraId="321B92A3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132925BA" w14:textId="56543252" w:rsidR="006A29C0" w:rsidRPr="002F30DF" w:rsidRDefault="006A29C0" w:rsidP="002F30DF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cs/>
              </w:rPr>
              <w:t>ระหว่างส่วนงาน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990FA9" w14:textId="2FAF6C5D" w:rsidR="006A29C0" w:rsidRPr="002F30DF" w:rsidRDefault="003B61F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FA9DFD" w14:textId="01B7B174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8BB359" w14:textId="618830E3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6C3F44" w14:textId="0A1D627F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C3D6B0" w14:textId="7481D6BE" w:rsidR="006A29C0" w:rsidRPr="002F30DF" w:rsidRDefault="00137C8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10069D" w14:textId="72A7A316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9DA855D" w14:textId="6D5620A7" w:rsidR="006A29C0" w:rsidRPr="002F30DF" w:rsidRDefault="00270B1A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3AE979" w14:textId="7193636F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</w:tr>
      <w:tr w:rsidR="006A29C0" w:rsidRPr="002F30DF" w14:paraId="3BAC2A20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7D857F9D" w14:textId="4CE95D0B" w:rsidR="006A29C0" w:rsidRPr="002F30DF" w:rsidRDefault="006A29C0" w:rsidP="002F30DF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cs/>
              </w:rPr>
              <w:t>ตัดรายการระหว่างกัน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7D9EA1" w14:textId="73D1CC71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3B61F2"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3B2BE1" w14:textId="7F1F6F0D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0F22B7" w14:textId="22A9B3D4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B3A75D" w14:textId="24584701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286F4E" w14:textId="1F3F66ED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137C87" w:rsidRPr="002F30DF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42D8FB" w14:textId="24286CB8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(2)</w:t>
            </w:r>
          </w:p>
        </w:tc>
        <w:tc>
          <w:tcPr>
            <w:tcW w:w="851" w:type="dxa"/>
            <w:shd w:val="clear" w:color="auto" w:fill="auto"/>
          </w:tcPr>
          <w:p w14:paraId="578AE043" w14:textId="6D75B4BE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270B1A" w:rsidRPr="002F30DF">
              <w:rPr>
                <w:rFonts w:ascii="AngsanaUPC" w:hAnsi="AngsanaUPC" w:cs="AngsanaUPC"/>
                <w:sz w:val="28"/>
                <w:szCs w:val="28"/>
              </w:rPr>
              <w:t>10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A4455" w14:textId="3E5A95C8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(4)</w:t>
            </w:r>
          </w:p>
        </w:tc>
      </w:tr>
      <w:tr w:rsidR="006A29C0" w:rsidRPr="002F30DF" w14:paraId="35C0C7FD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7FD12C58" w14:textId="7C94861A" w:rsidR="006A29C0" w:rsidRPr="002F30DF" w:rsidRDefault="006A29C0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9F2BE0" w14:textId="7A8327D8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1,5</w:t>
            </w:r>
            <w:r w:rsidR="003B61F2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62F1C9" w14:textId="1B4DB13B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97</w:t>
            </w:r>
            <w:r w:rsidR="006953B5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E29BD0" w14:textId="6A2F701A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="003B61F2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8054B3" w14:textId="1A76DFA7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5</w:t>
            </w:r>
            <w:r w:rsidR="006953B5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33E4493" w14:textId="03F5FFDB" w:rsidR="006A29C0" w:rsidRPr="002F30DF" w:rsidRDefault="00137C8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D9844F" w14:textId="3DDF8DB6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1B59A6D" w14:textId="4A35F33E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270B1A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F20543" w14:textId="7FE84FD9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1,03</w:t>
            </w:r>
            <w:r w:rsidR="006953B5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</w:tr>
      <w:tr w:rsidR="00F620F9" w:rsidRPr="002F30DF" w14:paraId="2315D13F" w14:textId="77777777" w:rsidTr="00270B1A">
        <w:trPr>
          <w:trHeight w:hRule="exact" w:val="227"/>
        </w:trPr>
        <w:tc>
          <w:tcPr>
            <w:tcW w:w="2695" w:type="dxa"/>
            <w:shd w:val="clear" w:color="auto" w:fill="auto"/>
            <w:noWrap/>
            <w:vAlign w:val="bottom"/>
          </w:tcPr>
          <w:p w14:paraId="31720227" w14:textId="77777777" w:rsidR="00F620F9" w:rsidRPr="002F30DF" w:rsidRDefault="00F620F9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9645C" w14:textId="77777777" w:rsidR="00F620F9" w:rsidRPr="002F30DF" w:rsidRDefault="00F620F9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21C2797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7A398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4BBF2F4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47AD7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EC98237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3955857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36ACBB6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F620F9" w:rsidRPr="002F30DF" w14:paraId="0F069BB4" w14:textId="77777777" w:rsidTr="00270B1A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1B0276E3" w14:textId="48628B9A" w:rsidR="00F620F9" w:rsidRPr="002F30DF" w:rsidRDefault="00F620F9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จังหวะการรับรู้รายได้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79198" w14:textId="77777777" w:rsidR="00F620F9" w:rsidRPr="002F30DF" w:rsidRDefault="00F620F9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9B957B8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73670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0A0459F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BC3EC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5B80270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F424405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C388302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6A29C0" w:rsidRPr="002F30DF" w14:paraId="6C7A59FC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ACA6E" w14:textId="7231AC93" w:rsidR="006A29C0" w:rsidRPr="002F30DF" w:rsidRDefault="006A29C0" w:rsidP="002F30DF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4C776" w14:textId="5479FBE2" w:rsidR="006A29C0" w:rsidRPr="002F30DF" w:rsidRDefault="003B61F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64CA1E" w14:textId="481D6B44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AA8FB" w14:textId="06021A3E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3B61F2" w:rsidRPr="002F30DF">
              <w:rPr>
                <w:rFonts w:ascii="AngsanaUPC" w:hAnsi="AngsanaUPC" w:cs="AngsanaUPC"/>
                <w:sz w:val="28"/>
                <w:szCs w:val="28"/>
              </w:rPr>
              <w:t>16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2174FB" w14:textId="10B2C627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5</w:t>
            </w:r>
            <w:r w:rsidR="006953B5" w:rsidRPr="002F30DF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1AC2E" w14:textId="2E9EA5A0" w:rsidR="006A29C0" w:rsidRPr="002F30DF" w:rsidRDefault="00137C87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87493D" w14:textId="5DCF478E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4116BA0" w14:textId="23B06465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270B1A"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5A9105" w14:textId="752F5A8C" w:rsidR="006A29C0" w:rsidRPr="002F30DF" w:rsidRDefault="006A29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6</w:t>
            </w:r>
            <w:r w:rsidR="006953B5"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</w:tr>
      <w:tr w:rsidR="006A29C0" w:rsidRPr="002F30DF" w14:paraId="5467E482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05F09" w14:textId="76B675BD" w:rsidR="006A29C0" w:rsidRPr="002F30DF" w:rsidRDefault="006A29C0" w:rsidP="002F30DF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A8ACD" w14:textId="6B197AFA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3B61F2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577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9BB819" w14:textId="1BF7AFA3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97</w:t>
            </w:r>
            <w:r w:rsidR="006953B5"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25C2A" w14:textId="29D4E684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C6A33C" w14:textId="4489F3F8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0DE76" w14:textId="6B613B2E" w:rsidR="006A29C0" w:rsidRPr="002F30DF" w:rsidRDefault="007856B6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13080B" w14:textId="73F90DEA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1286A28" w14:textId="47B94359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</w:t>
            </w:r>
            <w:r w:rsidR="00270B1A" w:rsidRPr="002F30DF">
              <w:rPr>
                <w:rFonts w:ascii="AngsanaUPC" w:hAnsi="AngsanaUPC" w:cs="AngsanaUPC"/>
                <w:sz w:val="28"/>
                <w:szCs w:val="28"/>
              </w:rPr>
              <w:t>577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7D6A68" w14:textId="1FDBAA0A" w:rsidR="006A29C0" w:rsidRPr="002F30DF" w:rsidRDefault="006A29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97</w:t>
            </w:r>
            <w:r w:rsidR="006953B5"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</w:tr>
      <w:tr w:rsidR="006A29C0" w:rsidRPr="002F30DF" w14:paraId="7EE33EE5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5066A" w14:textId="57612219" w:rsidR="006A29C0" w:rsidRPr="002F30DF" w:rsidRDefault="006A29C0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40E03" w14:textId="62DB427C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1,58</w:t>
            </w:r>
            <w:r w:rsidR="003B61F2"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1A6C85" w14:textId="617ECBE3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97</w:t>
            </w:r>
            <w:r w:rsidR="006953B5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20595" w14:textId="21960F41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="003B61F2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5CE1BF" w14:textId="063487EA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  <w:r w:rsidR="006953B5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D3434" w14:textId="7FB2D445" w:rsidR="006A29C0" w:rsidRPr="002F30DF" w:rsidRDefault="006F738D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D88FBB" w14:textId="3497C976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270F038E" w14:textId="2EEE3971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270B1A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081390" w14:textId="15CAEB0A" w:rsidR="006A29C0" w:rsidRPr="002F30DF" w:rsidRDefault="006A29C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1,03</w:t>
            </w:r>
            <w:r w:rsidR="006953B5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</w:tr>
      <w:tr w:rsidR="00F620F9" w:rsidRPr="002F30DF" w14:paraId="0657ACFF" w14:textId="77777777" w:rsidTr="00270B1A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31C4B" w14:textId="77777777" w:rsidR="00F620F9" w:rsidRPr="002F30DF" w:rsidRDefault="00F620F9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1269E" w14:textId="77777777" w:rsidR="00F620F9" w:rsidRPr="002F30DF" w:rsidRDefault="00F620F9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3F325CE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FE48B2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337AE0E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D1D50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9FA51D1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3218AE7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8DAA0CD" w14:textId="77777777" w:rsidR="00F620F9" w:rsidRPr="002F30DF" w:rsidRDefault="00F620F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8A0E3E" w:rsidRPr="002F30DF" w14:paraId="29AC4568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B6909" w14:textId="51DE950E" w:rsidR="008A0E3E" w:rsidRPr="002F30DF" w:rsidRDefault="008A0E3E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94A2D" w14:textId="44EF69C9" w:rsidR="008A0E3E" w:rsidRPr="002F30DF" w:rsidRDefault="003B61F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4F6AE6" w14:textId="15BB2E41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4EF7F" w14:textId="1D3B6EC2" w:rsidR="008A0E3E" w:rsidRPr="002F30DF" w:rsidRDefault="007C083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3B61F2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  <w:r w:rsidR="00270B1A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248ADF" w14:textId="5BDFB5C2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61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0352D" w14:textId="7DA35062" w:rsidR="008A0E3E" w:rsidRPr="002F30DF" w:rsidRDefault="007856B6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(</w:t>
            </w:r>
            <w:r w:rsidR="00270B1A"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34C09D" w14:textId="5FD68350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CE0288" w14:textId="45B0EBF6" w:rsidR="008A0E3E" w:rsidRPr="002F30DF" w:rsidRDefault="007856B6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(5)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43D76D" w14:textId="54E182F4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(33)</w:t>
            </w:r>
          </w:p>
        </w:tc>
      </w:tr>
    </w:tbl>
    <w:p w14:paraId="2BF6EE23" w14:textId="6BC78595" w:rsidR="00D44FB7" w:rsidRPr="002F30DF" w:rsidRDefault="00D44FB7" w:rsidP="002F30DF">
      <w:pPr>
        <w:spacing w:before="120"/>
        <w:rPr>
          <w:sz w:val="28"/>
          <w:szCs w:val="28"/>
          <w:cs/>
        </w:rPr>
      </w:pPr>
    </w:p>
    <w:p w14:paraId="605CA448" w14:textId="77777777" w:rsidR="00D44FB7" w:rsidRPr="002F30DF" w:rsidRDefault="00D44FB7" w:rsidP="002F30DF">
      <w:pPr>
        <w:spacing w:after="160" w:line="259" w:lineRule="auto"/>
        <w:rPr>
          <w:sz w:val="28"/>
          <w:szCs w:val="28"/>
          <w:cs/>
        </w:rPr>
      </w:pPr>
      <w:r w:rsidRPr="002F30DF">
        <w:rPr>
          <w:sz w:val="28"/>
          <w:szCs w:val="28"/>
          <w:cs/>
        </w:rPr>
        <w:br w:type="page"/>
      </w:r>
    </w:p>
    <w:tbl>
      <w:tblPr>
        <w:tblW w:w="9499" w:type="dxa"/>
        <w:tblInd w:w="567" w:type="dxa"/>
        <w:tblLook w:val="04A0" w:firstRow="1" w:lastRow="0" w:firstColumn="1" w:lastColumn="0" w:noHBand="0" w:noVBand="1"/>
      </w:tblPr>
      <w:tblGrid>
        <w:gridCol w:w="2695"/>
        <w:gridCol w:w="848"/>
        <w:gridCol w:w="851"/>
        <w:gridCol w:w="850"/>
        <w:gridCol w:w="852"/>
        <w:gridCol w:w="850"/>
        <w:gridCol w:w="851"/>
        <w:gridCol w:w="851"/>
        <w:gridCol w:w="851"/>
      </w:tblGrid>
      <w:tr w:rsidR="00AE4FA8" w:rsidRPr="002F30DF" w14:paraId="7FDB43BA" w14:textId="77777777" w:rsidTr="00186C0A">
        <w:trPr>
          <w:trHeight w:val="420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57B06" w14:textId="77777777" w:rsidR="00AE4FA8" w:rsidRPr="002F30DF" w:rsidRDefault="00AE4FA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D4A61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AE4FA8" w:rsidRPr="002F30DF" w14:paraId="7C4B846A" w14:textId="77777777" w:rsidTr="00186C0A">
        <w:trPr>
          <w:trHeight w:val="575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2445" w14:textId="77777777" w:rsidR="00AE4FA8" w:rsidRPr="002F30DF" w:rsidRDefault="00AE4FA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61B8B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B9157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39B62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ส่วนงาน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CE435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รวมส่วนงาน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ที่รายงาน</w:t>
            </w:r>
          </w:p>
        </w:tc>
      </w:tr>
      <w:tr w:rsidR="00AE4FA8" w:rsidRPr="002F30DF" w14:paraId="1AC4E643" w14:textId="77777777" w:rsidTr="00186C0A">
        <w:trPr>
          <w:trHeight w:val="311"/>
          <w:tblHeader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3DB6D" w14:textId="77777777" w:rsidR="00AE4FA8" w:rsidRPr="002F30DF" w:rsidRDefault="00AE4FA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A5EDCB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A04EB4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F80D94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2DDDD3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A3F08B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4FFF4D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022216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2565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E27C3C" w14:textId="77777777" w:rsidR="00AE4FA8" w:rsidRPr="002F30DF" w:rsidRDefault="00AE4FA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2564</w:t>
            </w:r>
          </w:p>
        </w:tc>
      </w:tr>
      <w:tr w:rsidR="00AE4FA8" w:rsidRPr="002F30DF" w14:paraId="454B4CA6" w14:textId="77777777" w:rsidTr="00186C0A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0EC2515D" w14:textId="2FC8B54F" w:rsidR="00AE4FA8" w:rsidRPr="002F30DF" w:rsidRDefault="00AE4FA8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</w:t>
            </w:r>
            <w:r w:rsidR="00700E58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เก้า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เดือน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สิ้นสุดวันที่</w:t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30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="00700E58"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</w:p>
        </w:tc>
        <w:tc>
          <w:tcPr>
            <w:tcW w:w="8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81907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4A4FCE1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862DB0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3E938CA2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6F892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DFACB15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94DE0DD" w14:textId="77777777" w:rsidR="00AE4FA8" w:rsidRPr="002F30DF" w:rsidRDefault="00AE4FA8" w:rsidP="002F30DF">
            <w:pPr>
              <w:spacing w:after="160" w:line="259" w:lineRule="auto"/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BB8380E" w14:textId="77777777" w:rsidR="00AE4FA8" w:rsidRPr="002F30DF" w:rsidRDefault="00AE4FA8" w:rsidP="002F30DF">
            <w:pPr>
              <w:spacing w:after="160" w:line="259" w:lineRule="auto"/>
            </w:pPr>
          </w:p>
        </w:tc>
      </w:tr>
      <w:tr w:rsidR="00AE4FA8" w:rsidRPr="002F30DF" w14:paraId="1C424606" w14:textId="77777777" w:rsidTr="00186C0A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74C854CB" w14:textId="77777777" w:rsidR="00AE4FA8" w:rsidRPr="002F30DF" w:rsidRDefault="00AE4FA8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9DD71" w14:textId="77777777" w:rsidR="00AE4FA8" w:rsidRPr="002F30DF" w:rsidRDefault="00AE4FA8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C610EE5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52EAD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6A5C6143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C2CF1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F24FF13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95A80E6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00FE148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8A0E3E" w:rsidRPr="002F30DF" w14:paraId="2909FC3D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358516DE" w14:textId="77777777" w:rsidR="008A0E3E" w:rsidRPr="002F30DF" w:rsidRDefault="008A0E3E" w:rsidP="002F30DF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cs/>
              </w:rPr>
              <w:t>ภายนอก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B0F73" w14:textId="579D9D15" w:rsidR="008A0E3E" w:rsidRPr="002F30DF" w:rsidRDefault="004E167F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3,3</w:t>
            </w:r>
            <w:r w:rsidR="00431407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1C8F97" w14:textId="2AF303E2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3,929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D3B0C" w14:textId="01A2FE94" w:rsidR="008A0E3E" w:rsidRPr="002F30DF" w:rsidRDefault="00BF2F8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</w:t>
            </w:r>
            <w:r w:rsidR="00431407" w:rsidRPr="002F30DF">
              <w:rPr>
                <w:rFonts w:ascii="AngsanaUPC" w:hAnsi="AngsanaUPC" w:cs="AngsanaUPC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8EEEC4" w14:textId="57EACF0F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A908B" w14:textId="0EAFBC75" w:rsidR="008A0E3E" w:rsidRPr="002F30DF" w:rsidRDefault="008B5081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381F4D" w14:textId="0A3E8524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15C203" w14:textId="3E5937BF" w:rsidR="008A0E3E" w:rsidRPr="002F30DF" w:rsidRDefault="00A9078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3,6</w:t>
            </w:r>
            <w:r w:rsidR="00431407" w:rsidRPr="002F30DF">
              <w:rPr>
                <w:rFonts w:ascii="AngsanaUPC" w:hAnsi="AngsanaUPC" w:cs="AngsanaUPC"/>
                <w:sz w:val="28"/>
                <w:szCs w:val="28"/>
              </w:rPr>
              <w:t>22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C0BC71" w14:textId="04000681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4,134</w:t>
            </w:r>
          </w:p>
        </w:tc>
      </w:tr>
      <w:tr w:rsidR="008A0E3E" w:rsidRPr="002F30DF" w14:paraId="45FCE555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7F1E8B0B" w14:textId="77777777" w:rsidR="008A0E3E" w:rsidRPr="002F30DF" w:rsidRDefault="008A0E3E" w:rsidP="002F30DF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cs/>
              </w:rPr>
              <w:t>ระหว่างส่วนงาน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C931DC" w14:textId="46A0F714" w:rsidR="008A0E3E" w:rsidRPr="002F30DF" w:rsidRDefault="00067705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8AB158" w14:textId="47E8B158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C25071" w14:textId="52F8E656" w:rsidR="008A0E3E" w:rsidRPr="002F30DF" w:rsidRDefault="00067705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94BFDD" w14:textId="66166982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915FB2" w14:textId="096DEC57" w:rsidR="008A0E3E" w:rsidRPr="002F30DF" w:rsidRDefault="004D22C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110468" w14:textId="1B866A3B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E2F454" w14:textId="7182AD97" w:rsidR="008A0E3E" w:rsidRPr="002F30DF" w:rsidRDefault="0004276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C41F97" w14:textId="10062CC0" w:rsidR="008A0E3E" w:rsidRPr="002F30DF" w:rsidRDefault="008A0E3E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8A0E3E" w:rsidRPr="002F30DF" w14:paraId="60C09B7F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11F6C2ED" w14:textId="77777777" w:rsidR="008A0E3E" w:rsidRPr="002F30DF" w:rsidRDefault="008A0E3E" w:rsidP="002F30DF">
            <w:pPr>
              <w:pStyle w:val="ListParagraph"/>
              <w:numPr>
                <w:ilvl w:val="0"/>
                <w:numId w:val="6"/>
              </w:numPr>
              <w:spacing w:line="240" w:lineRule="auto"/>
              <w:ind w:left="176" w:hanging="142"/>
              <w:rPr>
                <w:rFonts w:ascii="AngsanaUPC" w:hAnsi="AngsanaUPC" w:cs="AngsanaUPC"/>
                <w:sz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cs/>
              </w:rPr>
              <w:t>ตัดรายการระหว่างกัน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A0B7CB" w14:textId="50A9F5C6" w:rsidR="008A0E3E" w:rsidRPr="002F30DF" w:rsidRDefault="0021040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B7BB57" w14:textId="44E8584E" w:rsidR="008A0E3E" w:rsidRPr="002F30DF" w:rsidRDefault="008A0E3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9AD537" w14:textId="79FA225B" w:rsidR="008A0E3E" w:rsidRPr="002F30DF" w:rsidRDefault="0021040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(3)</w:t>
            </w:r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F28C4C" w14:textId="04DA921F" w:rsidR="008A0E3E" w:rsidRPr="002F30DF" w:rsidRDefault="008A0E3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FD4057" w14:textId="7ECE30CD" w:rsidR="008A0E3E" w:rsidRPr="002F30DF" w:rsidRDefault="0021040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(19)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99FF7B" w14:textId="0EA61D19" w:rsidR="008A0E3E" w:rsidRPr="002F30DF" w:rsidRDefault="008A0E3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(12)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ADC2A" w14:textId="4BCC8D89" w:rsidR="008A0E3E" w:rsidRPr="002F30DF" w:rsidRDefault="0004276D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(27)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0CFFDC" w14:textId="57EF89D4" w:rsidR="008A0E3E" w:rsidRPr="002F30DF" w:rsidRDefault="008A0E3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(19)</w:t>
            </w:r>
          </w:p>
        </w:tc>
      </w:tr>
      <w:tr w:rsidR="008A0E3E" w:rsidRPr="002F30DF" w14:paraId="1DE307FF" w14:textId="77777777" w:rsidTr="00F21AF7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581A4BA6" w14:textId="77777777" w:rsidR="008A0E3E" w:rsidRPr="002F30DF" w:rsidRDefault="008A0E3E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50A75" w14:textId="162EA527" w:rsidR="008A0E3E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3,3</w:t>
            </w:r>
            <w:r w:rsidR="00431407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ED43E" w14:textId="20909249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3,929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108AB" w14:textId="467EB1FD" w:rsidR="008A0E3E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31</w:t>
            </w:r>
            <w:r w:rsidR="00431407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B566029" w14:textId="50246655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203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3EF25" w14:textId="06DD9924" w:rsidR="008A0E3E" w:rsidRPr="002F30DF" w:rsidRDefault="0021040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EA27A5" w14:textId="15B6FC63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FFD08B" w14:textId="2537B183" w:rsidR="008A0E3E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3,6</w:t>
            </w:r>
            <w:r w:rsidR="00431407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F011AE" w14:textId="1B87802E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4,134</w:t>
            </w:r>
          </w:p>
        </w:tc>
      </w:tr>
      <w:tr w:rsidR="00AE4FA8" w:rsidRPr="002F30DF" w14:paraId="0BE486B1" w14:textId="77777777" w:rsidTr="00186C0A">
        <w:trPr>
          <w:trHeight w:hRule="exact" w:val="227"/>
        </w:trPr>
        <w:tc>
          <w:tcPr>
            <w:tcW w:w="2695" w:type="dxa"/>
            <w:shd w:val="clear" w:color="auto" w:fill="auto"/>
            <w:noWrap/>
            <w:vAlign w:val="bottom"/>
          </w:tcPr>
          <w:p w14:paraId="29B67590" w14:textId="77777777" w:rsidR="00AE4FA8" w:rsidRPr="002F30DF" w:rsidRDefault="00AE4FA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8EA6E" w14:textId="77777777" w:rsidR="00AE4FA8" w:rsidRPr="002F30DF" w:rsidRDefault="00AE4FA8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1D664FD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D0E63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294DA297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33E4B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4598901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9E9C954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8DD4673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AE4FA8" w:rsidRPr="002F30DF" w14:paraId="4D6113CF" w14:textId="77777777" w:rsidTr="00186C0A">
        <w:trPr>
          <w:trHeight w:val="170"/>
        </w:trPr>
        <w:tc>
          <w:tcPr>
            <w:tcW w:w="2695" w:type="dxa"/>
            <w:shd w:val="clear" w:color="auto" w:fill="auto"/>
            <w:noWrap/>
            <w:vAlign w:val="bottom"/>
          </w:tcPr>
          <w:p w14:paraId="3BECD12F" w14:textId="77777777" w:rsidR="00AE4FA8" w:rsidRPr="002F30DF" w:rsidRDefault="00AE4FA8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จังหวะการรับรู้รายได้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1C362" w14:textId="77777777" w:rsidR="00AE4FA8" w:rsidRPr="002F30DF" w:rsidRDefault="00AE4FA8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55128C5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5E0D1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61DE5DD5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29F27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7606ECB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9870A23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C9C9084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AE4FA8" w:rsidRPr="002F30DF" w14:paraId="39FFEA6A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1CFC8" w14:textId="77777777" w:rsidR="00AE4FA8" w:rsidRPr="002F30DF" w:rsidRDefault="00AE4FA8" w:rsidP="002F30DF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CEE7F" w14:textId="1BCC9D19" w:rsidR="00AE4FA8" w:rsidRPr="002F30DF" w:rsidRDefault="00F959A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  <w:r w:rsidR="00270B1A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E63283" w14:textId="6A8BD4EA" w:rsidR="00AE4FA8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CA428" w14:textId="4822BF41" w:rsidR="00AE4FA8" w:rsidRPr="002F30DF" w:rsidRDefault="00560B0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31</w:t>
            </w:r>
            <w:r w:rsidR="00431407" w:rsidRPr="002F30DF">
              <w:rPr>
                <w:rFonts w:ascii="AngsanaUPC" w:hAnsi="AngsanaUPC" w:cs="AngsanaUPC"/>
                <w:sz w:val="28"/>
                <w:szCs w:val="28"/>
              </w:rPr>
              <w:t>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0A260D6" w14:textId="50672760" w:rsidR="00AE4FA8" w:rsidRPr="002F30DF" w:rsidRDefault="002541C0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99E19" w14:textId="7E48BC3D" w:rsidR="00AE4FA8" w:rsidRPr="002F30DF" w:rsidRDefault="00560B0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E3134E" w14:textId="61514F11" w:rsidR="00AE4FA8" w:rsidRPr="002F30DF" w:rsidRDefault="00582C0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685DD9" w14:textId="6C8B3D88" w:rsidR="00AE4FA8" w:rsidRPr="002F30DF" w:rsidRDefault="009663AE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4</w:t>
            </w:r>
            <w:r w:rsidR="00431407" w:rsidRPr="002F30DF">
              <w:rPr>
                <w:rFonts w:ascii="AngsanaUPC" w:hAnsi="AngsanaUPC" w:cs="AngsanaUPC"/>
                <w:sz w:val="28"/>
                <w:szCs w:val="28"/>
              </w:rPr>
              <w:t>04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E4FE63" w14:textId="00CD0A6F" w:rsidR="00AE4FA8" w:rsidRPr="002F30DF" w:rsidRDefault="00582C09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227</w:t>
            </w:r>
          </w:p>
        </w:tc>
      </w:tr>
      <w:tr w:rsidR="00AE4FA8" w:rsidRPr="002F30DF" w14:paraId="1B588C14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0C52B" w14:textId="77777777" w:rsidR="00AE4FA8" w:rsidRPr="002F30DF" w:rsidRDefault="00AE4FA8" w:rsidP="002F30DF">
            <w:pPr>
              <w:spacing w:line="240" w:lineRule="auto"/>
              <w:ind w:left="176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8C23C" w14:textId="26F3C1B6" w:rsidR="00AE4FA8" w:rsidRPr="002F30DF" w:rsidRDefault="004D159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3,2</w:t>
            </w:r>
            <w:r w:rsidR="00270B1A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059CE" w14:textId="5580175C" w:rsidR="00AE4FA8" w:rsidRPr="002F30DF" w:rsidRDefault="002541C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3,907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71FDC9" w14:textId="5A571269" w:rsidR="00AE4FA8" w:rsidRPr="002F30DF" w:rsidRDefault="00560B0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B2212EF" w14:textId="1DF5B8EA" w:rsidR="00AE4FA8" w:rsidRPr="002F30DF" w:rsidRDefault="00582C09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D520A" w14:textId="61321B88" w:rsidR="00AE4FA8" w:rsidRPr="002F30DF" w:rsidRDefault="00560B0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80FCCE" w14:textId="075325E8" w:rsidR="00AE4FA8" w:rsidRPr="002F30DF" w:rsidRDefault="00582C09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6F6D5D" w14:textId="2250809B" w:rsidR="00AE4FA8" w:rsidRPr="002F30DF" w:rsidRDefault="009663A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3,2</w:t>
            </w:r>
            <w:r w:rsidR="00431407" w:rsidRPr="002F30DF">
              <w:rPr>
                <w:rFonts w:ascii="AngsanaUPC" w:hAnsi="AngsanaUPC" w:cs="AngsanaUPC"/>
                <w:sz w:val="28"/>
                <w:szCs w:val="28"/>
              </w:rPr>
              <w:t>18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C34C71" w14:textId="591B6E0A" w:rsidR="00AE4FA8" w:rsidRPr="002F30DF" w:rsidRDefault="00582C09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3,907</w:t>
            </w:r>
          </w:p>
        </w:tc>
      </w:tr>
      <w:tr w:rsidR="00B053F3" w:rsidRPr="002F30DF" w14:paraId="3CA78784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2AD04" w14:textId="77777777" w:rsidR="00B053F3" w:rsidRPr="002F30DF" w:rsidRDefault="00B053F3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42C73" w14:textId="6E2A4E96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3,3</w:t>
            </w:r>
            <w:r w:rsidR="00270B1A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1A01E1" w14:textId="3D96C451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3,929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7073C" w14:textId="1AA007F1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31</w:t>
            </w:r>
            <w:r w:rsidR="00431407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56D2AE5" w14:textId="24D88B26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3391B" w14:textId="476A58E9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29734" w14:textId="162D97BF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EF69ED" w14:textId="09CDBC0D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3,6</w:t>
            </w:r>
            <w:r w:rsidR="00431407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F803D" w14:textId="433CD3C3" w:rsidR="00B053F3" w:rsidRPr="002F30DF" w:rsidRDefault="00B053F3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4,134</w:t>
            </w:r>
          </w:p>
        </w:tc>
      </w:tr>
      <w:tr w:rsidR="00AE4FA8" w:rsidRPr="002F30DF" w14:paraId="72D863D0" w14:textId="77777777" w:rsidTr="00186C0A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6A740" w14:textId="77777777" w:rsidR="00AE4FA8" w:rsidRPr="002F30DF" w:rsidRDefault="00AE4FA8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4B02FD" w14:textId="77777777" w:rsidR="00AE4FA8" w:rsidRPr="002F30DF" w:rsidRDefault="00AE4FA8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CBE7B5A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F1B91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721446C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AA64B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4DA7AE4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CA9492E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5694712" w14:textId="77777777" w:rsidR="00AE4FA8" w:rsidRPr="002F30DF" w:rsidRDefault="00AE4FA8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8A0E3E" w:rsidRPr="002F30DF" w14:paraId="4B30C023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A2070" w14:textId="77777777" w:rsidR="008A0E3E" w:rsidRPr="002F30DF" w:rsidRDefault="008A0E3E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B6EE2" w14:textId="36B989BE" w:rsidR="008A0E3E" w:rsidRPr="002F30DF" w:rsidRDefault="001A014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(1</w:t>
            </w:r>
            <w:r w:rsidR="00270B1A"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19BA3A" w14:textId="015C6F8E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A3303" w14:textId="3EC6D2C6" w:rsidR="008A0E3E" w:rsidRPr="002F30DF" w:rsidRDefault="000109C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(1</w:t>
            </w:r>
            <w:r w:rsidR="008B5081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42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553E22A" w14:textId="3CA8C82D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157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84AA3" w14:textId="7E4F6D3B" w:rsidR="008A0E3E" w:rsidRPr="002F30DF" w:rsidRDefault="000109C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(1</w:t>
            </w:r>
            <w:r w:rsidR="00F21AF7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9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41FE9" w14:textId="29A6F50A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(16)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791F89" w14:textId="538BE6AF" w:rsidR="008A0E3E" w:rsidRPr="002F30DF" w:rsidRDefault="000109C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(27</w:t>
            </w:r>
            <w:r w:rsidR="00F21AF7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6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BBA835" w14:textId="043F6DDD" w:rsidR="008A0E3E" w:rsidRPr="002F30DF" w:rsidRDefault="008A0E3E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58</w:t>
            </w:r>
          </w:p>
        </w:tc>
      </w:tr>
      <w:tr w:rsidR="009D10BF" w:rsidRPr="002F30DF" w14:paraId="05341CC4" w14:textId="77777777" w:rsidTr="00186C0A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A5087" w14:textId="77777777" w:rsidR="009D10BF" w:rsidRPr="002F30DF" w:rsidRDefault="009D10BF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038CF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EA06172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7432E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C6923CA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EBB54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6B528CE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EEB55E1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54A79EC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9D10BF" w:rsidRPr="002F30DF" w14:paraId="5618374F" w14:textId="77777777" w:rsidTr="00186C0A">
        <w:trPr>
          <w:trHeight w:hRule="exact" w:val="227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63CC2" w14:textId="77777777" w:rsidR="009D10BF" w:rsidRPr="002F30DF" w:rsidRDefault="009D10BF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5A7FB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56A294A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EE54F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A6FD0FB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F963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765C1A63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66D367C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6D009E3" w14:textId="77777777" w:rsidR="009D10BF" w:rsidRPr="002F30DF" w:rsidRDefault="009D10B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5C5ECC" w:rsidRPr="002F30DF" w14:paraId="4ADBEC83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23220" w14:textId="22E05B12" w:rsidR="005C5ECC" w:rsidRPr="002F30DF" w:rsidRDefault="005C5ECC" w:rsidP="002F30DF">
            <w:pPr>
              <w:spacing w:line="240" w:lineRule="auto"/>
              <w:ind w:left="176" w:hanging="14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สินทรัพย์ตามส่วนงาน</w:t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  <w:t xml:space="preserve">ณ วันที่ 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="00700E58"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/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br/>
              <w:t>31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9A489" w14:textId="45CBE3E3" w:rsidR="005C5ECC" w:rsidRPr="002F30DF" w:rsidRDefault="00F90A0B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</w:t>
            </w:r>
            <w:r w:rsidR="008B5081"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070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49C401" w14:textId="6C99BED1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5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148F5" w14:textId="3C1D08A7" w:rsidR="005C5ECC" w:rsidRPr="002F30DF" w:rsidRDefault="008B508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3,887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588BCBC" w14:textId="685430AD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4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D816B" w14:textId="51D72B69" w:rsidR="005C5ECC" w:rsidRPr="002F30DF" w:rsidRDefault="008B508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1AA8EF" w14:textId="36BB2576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CFA21B" w14:textId="2A0173D7" w:rsidR="005C5ECC" w:rsidRPr="002F30DF" w:rsidRDefault="0043140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9,965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8AB204" w14:textId="321C834A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9,866</w:t>
            </w:r>
          </w:p>
        </w:tc>
      </w:tr>
      <w:tr w:rsidR="005C5ECC" w:rsidRPr="002F30DF" w14:paraId="302974C5" w14:textId="77777777" w:rsidTr="00186C0A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03750" w14:textId="77777777" w:rsidR="005C5ECC" w:rsidRPr="002F30DF" w:rsidRDefault="005C5ECC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6FA97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1083685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0409E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75BBF00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B0F0F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43D84CB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271C517D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46EF7EA" w14:textId="77777777" w:rsidR="005C5ECC" w:rsidRPr="002F30DF" w:rsidRDefault="005C5ECC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5C5ECC" w:rsidRPr="002F30DF" w14:paraId="650D8E50" w14:textId="77777777" w:rsidTr="00F21AF7">
        <w:trPr>
          <w:trHeight w:val="170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A360D" w14:textId="5C8B2CF6" w:rsidR="005C5ECC" w:rsidRPr="002F30DF" w:rsidRDefault="005C5ECC" w:rsidP="002F30DF">
            <w:pPr>
              <w:spacing w:line="240" w:lineRule="auto"/>
              <w:ind w:left="176" w:hanging="176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ตามส่วนงาน</w:t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br/>
              <w:t xml:space="preserve">ณ วันที่ 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="00700E58"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/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br/>
              <w:t>31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881CA" w14:textId="2320C798" w:rsidR="005C5ECC" w:rsidRPr="002F30DF" w:rsidRDefault="00FF5DE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1,99</w:t>
            </w:r>
            <w:r w:rsidR="008B5081"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A7FFE5" w14:textId="37D5AC90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1,437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0C20C" w14:textId="39339BF3" w:rsidR="005C5ECC" w:rsidRPr="002F30DF" w:rsidRDefault="00FF5DE7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8B5081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046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CF0EF46" w14:textId="2C9E11AE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80AA6" w14:textId="678A34E0" w:rsidR="005C5ECC" w:rsidRPr="002F30DF" w:rsidRDefault="008B508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5D6150" w14:textId="2345D7DD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6B2030" w14:textId="685C881F" w:rsidR="005C5ECC" w:rsidRPr="002F30DF" w:rsidRDefault="00D32C65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4,</w:t>
            </w:r>
            <w:r w:rsidR="00431407"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046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BEC161" w14:textId="106D9070" w:rsidR="005C5ECC" w:rsidRPr="002F30DF" w:rsidRDefault="00AE4FA8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3,715</w:t>
            </w:r>
          </w:p>
        </w:tc>
      </w:tr>
    </w:tbl>
    <w:p w14:paraId="4CE0C99B" w14:textId="77777777" w:rsidR="00D05E11" w:rsidRPr="002F30DF" w:rsidRDefault="00D05E11" w:rsidP="002F30DF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  <w:cs/>
        </w:rPr>
      </w:pPr>
    </w:p>
    <w:p w14:paraId="1D4D12D8" w14:textId="77777777" w:rsidR="00D05E11" w:rsidRPr="002F30DF" w:rsidRDefault="00D05E11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2F30DF">
        <w:rPr>
          <w:rFonts w:ascii="AngsanaUPC" w:hAnsi="AngsanaUPC" w:cs="AngsanaUPC"/>
          <w:sz w:val="28"/>
          <w:szCs w:val="28"/>
          <w:cs/>
        </w:rPr>
        <w:br w:type="page"/>
      </w:r>
    </w:p>
    <w:p w14:paraId="45D0D46A" w14:textId="66A32EF3" w:rsidR="002A7713" w:rsidRPr="002F30DF" w:rsidRDefault="000B1D59" w:rsidP="002F30DF">
      <w:pPr>
        <w:spacing w:before="240" w:after="120" w:line="240" w:lineRule="auto"/>
        <w:ind w:left="544"/>
        <w:rPr>
          <w:rFonts w:ascii="AngsanaUPC" w:hAnsi="AngsanaUPC" w:cs="AngsanaUPC"/>
          <w:sz w:val="28"/>
          <w:szCs w:val="28"/>
        </w:rPr>
      </w:pPr>
      <w:r w:rsidRPr="002F30DF">
        <w:rPr>
          <w:rFonts w:ascii="AngsanaUPC" w:hAnsi="AngsanaUPC" w:cs="AngsanaUPC"/>
          <w:sz w:val="28"/>
          <w:szCs w:val="28"/>
          <w:cs/>
        </w:rPr>
        <w:lastRenderedPageBreak/>
        <w:t xml:space="preserve">การกระทบยอดกำไรหรือขาดทุน </w:t>
      </w:r>
      <w:r w:rsidR="0010144F" w:rsidRPr="002F30DF">
        <w:rPr>
          <w:rFonts w:ascii="AngsanaUPC" w:hAnsi="AngsanaUPC" w:cs="AngsanaUPC" w:hint="cs"/>
          <w:sz w:val="28"/>
          <w:szCs w:val="28"/>
          <w:cs/>
        </w:rPr>
        <w:t>และ</w:t>
      </w:r>
      <w:r w:rsidRPr="002F30DF">
        <w:rPr>
          <w:rFonts w:ascii="AngsanaUPC" w:hAnsi="AngsanaUPC" w:cs="AngsanaUPC"/>
          <w:sz w:val="28"/>
          <w:szCs w:val="28"/>
          <w:cs/>
        </w:rPr>
        <w:t>สินทรัพย์</w:t>
      </w:r>
      <w:r w:rsidR="0010144F" w:rsidRPr="002F30DF">
        <w:rPr>
          <w:rFonts w:ascii="AngsanaUPC" w:hAnsi="AngsanaUPC" w:cs="AngsanaUPC" w:hint="cs"/>
          <w:sz w:val="28"/>
          <w:szCs w:val="28"/>
          <w:cs/>
        </w:rPr>
        <w:t>ตาม</w:t>
      </w:r>
      <w:r w:rsidRPr="002F30DF">
        <w:rPr>
          <w:rFonts w:ascii="AngsanaUPC" w:hAnsi="AngsanaUPC" w:cs="AngsanaUPC"/>
          <w:sz w:val="28"/>
          <w:szCs w:val="28"/>
          <w:cs/>
        </w:rPr>
        <w:t>ส่วนงานที่รายงาน</w:t>
      </w:r>
    </w:p>
    <w:p w14:paraId="21302D1C" w14:textId="67998F5C" w:rsidR="0010144F" w:rsidRPr="002F30DF" w:rsidRDefault="0010144F" w:rsidP="002F30DF">
      <w:pPr>
        <w:spacing w:after="120" w:line="240" w:lineRule="auto"/>
        <w:ind w:left="544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b/>
          <w:bCs/>
          <w:sz w:val="28"/>
          <w:szCs w:val="28"/>
          <w:cs/>
        </w:rPr>
        <w:t>สำหรับงวดสามเดือน</w:t>
      </w:r>
      <w:r w:rsidR="00B556BC" w:rsidRPr="002F30DF">
        <w:rPr>
          <w:rFonts w:ascii="AngsanaUPC" w:hAnsi="AngsanaUPC" w:cs="AngsanaUPC" w:hint="cs"/>
          <w:b/>
          <w:bCs/>
          <w:sz w:val="28"/>
          <w:szCs w:val="28"/>
          <w:cs/>
        </w:rPr>
        <w:t>และ</w:t>
      </w:r>
      <w:r w:rsidR="00700E58" w:rsidRPr="002F30DF">
        <w:rPr>
          <w:rFonts w:ascii="AngsanaUPC" w:hAnsi="AngsanaUPC" w:cs="AngsanaUPC" w:hint="cs"/>
          <w:b/>
          <w:bCs/>
          <w:sz w:val="28"/>
          <w:szCs w:val="28"/>
          <w:cs/>
        </w:rPr>
        <w:t>เก้า</w:t>
      </w:r>
      <w:r w:rsidR="00B556BC" w:rsidRPr="002F30DF">
        <w:rPr>
          <w:rFonts w:ascii="AngsanaUPC" w:hAnsi="AngsanaUPC" w:cs="AngsanaUPC" w:hint="cs"/>
          <w:b/>
          <w:bCs/>
          <w:sz w:val="28"/>
          <w:szCs w:val="28"/>
          <w:cs/>
        </w:rPr>
        <w:t>เดือน</w:t>
      </w:r>
      <w:r w:rsidRPr="002F30DF">
        <w:rPr>
          <w:rFonts w:ascii="AngsanaUPC" w:hAnsi="AngsanaUPC" w:cs="AngsanaUPC" w:hint="cs"/>
          <w:b/>
          <w:bCs/>
          <w:sz w:val="28"/>
          <w:szCs w:val="28"/>
          <w:cs/>
        </w:rPr>
        <w:t xml:space="preserve">สิ้นสุดวันที่ </w:t>
      </w:r>
      <w:r w:rsidRPr="002F30DF">
        <w:rPr>
          <w:rFonts w:ascii="AngsanaUPC" w:hAnsi="AngsanaUPC" w:cs="AngsanaUPC"/>
          <w:b/>
          <w:bCs/>
          <w:sz w:val="28"/>
          <w:szCs w:val="28"/>
          <w:lang w:val="en-US"/>
        </w:rPr>
        <w:t>3</w:t>
      </w:r>
      <w:r w:rsidR="00B556BC" w:rsidRPr="002F30DF">
        <w:rPr>
          <w:rFonts w:ascii="AngsanaUPC" w:hAnsi="AngsanaUPC" w:cs="AngsanaUPC"/>
          <w:b/>
          <w:bCs/>
          <w:sz w:val="28"/>
          <w:szCs w:val="28"/>
          <w:lang w:val="en-US"/>
        </w:rPr>
        <w:t xml:space="preserve">0 </w:t>
      </w:r>
      <w:r w:rsidR="00700E58" w:rsidRPr="002F30DF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กันยายน</w:t>
      </w: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2D3E6A" w:rsidRPr="002F30DF" w14:paraId="6D58339F" w14:textId="77777777" w:rsidTr="002A49A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F50F9" w14:textId="77777777" w:rsidR="002D3E6A" w:rsidRPr="002F30DF" w:rsidRDefault="002D3E6A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24" w:name="_Hlk11832790"/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245AF" w14:textId="77777777" w:rsidR="002D3E6A" w:rsidRPr="002F30DF" w:rsidRDefault="002D3E6A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2D3E6A" w:rsidRPr="002F30DF" w14:paraId="4ACA0E8F" w14:textId="77777777" w:rsidTr="002A49A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4E13" w14:textId="77777777" w:rsidR="002D3E6A" w:rsidRPr="002F30DF" w:rsidRDefault="002D3E6A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1DB8" w14:textId="77777777" w:rsidR="002D3E6A" w:rsidRPr="002F30DF" w:rsidRDefault="002D3E6A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2A49A4" w:rsidRPr="002F30DF" w14:paraId="41F28853" w14:textId="77777777" w:rsidTr="002A49A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6163" w14:textId="77777777" w:rsidR="002A49A4" w:rsidRPr="002F30DF" w:rsidRDefault="002A4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2D39" w14:textId="29473269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EA48" w14:textId="75990C95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</w:t>
            </w:r>
            <w:r w:rsidR="00700E58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เก้า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เดือน</w:t>
            </w:r>
          </w:p>
        </w:tc>
      </w:tr>
      <w:tr w:rsidR="002A49A4" w:rsidRPr="002F30DF" w14:paraId="5E4A94C6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AC87" w14:textId="77777777" w:rsidR="002A49A4" w:rsidRPr="002F30DF" w:rsidRDefault="002A4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1995" w14:textId="376EA8B8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DA0D8" w14:textId="75DD86A7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8454" w14:textId="1E8DBDBC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384D" w14:textId="285B1F56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2A49A4" w:rsidRPr="002F30DF" w14:paraId="667E2D05" w14:textId="77777777" w:rsidTr="002A49A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4F9C" w14:textId="77777777" w:rsidR="002A49A4" w:rsidRPr="002F30DF" w:rsidRDefault="002A4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9B29" w14:textId="77777777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426FE" w14:textId="77777777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8E555" w14:textId="77777777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D1226" w14:textId="0084D09C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40DB0" w:rsidRPr="002F30DF" w14:paraId="37E1E9F1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0444" w14:textId="50A95704" w:rsidR="00E40DB0" w:rsidRPr="002F30DF" w:rsidRDefault="00E40DB0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รวมกำไร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(ขาดทุน)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BA6A50" w14:textId="2BC88FDE" w:rsidR="00E40DB0" w:rsidRPr="002F30DF" w:rsidRDefault="003C186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1FD889" w14:textId="338957AC" w:rsidR="00E40DB0" w:rsidRPr="002F30DF" w:rsidRDefault="00E40DB0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(33)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BF456B" w14:textId="42783DA7" w:rsidR="00E40DB0" w:rsidRPr="002F30DF" w:rsidRDefault="00FD1F2F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(27</w:t>
            </w:r>
            <w:r w:rsidR="00F21AF7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7AFA51" w14:textId="1338D8F0" w:rsidR="00E40DB0" w:rsidRPr="002F30DF" w:rsidRDefault="00E40DB0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58</w:t>
            </w:r>
          </w:p>
        </w:tc>
      </w:tr>
      <w:tr w:rsidR="00E40DB0" w:rsidRPr="002F30DF" w14:paraId="758E8819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8768" w14:textId="77777777" w:rsidR="00E40DB0" w:rsidRPr="002F30DF" w:rsidRDefault="00E40DB0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CF9E36" w14:textId="695E2F4D" w:rsidR="00E40DB0" w:rsidRPr="002F30DF" w:rsidRDefault="00307DBF" w:rsidP="002F30DF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907085" w14:textId="36F52512" w:rsidR="00E40DB0" w:rsidRPr="002F30DF" w:rsidRDefault="00E40DB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75A02F" w14:textId="5D4986B2" w:rsidR="00E40DB0" w:rsidRPr="002F30DF" w:rsidRDefault="00307DBF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9F4108" w14:textId="06E71DA6" w:rsidR="00E40DB0" w:rsidRPr="002F30DF" w:rsidRDefault="00E40DB0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E40DB0" w:rsidRPr="002F30DF" w14:paraId="150EAD77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301F" w14:textId="66F2CA0A" w:rsidR="00E40DB0" w:rsidRPr="002F30DF" w:rsidRDefault="00E40DB0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(ขาดทุน)รวม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ก่อนภาษีเงินได้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2B1E01" w14:textId="0D4BEF5C" w:rsidR="00E40DB0" w:rsidRPr="002F30DF" w:rsidRDefault="00466AF9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(5)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A849CA" w14:textId="759BF73B" w:rsidR="00E40DB0" w:rsidRPr="002F30DF" w:rsidRDefault="00E40DB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(33)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B65803" w14:textId="0E3D814B" w:rsidR="00E40DB0" w:rsidRPr="002F30DF" w:rsidRDefault="00007AF6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(27</w:t>
            </w:r>
            <w:r w:rsidR="00F21AF7"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907CBF" w14:textId="6B690E18" w:rsidR="00E40DB0" w:rsidRPr="002F30DF" w:rsidRDefault="00E40DB0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58</w:t>
            </w:r>
          </w:p>
        </w:tc>
      </w:tr>
      <w:bookmarkEnd w:id="24"/>
    </w:tbl>
    <w:p w14:paraId="366A601F" w14:textId="77777777" w:rsidR="002A49A4" w:rsidRPr="002F30DF" w:rsidRDefault="002A49A4" w:rsidP="002F30DF">
      <w:pPr>
        <w:spacing w:after="160" w:line="259" w:lineRule="auto"/>
        <w:rPr>
          <w:rFonts w:ascii="AngsanaUPC" w:hAnsi="AngsanaUPC" w:cs="AngsanaUPC"/>
          <w:sz w:val="20"/>
          <w:szCs w:val="20"/>
        </w:rPr>
      </w:pP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2A49A4" w:rsidRPr="002F30DF" w14:paraId="423CEB27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08AA1" w14:textId="77777777" w:rsidR="002A49A4" w:rsidRPr="002F30DF" w:rsidRDefault="002A4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2FC7B" w14:textId="77777777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2A49A4" w:rsidRPr="002F30DF" w14:paraId="2BA2891D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1BBC" w14:textId="77777777" w:rsidR="002A49A4" w:rsidRPr="002F30DF" w:rsidRDefault="002A4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E253" w14:textId="5BE46DE5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5AA0" w14:textId="7F109E0B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A49A4" w:rsidRPr="002F30DF" w14:paraId="76D227A2" w14:textId="77777777" w:rsidTr="002D0C5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E0F9" w14:textId="77777777" w:rsidR="002A49A4" w:rsidRPr="002F30DF" w:rsidRDefault="002A4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7636" w14:textId="161D5B61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 w:rsidR="00700E58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CF9F1" w14:textId="271AAED8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6400" w14:textId="61CB7D57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30 </w:t>
            </w:r>
            <w:r w:rsidR="00700E58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187C" w14:textId="12B806DB" w:rsidR="002A49A4" w:rsidRPr="002F30DF" w:rsidRDefault="002A49A4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 xml:space="preserve">31 </w:t>
            </w: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ธันวาคม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2A49A4" w:rsidRPr="002F30DF" w14:paraId="6FFC1629" w14:textId="77777777" w:rsidTr="002D0C5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62D7" w14:textId="7935E98C" w:rsidR="002A49A4" w:rsidRPr="002F30DF" w:rsidRDefault="002A49A4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CF04" w14:textId="77777777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D7823" w14:textId="77777777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6AC96" w14:textId="77777777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7B01E" w14:textId="77777777" w:rsidR="002A49A4" w:rsidRPr="002F30DF" w:rsidRDefault="002A49A4" w:rsidP="002F30DF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0FA9" w:rsidRPr="002F30DF" w14:paraId="7BAAE1CF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B03A1" w14:textId="7AF848E1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F6FE26" w14:textId="672D0530" w:rsidR="00DC0FA9" w:rsidRPr="002F30DF" w:rsidRDefault="0096333D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6,80</w:t>
            </w:r>
            <w:r w:rsidR="00535791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80B64C" w14:textId="76324B84" w:rsidR="00DC0FA9" w:rsidRPr="002F30DF" w:rsidRDefault="00DC0FA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6,794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DE47D2" w14:textId="6745CA6D" w:rsidR="00DC0FA9" w:rsidRPr="002F30DF" w:rsidRDefault="00535791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5,6</w:t>
            </w:r>
            <w:r w:rsidR="00F21AF7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5FE55" w14:textId="62685FCE" w:rsidR="00DC0FA9" w:rsidRPr="002F30DF" w:rsidRDefault="00DC0FA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5,629</w:t>
            </w:r>
          </w:p>
        </w:tc>
      </w:tr>
      <w:tr w:rsidR="00DC0FA9" w:rsidRPr="002F30DF" w14:paraId="292BF036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2411E" w14:textId="2210D261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18DF8F" w14:textId="36AD6C49" w:rsidR="00DC0FA9" w:rsidRPr="002F30DF" w:rsidRDefault="00FC7D37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54B9D" w14:textId="0287EFA2" w:rsidR="00DC0FA9" w:rsidRPr="002F30DF" w:rsidRDefault="00DC0FA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72AEA3" w14:textId="6F22B6DA" w:rsidR="00DC0FA9" w:rsidRPr="002F30DF" w:rsidRDefault="0090749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1,56</w:t>
            </w:r>
            <w:r w:rsidR="002D0C54"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26C92" w14:textId="59304FE8" w:rsidR="00DC0FA9" w:rsidRPr="002F30DF" w:rsidRDefault="00DC0FA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1,532</w:t>
            </w:r>
          </w:p>
        </w:tc>
      </w:tr>
      <w:tr w:rsidR="0001651B" w:rsidRPr="002F30DF" w14:paraId="0289C72C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249B0" w14:textId="428B1825" w:rsidR="0001651B" w:rsidRPr="002F30DF" w:rsidRDefault="0001651B" w:rsidP="002F30DF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 xml:space="preserve"> 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F1C67F" w14:textId="6D2A2CDD" w:rsidR="0001651B" w:rsidRPr="002F30DF" w:rsidRDefault="0001651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2,95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58BCA6" w14:textId="060809EF" w:rsidR="0001651B" w:rsidRPr="002F30DF" w:rsidRDefault="0001651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3,072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49DCDC" w14:textId="7D71BBCF" w:rsidR="0001651B" w:rsidRPr="002F30DF" w:rsidRDefault="0001651B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AB25F" w14:textId="0F3EF7ED" w:rsidR="0001651B" w:rsidRPr="002F30DF" w:rsidRDefault="0001651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548</w:t>
            </w:r>
          </w:p>
        </w:tc>
      </w:tr>
      <w:tr w:rsidR="0001651B" w:rsidRPr="002F30DF" w14:paraId="7C249FA1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32679" w14:textId="41F315DD" w:rsidR="0001651B" w:rsidRPr="002F30DF" w:rsidRDefault="0001651B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สินทรัพย์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ไม่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หมุนเวียนที่ถือไว้เพื่อขาย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C7BEB5" w14:textId="3402F40D" w:rsidR="0001651B" w:rsidRPr="002F30DF" w:rsidRDefault="0001651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EBFBED" w14:textId="3265744E" w:rsidR="0001651B" w:rsidRPr="002F30DF" w:rsidRDefault="0001651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2C623A" w14:textId="196FE0EC" w:rsidR="0001651B" w:rsidRPr="002F30DF" w:rsidRDefault="0001651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C12E93" w14:textId="5136600B" w:rsidR="0001651B" w:rsidRPr="002F30DF" w:rsidRDefault="0001651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</w:tr>
      <w:tr w:rsidR="00DC0FA9" w:rsidRPr="002F30DF" w14:paraId="1D34CF75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5C7B8" w14:textId="3EC1EC5F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EBD20F" w14:textId="67A083B8" w:rsidR="00DC0FA9" w:rsidRPr="002F30DF" w:rsidRDefault="002D0C54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9,96</w:t>
            </w:r>
            <w:r w:rsidR="00535791"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E658BA" w14:textId="251F4487" w:rsidR="00DC0FA9" w:rsidRPr="002F30DF" w:rsidRDefault="00DC0FA9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9,866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E691CB" w14:textId="46B35C43" w:rsidR="00DC0FA9" w:rsidRPr="002F30DF" w:rsidRDefault="00535791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7,9</w:t>
            </w:r>
            <w:r w:rsidR="00F21AF7"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73D164" w14:textId="135137BD" w:rsidR="00DC0FA9" w:rsidRPr="002F30DF" w:rsidRDefault="00DC0FA9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7,709</w:t>
            </w:r>
          </w:p>
        </w:tc>
      </w:tr>
      <w:tr w:rsidR="00DC0FA9" w:rsidRPr="002F30DF" w14:paraId="2CD08E8C" w14:textId="77777777" w:rsidTr="002D0C5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A6B27" w14:textId="77777777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5D7D27" w14:textId="77777777" w:rsidR="00DC0FA9" w:rsidRPr="002F30DF" w:rsidRDefault="00DC0FA9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970DAC" w14:textId="77777777" w:rsidR="00DC0FA9" w:rsidRPr="002F30DF" w:rsidRDefault="00DC0FA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F4446B" w14:textId="77777777" w:rsidR="00DC0FA9" w:rsidRPr="002F30DF" w:rsidRDefault="00DC0FA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F19AE9" w14:textId="77777777" w:rsidR="00DC0FA9" w:rsidRPr="002F30DF" w:rsidRDefault="00DC0FA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DC0FA9" w:rsidRPr="002F30DF" w14:paraId="672F20EC" w14:textId="77777777" w:rsidTr="002D0C5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8516" w14:textId="513AF009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895EB4" w14:textId="77777777" w:rsidR="00DC0FA9" w:rsidRPr="002F30DF" w:rsidRDefault="00DC0FA9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0304B2" w14:textId="66C90042" w:rsidR="00DC0FA9" w:rsidRPr="002F30DF" w:rsidRDefault="00DC0FA9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D7EA51" w14:textId="77777777" w:rsidR="00DC0FA9" w:rsidRPr="002F30DF" w:rsidRDefault="00DC0FA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451479" w14:textId="5D176D4D" w:rsidR="00DC0FA9" w:rsidRPr="002F30DF" w:rsidRDefault="00DC0FA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DC0FA9" w:rsidRPr="002F30DF" w14:paraId="240D43EE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41373" w14:textId="623A14A4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DACD57" w14:textId="2EC7D972" w:rsidR="00DC0FA9" w:rsidRPr="002F30DF" w:rsidRDefault="00FC7D37" w:rsidP="002F30DF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4,</w:t>
            </w:r>
            <w:r w:rsidR="002D0C54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046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043CAD" w14:textId="469FDC93" w:rsidR="00DC0FA9" w:rsidRPr="002F30DF" w:rsidRDefault="00DC0FA9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715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9889EB" w14:textId="6A12C559" w:rsidR="00DC0FA9" w:rsidRPr="002F30DF" w:rsidRDefault="002D0C54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1,99</w:t>
            </w:r>
            <w:r w:rsidR="00F21AF7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EFEABE" w14:textId="44E852B9" w:rsidR="00DC0FA9" w:rsidRPr="002F30DF" w:rsidRDefault="00DC0FA9" w:rsidP="002F30DF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641</w:t>
            </w:r>
          </w:p>
        </w:tc>
      </w:tr>
      <w:tr w:rsidR="00DC0FA9" w:rsidRPr="002F30DF" w14:paraId="5FBCCE7A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33EEC" w14:textId="6936D5AE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E1ADE9" w14:textId="66EABD19" w:rsidR="00DC0FA9" w:rsidRPr="002F30DF" w:rsidRDefault="00FC7D37" w:rsidP="002F30DF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D9BD1B" w14:textId="7BA8936E" w:rsidR="00DC0FA9" w:rsidRPr="002F30DF" w:rsidRDefault="00DC0FA9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387939" w14:textId="576E3F6D" w:rsidR="00DC0FA9" w:rsidRPr="002F30DF" w:rsidRDefault="00FC7D37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8F2CF8" w14:textId="0D2CCFFC" w:rsidR="00DC0FA9" w:rsidRPr="002F30DF" w:rsidRDefault="00DC0FA9" w:rsidP="002F30DF">
            <w:pPr>
              <w:pBdr>
                <w:bottom w:val="sing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C0FA9" w:rsidRPr="002F30DF" w14:paraId="226414A6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5E7A6" w14:textId="77B068F2" w:rsidR="00DC0FA9" w:rsidRPr="002F30DF" w:rsidRDefault="00DC0FA9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F4940F" w14:textId="7A4A5ECC" w:rsidR="00DC0FA9" w:rsidRPr="002F30DF" w:rsidRDefault="002A44CD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</w:t>
            </w:r>
            <w:r w:rsidR="002D0C54"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046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E0EB99" w14:textId="3088F528" w:rsidR="00DC0FA9" w:rsidRPr="002F30DF" w:rsidRDefault="00DC0FA9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3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715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BB38DA" w14:textId="76A23E1E" w:rsidR="00DC0FA9" w:rsidRPr="002F30DF" w:rsidRDefault="002D0C54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1,99</w:t>
            </w:r>
            <w:r w:rsidR="00F21AF7" w:rsidRPr="002F30DF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80EF2B" w14:textId="58D8AD6D" w:rsidR="00DC0FA9" w:rsidRPr="002F30DF" w:rsidRDefault="00DC0FA9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1,641</w:t>
            </w:r>
          </w:p>
        </w:tc>
      </w:tr>
    </w:tbl>
    <w:p w14:paraId="01B56380" w14:textId="4BD8F795" w:rsidR="009D1408" w:rsidRPr="002F30DF" w:rsidRDefault="009D1408" w:rsidP="002F30DF">
      <w:pPr>
        <w:spacing w:after="160" w:line="259" w:lineRule="auto"/>
        <w:rPr>
          <w:rFonts w:ascii="AngsanaUPC" w:hAnsi="AngsanaUPC" w:cs="AngsanaUPC"/>
          <w:sz w:val="20"/>
          <w:szCs w:val="20"/>
        </w:rPr>
      </w:pPr>
    </w:p>
    <w:p w14:paraId="5D9EE6A5" w14:textId="77777777" w:rsidR="009D1408" w:rsidRPr="002F30DF" w:rsidRDefault="009D1408" w:rsidP="002F30DF">
      <w:pPr>
        <w:spacing w:after="160" w:line="259" w:lineRule="auto"/>
        <w:rPr>
          <w:rFonts w:ascii="AngsanaUPC" w:hAnsi="AngsanaUPC" w:cs="AngsanaUPC"/>
          <w:sz w:val="20"/>
          <w:szCs w:val="20"/>
        </w:rPr>
      </w:pPr>
      <w:r w:rsidRPr="002F30DF">
        <w:rPr>
          <w:rFonts w:ascii="AngsanaUPC" w:hAnsi="AngsanaUPC" w:cs="AngsanaUPC"/>
          <w:sz w:val="20"/>
          <w:szCs w:val="20"/>
        </w:rPr>
        <w:br w:type="page"/>
      </w:r>
    </w:p>
    <w:p w14:paraId="5F33BFBE" w14:textId="064167FA" w:rsidR="00B50691" w:rsidRPr="002F30DF" w:rsidRDefault="00B50691" w:rsidP="002F30DF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5" w:name="_Toc4004538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กำไร</w:t>
      </w:r>
      <w:r w:rsidR="003348FF" w:rsidRPr="002F30DF">
        <w:rPr>
          <w:rFonts w:cs="AngsanaUPC" w:hint="cs"/>
          <w:i/>
          <w:iCs w:val="0"/>
          <w:sz w:val="32"/>
          <w:szCs w:val="28"/>
          <w:cs/>
          <w:lang w:val="th-TH"/>
        </w:rPr>
        <w:t>(ขาดทุน)</w:t>
      </w: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ต่อหุ้น</w:t>
      </w:r>
      <w:bookmarkEnd w:id="25"/>
    </w:p>
    <w:p w14:paraId="11486238" w14:textId="13C56526" w:rsidR="00B50691" w:rsidRPr="002F30DF" w:rsidRDefault="00B50691" w:rsidP="002F30D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2F30DF">
        <w:rPr>
          <w:rFonts w:ascii="AngsanaUPC" w:hAnsi="AngsanaUPC" w:cs="AngsanaUPC" w:hint="cs"/>
          <w:cs/>
          <w:lang w:val="en-GB"/>
        </w:rPr>
        <w:t>กำไร</w:t>
      </w:r>
      <w:r w:rsidR="003348FF" w:rsidRPr="002F30DF">
        <w:rPr>
          <w:rFonts w:ascii="AngsanaUPC" w:hAnsi="AngsanaUPC" w:cs="AngsanaUPC" w:hint="cs"/>
          <w:cs/>
          <w:lang w:val="en-GB"/>
        </w:rPr>
        <w:t>(ขาดทุน)</w:t>
      </w:r>
      <w:r w:rsidRPr="002F30DF">
        <w:rPr>
          <w:rFonts w:ascii="AngsanaUPC" w:hAnsi="AngsanaUPC" w:cs="AngsanaUPC" w:hint="cs"/>
          <w:cs/>
          <w:lang w:val="en-GB"/>
        </w:rPr>
        <w:t>ต่อหุ้นขั้นพื้นฐาน</w:t>
      </w:r>
      <w:r w:rsidR="00F869AB" w:rsidRPr="002F30DF">
        <w:rPr>
          <w:rFonts w:ascii="AngsanaUPC" w:hAnsi="AngsanaUPC" w:cs="AngsanaUPC" w:hint="cs"/>
          <w:cs/>
          <w:lang w:val="en-GB"/>
        </w:rPr>
        <w:t>สำหรับงวดสามเดือน</w:t>
      </w:r>
      <w:r w:rsidR="002D3E6A" w:rsidRPr="002F30DF">
        <w:rPr>
          <w:rFonts w:ascii="AngsanaUPC" w:hAnsi="AngsanaUPC" w:cs="AngsanaUPC" w:hint="cs"/>
          <w:cs/>
          <w:lang w:val="en-GB"/>
        </w:rPr>
        <w:t>และ</w:t>
      </w:r>
      <w:r w:rsidR="00700E58" w:rsidRPr="002F30DF">
        <w:rPr>
          <w:rFonts w:ascii="AngsanaUPC" w:hAnsi="AngsanaUPC" w:cs="AngsanaUPC" w:hint="cs"/>
          <w:cs/>
          <w:lang w:val="en-GB"/>
        </w:rPr>
        <w:t>เก้า</w:t>
      </w:r>
      <w:r w:rsidR="002D3E6A" w:rsidRPr="002F30DF">
        <w:rPr>
          <w:rFonts w:ascii="AngsanaUPC" w:hAnsi="AngsanaUPC" w:cs="AngsanaUPC" w:hint="cs"/>
          <w:cs/>
          <w:lang w:val="en-GB"/>
        </w:rPr>
        <w:t>เดือน</w:t>
      </w:r>
      <w:r w:rsidR="00F869AB" w:rsidRPr="002F30DF">
        <w:rPr>
          <w:rFonts w:ascii="AngsanaUPC" w:hAnsi="AngsanaUPC" w:cs="AngsanaUPC" w:hint="cs"/>
          <w:cs/>
          <w:lang w:val="en-GB"/>
        </w:rPr>
        <w:t>สิ้นสุด</w:t>
      </w:r>
      <w:r w:rsidRPr="002F30DF">
        <w:rPr>
          <w:rFonts w:ascii="AngsanaUPC" w:hAnsi="AngsanaUPC" w:cs="AngsanaUPC" w:hint="cs"/>
          <w:cs/>
          <w:lang w:val="en-GB"/>
        </w:rPr>
        <w:t xml:space="preserve">วันที่ </w:t>
      </w:r>
      <w:r w:rsidR="000B3BEF" w:rsidRPr="002F30DF">
        <w:rPr>
          <w:rFonts w:ascii="AngsanaUPC" w:hAnsi="AngsanaUPC" w:cs="AngsanaUPC"/>
        </w:rPr>
        <w:t>3</w:t>
      </w:r>
      <w:r w:rsidR="002D3E6A" w:rsidRPr="002F30DF">
        <w:rPr>
          <w:rFonts w:ascii="AngsanaUPC" w:hAnsi="AngsanaUPC" w:cs="AngsanaUPC"/>
        </w:rPr>
        <w:t>0</w:t>
      </w:r>
      <w:r w:rsidR="000B3BEF" w:rsidRPr="002F30DF">
        <w:rPr>
          <w:rFonts w:ascii="AngsanaUPC" w:hAnsi="AngsanaUPC" w:cs="AngsanaUPC"/>
        </w:rPr>
        <w:t xml:space="preserve"> </w:t>
      </w:r>
      <w:r w:rsidR="00700E58" w:rsidRPr="002F30DF">
        <w:rPr>
          <w:rFonts w:ascii="AngsanaUPC" w:hAnsi="AngsanaUPC" w:cs="AngsanaUPC" w:hint="cs"/>
          <w:cs/>
        </w:rPr>
        <w:t>กันยายน</w:t>
      </w:r>
      <w:r w:rsidR="000B3BEF" w:rsidRPr="002F30DF">
        <w:rPr>
          <w:rFonts w:ascii="AngsanaUPC" w:hAnsi="AngsanaUPC" w:cs="AngsanaUPC"/>
          <w:cs/>
        </w:rPr>
        <w:t xml:space="preserve"> </w:t>
      </w:r>
      <w:r w:rsidRPr="002F30DF">
        <w:rPr>
          <w:rFonts w:ascii="AngsanaUPC" w:hAnsi="AngsanaUPC" w:cs="AngsanaUPC" w:hint="cs"/>
          <w:cs/>
        </w:rPr>
        <w:t>คำนวณจากกำไร</w:t>
      </w:r>
      <w:r w:rsidR="003348FF" w:rsidRPr="002F30DF">
        <w:rPr>
          <w:rFonts w:ascii="AngsanaUPC" w:hAnsi="AngsanaUPC" w:cs="AngsanaUPC" w:hint="cs"/>
          <w:cs/>
        </w:rPr>
        <w:t>(ขาดทุน)</w:t>
      </w:r>
      <w:r w:rsidR="00FB5280" w:rsidRPr="002F30DF">
        <w:rPr>
          <w:rFonts w:ascii="AngsanaUPC" w:hAnsi="AngsanaUPC" w:cs="AngsanaUPC" w:hint="cs"/>
          <w:cs/>
        </w:rPr>
        <w:t xml:space="preserve">  </w:t>
      </w:r>
      <w:r w:rsidR="00FB5280" w:rsidRPr="002F30DF">
        <w:rPr>
          <w:rFonts w:ascii="AngsanaUPC" w:hAnsi="AngsanaUPC" w:cs="AngsanaUPC"/>
          <w:cs/>
        </w:rPr>
        <w:br/>
      </w:r>
      <w:r w:rsidRPr="002F30DF">
        <w:rPr>
          <w:rFonts w:ascii="AngsanaUPC" w:hAnsi="AngsanaUPC" w:cs="AngsanaUPC" w:hint="cs"/>
          <w:cs/>
        </w:rPr>
        <w:t>สำหรับ</w:t>
      </w:r>
      <w:r w:rsidR="00593CEB" w:rsidRPr="002F30DF">
        <w:rPr>
          <w:rFonts w:ascii="AngsanaUPC" w:hAnsi="AngsanaUPC" w:cs="AngsanaUPC" w:hint="cs"/>
          <w:cs/>
        </w:rPr>
        <w:t>งวด</w:t>
      </w:r>
      <w:r w:rsidRPr="002F30DF">
        <w:rPr>
          <w:rFonts w:ascii="AngsanaUPC" w:hAnsi="AngsanaUPC" w:cs="AngsanaUPC" w:hint="cs"/>
          <w:cs/>
        </w:rPr>
        <w:t>ที่เป็นส่วนของผู้ถือหุ้นสามัญของบริษัท และจำนวนหุ้นสามัญที่ออกจำหน่ายแล้วระหว่าง</w:t>
      </w:r>
      <w:r w:rsidR="00CA178C" w:rsidRPr="002F30DF">
        <w:rPr>
          <w:rFonts w:ascii="AngsanaUPC" w:hAnsi="AngsanaUPC" w:cs="AngsanaUPC" w:hint="cs"/>
          <w:cs/>
        </w:rPr>
        <w:t>งวด</w:t>
      </w:r>
      <w:r w:rsidR="004E57F9" w:rsidRPr="002F30DF">
        <w:rPr>
          <w:rFonts w:ascii="AngsanaUPC" w:hAnsi="AngsanaUPC" w:cs="AngsanaUPC" w:hint="cs"/>
          <w:cs/>
        </w:rPr>
        <w:t>โดย</w:t>
      </w:r>
      <w:r w:rsidRPr="002F30DF">
        <w:rPr>
          <w:rFonts w:ascii="AngsanaUPC" w:hAnsi="AngsanaUPC" w:cs="AngsanaUPC" w:hint="cs"/>
          <w:cs/>
        </w:rPr>
        <w:t>แสดง</w:t>
      </w:r>
      <w:r w:rsidR="004E57F9" w:rsidRPr="002F30DF">
        <w:rPr>
          <w:rFonts w:ascii="AngsanaUPC" w:hAnsi="AngsanaUPC" w:cs="AngsanaUPC" w:hint="cs"/>
          <w:cs/>
        </w:rPr>
        <w:t xml:space="preserve">การคำนวณ </w:t>
      </w:r>
      <w:r w:rsidRPr="002F30DF">
        <w:rPr>
          <w:rFonts w:ascii="AngsanaUPC" w:hAnsi="AngsanaUPC" w:cs="AngsanaUPC" w:hint="cs"/>
          <w:cs/>
        </w:rPr>
        <w:t>ดังนี้</w:t>
      </w: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E363D8" w:rsidRPr="002F30DF" w14:paraId="5A2DF35B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582F2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D6D7B" w14:textId="708AAF7F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(พันบาท/พันหุ้น)</w:t>
            </w:r>
          </w:p>
        </w:tc>
      </w:tr>
      <w:tr w:rsidR="00E363D8" w:rsidRPr="002F30DF" w14:paraId="1726DE0F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A7B77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F651E" w14:textId="0DD0B505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</w:tr>
      <w:tr w:rsidR="00E363D8" w:rsidRPr="002F30DF" w14:paraId="661AE11E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C4A6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DEEE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4D5E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63D8" w:rsidRPr="002F30DF" w14:paraId="2DAF88D0" w14:textId="77777777" w:rsidTr="002D0C5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312A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D5FF" w14:textId="6D5881C1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38B40" w14:textId="7776CC16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FA80" w14:textId="23805551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020E" w14:textId="0D55B881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E40DB0" w:rsidRPr="002F30DF" w14:paraId="311784E0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501B" w14:textId="4F548315" w:rsidR="00E40DB0" w:rsidRPr="002F30DF" w:rsidRDefault="00E40DB0" w:rsidP="002F30DF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กำไร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(ขาดทุน)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สำหรับ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ผู้ถือหุ้นของบริษัท (ขั้นพื้นฐาน)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DECA7" w14:textId="2EEC6000" w:rsidR="00E40DB0" w:rsidRPr="002F30DF" w:rsidRDefault="00433AE2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15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="002D0C54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CC27E" w14:textId="435AB7C5" w:rsidR="00E40DB0" w:rsidRPr="002F30DF" w:rsidRDefault="00E40DB0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(34,917)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E577A" w14:textId="3B63F342" w:rsidR="00E40DB0" w:rsidRPr="002F30DF" w:rsidRDefault="00D14190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35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65</w:t>
            </w:r>
            <w:r w:rsidR="0026229D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EDF41" w14:textId="626DD338" w:rsidR="00E40DB0" w:rsidRPr="002F30DF" w:rsidRDefault="00E40DB0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1,159</w:t>
            </w:r>
          </w:p>
        </w:tc>
      </w:tr>
      <w:tr w:rsidR="00E40DB0" w:rsidRPr="002F30DF" w14:paraId="5ED7814B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14B0E" w14:textId="337824F3" w:rsidR="00E40DB0" w:rsidRPr="002F30DF" w:rsidRDefault="00E40DB0" w:rsidP="002F30DF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B95571" w14:textId="2C2E7A41" w:rsidR="00E40DB0" w:rsidRPr="002F30DF" w:rsidRDefault="002340B6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FA58B" w14:textId="0A48CCFF" w:rsidR="00E40DB0" w:rsidRPr="002F30DF" w:rsidRDefault="00E40DB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4EA901" w14:textId="0E14C903" w:rsidR="00E40DB0" w:rsidRPr="002F30DF" w:rsidRDefault="002340B6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6473C" w14:textId="2A4D02C8" w:rsidR="00E40DB0" w:rsidRPr="002F30DF" w:rsidRDefault="00E40DB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</w:tr>
      <w:tr w:rsidR="00E40DB0" w:rsidRPr="002F30DF" w14:paraId="2D0A9979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5B502" w14:textId="1FB2691C" w:rsidR="00E40DB0" w:rsidRPr="002F30DF" w:rsidRDefault="00E40DB0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กำไร(ขาดทุน)ต่อหุ้นขั้นพื้นฐาน (บาท)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1DEA7C" w14:textId="51B622CB" w:rsidR="00E40DB0" w:rsidRPr="002F30DF" w:rsidRDefault="00433AE2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0.010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B9924F" w14:textId="25ED109B" w:rsidR="00E40DB0" w:rsidRPr="002F30DF" w:rsidRDefault="00E40DB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(0.022)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2E8C75" w14:textId="7253A88F" w:rsidR="00E40DB0" w:rsidRPr="002F30DF" w:rsidRDefault="00433AE2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0.022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CF4157" w14:textId="67707AA9" w:rsidR="00E40DB0" w:rsidRPr="002F30DF" w:rsidRDefault="00E40DB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0.001</w:t>
            </w:r>
          </w:p>
        </w:tc>
      </w:tr>
    </w:tbl>
    <w:p w14:paraId="5D3B87E0" w14:textId="77777777" w:rsidR="00E363D8" w:rsidRPr="002F30DF" w:rsidRDefault="00E363D8" w:rsidP="002F30DF">
      <w:pPr>
        <w:spacing w:before="120"/>
        <w:rPr>
          <w:sz w:val="28"/>
          <w:szCs w:val="28"/>
        </w:rPr>
      </w:pPr>
    </w:p>
    <w:tbl>
      <w:tblPr>
        <w:tblW w:w="9355" w:type="dxa"/>
        <w:tblInd w:w="534" w:type="dxa"/>
        <w:tblLook w:val="04A0" w:firstRow="1" w:lastRow="0" w:firstColumn="1" w:lastColumn="0" w:noHBand="0" w:noVBand="1"/>
      </w:tblPr>
      <w:tblGrid>
        <w:gridCol w:w="3685"/>
        <w:gridCol w:w="1417"/>
        <w:gridCol w:w="1418"/>
        <w:gridCol w:w="1417"/>
        <w:gridCol w:w="1418"/>
      </w:tblGrid>
      <w:tr w:rsidR="00E363D8" w:rsidRPr="002F30DF" w14:paraId="2A2248D1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72AE5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59E2E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(พันบาท/พันหุ้น)</w:t>
            </w:r>
          </w:p>
        </w:tc>
      </w:tr>
      <w:tr w:rsidR="00E363D8" w:rsidRPr="002F30DF" w14:paraId="3C2B2663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04861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56B89" w14:textId="06DD03E9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สำหรับงวด</w:t>
            </w:r>
            <w:r w:rsidR="00700E58"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เก้า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เดือน</w:t>
            </w:r>
          </w:p>
        </w:tc>
      </w:tr>
      <w:tr w:rsidR="00E363D8" w:rsidRPr="002F30DF" w14:paraId="117885D8" w14:textId="77777777" w:rsidTr="002D0C54">
        <w:trPr>
          <w:trHeight w:val="170"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6DFE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94CD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22B0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63D8" w:rsidRPr="002F30DF" w14:paraId="70F1D030" w14:textId="77777777" w:rsidTr="002D0C54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6E85" w14:textId="77777777" w:rsidR="00E363D8" w:rsidRPr="002F30DF" w:rsidRDefault="00E363D8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CB9C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6CF07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1197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A3BA" w14:textId="77777777" w:rsidR="00E363D8" w:rsidRPr="002F30DF" w:rsidRDefault="00E363D8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2564</w:t>
            </w:r>
          </w:p>
        </w:tc>
      </w:tr>
      <w:tr w:rsidR="00E40DB0" w:rsidRPr="002F30DF" w14:paraId="1C7B1016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B56E" w14:textId="77777777" w:rsidR="00E40DB0" w:rsidRPr="002F30DF" w:rsidRDefault="00E40DB0" w:rsidP="002F30DF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กำไร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(ขาดทุน)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สำหรับ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ผู้ถือหุ้นของบริษัท (ขั้นพื้นฐาน)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8F754" w14:textId="64221FB7" w:rsidR="00E40DB0" w:rsidRPr="002F30DF" w:rsidRDefault="00AB6E42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(240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="002D0C54"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061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3E77" w14:textId="2719ABA0" w:rsidR="00E40DB0" w:rsidRPr="002F30DF" w:rsidRDefault="00E40DB0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54,192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A12C1" w14:textId="2739EC63" w:rsidR="00E40DB0" w:rsidRPr="002F30DF" w:rsidRDefault="00D45F9C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(166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802)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7E4072" w14:textId="33863B0B" w:rsidR="00E40DB0" w:rsidRPr="002F30DF" w:rsidRDefault="00E40DB0" w:rsidP="002F30DF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149,411</w:t>
            </w:r>
          </w:p>
        </w:tc>
      </w:tr>
      <w:tr w:rsidR="00E40DB0" w:rsidRPr="002F30DF" w14:paraId="614C3556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4D816" w14:textId="77777777" w:rsidR="00E40DB0" w:rsidRPr="002F30DF" w:rsidRDefault="00E40DB0" w:rsidP="002F30DF">
            <w:pPr>
              <w:spacing w:line="240" w:lineRule="auto"/>
              <w:ind w:left="206" w:hanging="206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29164" w14:textId="46BF18FD" w:rsidR="00E40DB0" w:rsidRPr="002F30DF" w:rsidRDefault="002340B6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109B85" w14:textId="1ED9E135" w:rsidR="00E40DB0" w:rsidRPr="002F30DF" w:rsidRDefault="00E40DB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2B1043" w14:textId="3E150073" w:rsidR="00E40DB0" w:rsidRPr="002F30DF" w:rsidRDefault="002340B6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BB71A" w14:textId="3F93DA28" w:rsidR="00E40DB0" w:rsidRPr="002F30DF" w:rsidRDefault="00E40DB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color w:val="000000"/>
                <w:sz w:val="28"/>
                <w:szCs w:val="28"/>
              </w:rPr>
              <w:t>1,590,957</w:t>
            </w:r>
          </w:p>
        </w:tc>
      </w:tr>
      <w:tr w:rsidR="00E40DB0" w:rsidRPr="002F30DF" w14:paraId="30C052F6" w14:textId="77777777" w:rsidTr="00F21AF7">
        <w:trPr>
          <w:trHeight w:val="170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71CBA" w14:textId="77777777" w:rsidR="00E40DB0" w:rsidRPr="002F30DF" w:rsidRDefault="00E40DB0" w:rsidP="002F30DF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กำไร(ขาดทุน)ต่อหุ้นขั้นพื้นฐาน (บาท)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05E867" w14:textId="38D5B30B" w:rsidR="00E40DB0" w:rsidRPr="002F30DF" w:rsidRDefault="00AB6E42" w:rsidP="002F30DF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(0.151)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B1B9A4" w14:textId="27A17E0E" w:rsidR="00E40DB0" w:rsidRPr="002F30DF" w:rsidRDefault="00E40DB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0.034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2BBD17" w14:textId="089B8A1A" w:rsidR="00E40DB0" w:rsidRPr="002F30DF" w:rsidRDefault="00AB6E42" w:rsidP="002F30DF">
            <w:pPr>
              <w:pBdr>
                <w:bottom w:val="double" w:sz="4" w:space="1" w:color="auto"/>
              </w:pBd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(0.105)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8020680" w14:textId="2624FD1C" w:rsidR="00E40DB0" w:rsidRPr="002F30DF" w:rsidRDefault="00E40DB0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0.094</w:t>
            </w:r>
          </w:p>
        </w:tc>
      </w:tr>
    </w:tbl>
    <w:p w14:paraId="3FBB3EAB" w14:textId="3CD87B48" w:rsidR="009D1408" w:rsidRPr="002F30DF" w:rsidRDefault="009D1408" w:rsidP="002F30DF">
      <w:pPr>
        <w:pStyle w:val="BodyText"/>
        <w:rPr>
          <w:cs/>
          <w:lang w:val="th-TH"/>
        </w:rPr>
      </w:pPr>
      <w:bookmarkStart w:id="26" w:name="_Toc4004539"/>
    </w:p>
    <w:p w14:paraId="57FE5C96" w14:textId="77777777" w:rsidR="009D1408" w:rsidRPr="002F30DF" w:rsidRDefault="009D1408" w:rsidP="002F30DF">
      <w:pPr>
        <w:spacing w:after="160" w:line="259" w:lineRule="auto"/>
        <w:rPr>
          <w:cs/>
          <w:lang w:val="th-TH"/>
        </w:rPr>
      </w:pPr>
      <w:r w:rsidRPr="002F30DF">
        <w:rPr>
          <w:cs/>
          <w:lang w:val="th-TH"/>
        </w:rPr>
        <w:br w:type="page"/>
      </w:r>
    </w:p>
    <w:p w14:paraId="09C68CDB" w14:textId="7C5F3A58" w:rsidR="00135B70" w:rsidRPr="002F30DF" w:rsidRDefault="00B50691" w:rsidP="002F30DF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32"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เงินปันผล</w:t>
      </w:r>
      <w:bookmarkEnd w:id="26"/>
    </w:p>
    <w:p w14:paraId="34CC0A7C" w14:textId="2CB3503C" w:rsidR="00B34D34" w:rsidRPr="002F30DF" w:rsidRDefault="004F29A9" w:rsidP="002F30DF">
      <w:pPr>
        <w:pStyle w:val="BodyText"/>
        <w:spacing w:after="120"/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F30DF">
        <w:rPr>
          <w:rFonts w:asciiTheme="majorBidi" w:hAnsiTheme="majorBidi" w:cstheme="majorBidi"/>
          <w:sz w:val="28"/>
          <w:szCs w:val="28"/>
          <w:cs/>
          <w:lang w:val="th-TH"/>
        </w:rPr>
        <w:t xml:space="preserve">ปี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 xml:space="preserve">2565 </w:t>
      </w:r>
      <w:r w:rsidRPr="002F30DF">
        <w:rPr>
          <w:rFonts w:asciiTheme="majorBidi" w:hAnsiTheme="majorBidi" w:cstheme="majorBidi"/>
          <w:sz w:val="28"/>
          <w:szCs w:val="28"/>
          <w:cs/>
          <w:lang w:val="en-US"/>
        </w:rPr>
        <w:t>:-</w:t>
      </w:r>
    </w:p>
    <w:p w14:paraId="14389FED" w14:textId="4307BAF5" w:rsidR="004F29A9" w:rsidRPr="002F30DF" w:rsidRDefault="004F29A9" w:rsidP="002F30DF">
      <w:pPr>
        <w:pStyle w:val="BodyText"/>
        <w:spacing w:after="120"/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ที่ประชุมสามัญผู้ถือหุ้นเมื่อวันที่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>29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เมษายน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>2565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มีมติอนุมัติการจ่ายเงินปันผลในอัตราหุ้นละ </w:t>
      </w:r>
      <w:r w:rsidRPr="002F30DF">
        <w:rPr>
          <w:rFonts w:asciiTheme="majorBidi" w:hAnsiTheme="majorBidi" w:cstheme="majorBidi"/>
          <w:sz w:val="28"/>
          <w:szCs w:val="28"/>
          <w:lang w:val="en-US"/>
        </w:rPr>
        <w:t>0.0</w:t>
      </w:r>
      <w:r w:rsidR="00117A6F" w:rsidRPr="002F30DF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บาท ทั้งนี้รวมเป็นจำนวน </w:t>
      </w:r>
      <w:r w:rsidR="00117A6F" w:rsidRPr="002F30DF">
        <w:rPr>
          <w:rFonts w:asciiTheme="majorBidi" w:hAnsiTheme="majorBidi" w:cstheme="majorBidi"/>
          <w:sz w:val="28"/>
          <w:szCs w:val="28"/>
          <w:lang w:val="en-US"/>
        </w:rPr>
        <w:t>47.73</w:t>
      </w:r>
      <w:r w:rsidRPr="002F30DF">
        <w:rPr>
          <w:rFonts w:asciiTheme="majorBidi" w:hAnsiTheme="majorBidi"/>
          <w:sz w:val="28"/>
          <w:szCs w:val="28"/>
          <w:cs/>
          <w:lang w:val="en-US"/>
        </w:rPr>
        <w:t xml:space="preserve"> ล้านบาท โดย</w:t>
      </w:r>
      <w:r w:rsidR="00D73756" w:rsidRPr="002F30DF">
        <w:rPr>
          <w:rFonts w:asciiTheme="majorBidi" w:hAnsiTheme="majorBidi" w:hint="cs"/>
          <w:sz w:val="28"/>
          <w:szCs w:val="28"/>
          <w:cs/>
          <w:lang w:val="en-US"/>
        </w:rPr>
        <w:t>บริษัทได้จ่ายให้แก่ผู้ถือหุ้นแล้ว</w:t>
      </w:r>
      <w:r w:rsidR="00D55375" w:rsidRPr="002F30DF">
        <w:rPr>
          <w:rFonts w:asciiTheme="majorBidi" w:hAnsiTheme="majorBidi" w:hint="cs"/>
          <w:sz w:val="28"/>
          <w:szCs w:val="28"/>
          <w:cs/>
          <w:lang w:val="en-US"/>
        </w:rPr>
        <w:t xml:space="preserve">ในวันที่ </w:t>
      </w:r>
      <w:r w:rsidR="00D55375" w:rsidRPr="002F30DF">
        <w:rPr>
          <w:rFonts w:asciiTheme="majorBidi" w:hAnsiTheme="majorBidi"/>
          <w:sz w:val="28"/>
          <w:szCs w:val="28"/>
          <w:lang w:val="en-US"/>
        </w:rPr>
        <w:t xml:space="preserve">20 </w:t>
      </w:r>
      <w:r w:rsidR="00D55375" w:rsidRPr="002F30DF">
        <w:rPr>
          <w:rFonts w:asciiTheme="majorBidi" w:hAnsiTheme="majorBidi" w:hint="cs"/>
          <w:sz w:val="28"/>
          <w:szCs w:val="28"/>
          <w:cs/>
          <w:lang w:val="en-US"/>
        </w:rPr>
        <w:t xml:space="preserve">พฤษภาคม </w:t>
      </w:r>
      <w:r w:rsidR="00D55375" w:rsidRPr="002F30DF">
        <w:rPr>
          <w:rFonts w:asciiTheme="majorBidi" w:hAnsiTheme="majorBidi"/>
          <w:sz w:val="28"/>
          <w:szCs w:val="28"/>
          <w:lang w:val="en-US"/>
        </w:rPr>
        <w:t>2565</w:t>
      </w:r>
    </w:p>
    <w:p w14:paraId="11C5E619" w14:textId="0CBFE3F3" w:rsidR="00D35672" w:rsidRPr="002F30DF" w:rsidRDefault="00D35672" w:rsidP="002F30DF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th-TH"/>
        </w:rPr>
        <w:t xml:space="preserve">ปี </w:t>
      </w:r>
      <w:r w:rsidRPr="002F30DF">
        <w:rPr>
          <w:rFonts w:ascii="AngsanaUPC" w:hAnsi="AngsanaUPC" w:cs="AngsanaUPC"/>
          <w:sz w:val="28"/>
          <w:szCs w:val="28"/>
          <w:lang w:val="en-US"/>
        </w:rPr>
        <w:t>2564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48E51CF6" w14:textId="2A34D242" w:rsidR="00BA38AB" w:rsidRPr="002F30DF" w:rsidRDefault="00BA38AB" w:rsidP="002F30DF">
      <w:pPr>
        <w:pStyle w:val="Heading1"/>
        <w:numPr>
          <w:ilvl w:val="0"/>
          <w:numId w:val="0"/>
        </w:numPr>
        <w:spacing w:before="120" w:after="120" w:line="240" w:lineRule="auto"/>
        <w:ind w:left="567"/>
        <w:jc w:val="thaiDistribute"/>
        <w:rPr>
          <w:rFonts w:cs="AngsanaUPC"/>
          <w:b w:val="0"/>
          <w:bCs w:val="0"/>
          <w:szCs w:val="28"/>
          <w:lang w:val="en-US"/>
        </w:rPr>
      </w:pP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ที่ประชุมคณะกรรมการบริษัทเมื่อวันที่ </w:t>
      </w:r>
      <w:r w:rsidRPr="002F30DF">
        <w:rPr>
          <w:rFonts w:cs="AngsanaUPC"/>
          <w:b w:val="0"/>
          <w:bCs w:val="0"/>
          <w:szCs w:val="28"/>
          <w:lang w:val="en-US"/>
        </w:rPr>
        <w:t>13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สิงหาคม </w:t>
      </w:r>
      <w:r w:rsidR="00A860A9" w:rsidRPr="002F30DF">
        <w:rPr>
          <w:rFonts w:cs="AngsanaUPC"/>
          <w:b w:val="0"/>
          <w:bCs w:val="0"/>
          <w:szCs w:val="28"/>
          <w:lang w:val="en-US"/>
        </w:rPr>
        <w:t>2564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A860A9"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1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มกราคม </w:t>
      </w:r>
      <w:r w:rsidR="00A860A9" w:rsidRPr="002F30DF">
        <w:rPr>
          <w:rFonts w:cs="AngsanaUPC"/>
          <w:b w:val="0"/>
          <w:bCs w:val="0"/>
          <w:szCs w:val="28"/>
          <w:lang w:val="en-US"/>
        </w:rPr>
        <w:t>2564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ถึงวันที่ </w:t>
      </w:r>
      <w:r w:rsidR="00A860A9" w:rsidRPr="002F30DF">
        <w:rPr>
          <w:rFonts w:cs="AngsanaUPC"/>
          <w:b w:val="0"/>
          <w:bCs w:val="0"/>
          <w:szCs w:val="28"/>
          <w:lang w:val="en-US"/>
        </w:rPr>
        <w:t>30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มิถุนายน </w:t>
      </w:r>
      <w:r w:rsidR="00A860A9" w:rsidRPr="002F30DF">
        <w:rPr>
          <w:rFonts w:cs="AngsanaUPC"/>
          <w:b w:val="0"/>
          <w:bCs w:val="0"/>
          <w:szCs w:val="28"/>
          <w:lang w:val="en-US"/>
        </w:rPr>
        <w:t>2564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ในอัตราหุ้นละ </w:t>
      </w:r>
      <w:r w:rsidR="00A860A9" w:rsidRPr="002F30DF">
        <w:rPr>
          <w:rFonts w:cs="AngsanaUPC"/>
          <w:b w:val="0"/>
          <w:bCs w:val="0"/>
          <w:szCs w:val="28"/>
          <w:lang w:val="en-US"/>
        </w:rPr>
        <w:t>0</w:t>
      </w:r>
      <w:r w:rsidR="00A860A9" w:rsidRPr="002F30DF">
        <w:rPr>
          <w:rFonts w:cs="AngsanaUPC"/>
          <w:b w:val="0"/>
          <w:bCs w:val="0"/>
          <w:iCs w:val="0"/>
          <w:szCs w:val="28"/>
          <w:cs/>
          <w:lang w:val="en-US"/>
        </w:rPr>
        <w:t>.</w:t>
      </w:r>
      <w:r w:rsidR="00A860A9" w:rsidRPr="002F30DF">
        <w:rPr>
          <w:rFonts w:cs="AngsanaUPC"/>
          <w:b w:val="0"/>
          <w:bCs w:val="0"/>
          <w:szCs w:val="28"/>
          <w:lang w:val="en-US"/>
        </w:rPr>
        <w:t>03</w:t>
      </w:r>
      <w:r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>บาท</w:t>
      </w:r>
      <w:r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="00BB0F63"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>โดยบริษัทได้จ่ายให้แก่ผู้ถือหุ้นแล้ว</w:t>
      </w:r>
      <w:r w:rsidRPr="002F30DF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ในวันที่ </w:t>
      </w:r>
      <w:r w:rsidR="00A860A9" w:rsidRPr="002F30DF">
        <w:rPr>
          <w:rFonts w:cs="AngsanaUPC"/>
          <w:b w:val="0"/>
          <w:bCs w:val="0"/>
          <w:szCs w:val="28"/>
          <w:lang w:val="en-US"/>
        </w:rPr>
        <w:t>10</w:t>
      </w:r>
      <w:r w:rsidRPr="002F30DF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กันยายน </w:t>
      </w:r>
      <w:r w:rsidR="00A860A9" w:rsidRPr="002F30DF">
        <w:rPr>
          <w:rFonts w:cs="AngsanaUPC"/>
          <w:b w:val="0"/>
          <w:bCs w:val="0"/>
          <w:szCs w:val="28"/>
          <w:lang w:val="en-US"/>
        </w:rPr>
        <w:t>2564</w:t>
      </w:r>
    </w:p>
    <w:p w14:paraId="07A0EEDB" w14:textId="1CE511B0" w:rsidR="00835650" w:rsidRPr="002F30DF" w:rsidRDefault="003B2BAA" w:rsidP="002F30DF">
      <w:pPr>
        <w:pStyle w:val="BodyText"/>
        <w:spacing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Pr="002F30DF">
        <w:rPr>
          <w:rFonts w:ascii="AngsanaUPC" w:hAnsi="AngsanaUPC" w:cs="AngsanaUPC"/>
          <w:sz w:val="28"/>
          <w:szCs w:val="28"/>
          <w:lang w:val="en-US"/>
        </w:rPr>
        <w:t>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05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>79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55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2F30DF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ในวันที่</w:t>
      </w:r>
      <w:r w:rsidR="00AB74B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B74B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2564</w:t>
      </w:r>
      <w:bookmarkStart w:id="27" w:name="_Toc4004540"/>
    </w:p>
    <w:p w14:paraId="2C0A9F57" w14:textId="5BCAA175" w:rsidR="00B50691" w:rsidRPr="002F30DF" w:rsidRDefault="00B50691" w:rsidP="002F30DF">
      <w:pPr>
        <w:pStyle w:val="Heading1"/>
        <w:spacing w:before="24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27"/>
    </w:p>
    <w:p w14:paraId="64076D8F" w14:textId="7989B05D" w:rsidR="002162C1" w:rsidRPr="002F30DF" w:rsidRDefault="00C567B2" w:rsidP="002F30DF">
      <w:pPr>
        <w:spacing w:after="120" w:line="240" w:lineRule="auto"/>
        <w:ind w:left="544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2F30DF">
        <w:rPr>
          <w:rFonts w:ascii="Angsana New" w:hAnsi="Angsana New" w:hint="cs"/>
          <w:sz w:val="28"/>
          <w:szCs w:val="28"/>
          <w:cs/>
        </w:rPr>
        <w:t>สำหรับ</w:t>
      </w:r>
      <w:r w:rsidR="00F50BE3" w:rsidRPr="002F30DF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สินทรัพย์และหนี้สินทางการเงินอื่นนอกเหนือจากที่กล่าวข้างต้นมีมูลค่าตามบัญชีและมูลค่ายุติธรรมดังต่อไปนี้</w:t>
      </w:r>
    </w:p>
    <w:tbl>
      <w:tblPr>
        <w:tblW w:w="9473" w:type="dxa"/>
        <w:tblInd w:w="450" w:type="dxa"/>
        <w:tblLook w:val="04A0" w:firstRow="1" w:lastRow="0" w:firstColumn="1" w:lastColumn="0" w:noHBand="0" w:noVBand="1"/>
      </w:tblPr>
      <w:tblGrid>
        <w:gridCol w:w="3803"/>
        <w:gridCol w:w="1134"/>
        <w:gridCol w:w="1134"/>
        <w:gridCol w:w="1134"/>
        <w:gridCol w:w="1134"/>
        <w:gridCol w:w="1134"/>
      </w:tblGrid>
      <w:tr w:rsidR="00AB3093" w:rsidRPr="002F30DF" w14:paraId="5FBF811B" w14:textId="77777777" w:rsidTr="002D0C5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6B72A" w14:textId="77777777" w:rsidR="00AB3093" w:rsidRPr="002F30DF" w:rsidRDefault="00AB3093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DA92A" w14:textId="77777777" w:rsidR="00AB3093" w:rsidRPr="002F30DF" w:rsidRDefault="00AB3093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3F06ED" w:rsidRPr="002F30DF" w14:paraId="7127CD60" w14:textId="77777777" w:rsidTr="002D0C5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C246" w14:textId="77777777" w:rsidR="003F06ED" w:rsidRPr="002F30DF" w:rsidRDefault="003F06ED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F27D4" w14:textId="22F63380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3F06ED" w:rsidRPr="002F30DF" w14:paraId="6448E320" w14:textId="77777777" w:rsidTr="002D0C5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2054C" w14:textId="77777777" w:rsidR="003F06ED" w:rsidRPr="002F30DF" w:rsidRDefault="003F06ED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06B93D" w14:textId="054AA11D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C4FB7" w14:textId="0BC640E3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2602DF" w14:textId="2E509806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F06ED" w:rsidRPr="002F30DF" w14:paraId="30BF8DC5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EC228" w14:textId="77777777" w:rsidR="003F06ED" w:rsidRPr="002F30DF" w:rsidRDefault="003F06ED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6A5D95" w14:textId="77777777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4F060" w14:textId="0EC90657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66525" w14:textId="4C7AF820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32736" w14:textId="02C5841D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AA4FAD" w14:textId="747EED81" w:rsidR="003F06ED" w:rsidRPr="002F30DF" w:rsidRDefault="003F06ED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F06ED" w:rsidRPr="002F30DF" w14:paraId="6714401F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470B3" w14:textId="57EA57AF" w:rsidR="003F06ED" w:rsidRPr="002F30DF" w:rsidRDefault="00A4247D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700E58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24487C" w14:textId="77777777" w:rsidR="003F06ED" w:rsidRPr="002F30DF" w:rsidRDefault="003F06E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FDA580" w14:textId="77777777" w:rsidR="003F06ED" w:rsidRPr="002F30DF" w:rsidRDefault="003F06E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2DB11" w14:textId="77777777" w:rsidR="003F06ED" w:rsidRPr="002F30DF" w:rsidRDefault="003F06E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0486" w14:textId="77777777" w:rsidR="003F06ED" w:rsidRPr="002F30DF" w:rsidRDefault="003F06E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C97181" w14:textId="77777777" w:rsidR="003F06ED" w:rsidRPr="002F30DF" w:rsidRDefault="003F06E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2F30DF" w14:paraId="6D887102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91F1E" w14:textId="7B4E1E68" w:rsidR="00A4247D" w:rsidRPr="002F30DF" w:rsidRDefault="00A4247D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EBB48A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9E886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A4715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5A168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6DF623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2F30DF" w14:paraId="4D8A78D9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A9280" w14:textId="77777777" w:rsidR="00A4247D" w:rsidRPr="002F30DF" w:rsidRDefault="00A4247D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D83093C" w14:textId="1572E622" w:rsidR="00A4247D" w:rsidRPr="002F30DF" w:rsidRDefault="00A4247D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61897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A31DE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8809C2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EB37E9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CCB6B7" w14:textId="77777777" w:rsidR="00A4247D" w:rsidRPr="002F30DF" w:rsidRDefault="00A4247D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2F30DF" w14:paraId="63B7252D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6CB11" w14:textId="58E55AB6" w:rsidR="00A4247D" w:rsidRPr="002F30DF" w:rsidRDefault="00A4247D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A90099" w14:textId="1A15DF5F" w:rsidR="00A4247D" w:rsidRPr="002F30DF" w:rsidRDefault="005D413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1,60</w:t>
            </w:r>
            <w:r w:rsidR="003C7D1A" w:rsidRPr="002F30DF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8DAFA" w14:textId="089C531D" w:rsidR="00A4247D" w:rsidRPr="002F30DF" w:rsidRDefault="0093324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58A27" w14:textId="7838A391" w:rsidR="00A4247D" w:rsidRPr="002F30DF" w:rsidRDefault="0093324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1,60</w:t>
            </w:r>
            <w:r w:rsidR="003C7D1A" w:rsidRPr="002F30DF">
              <w:rPr>
                <w:rFonts w:ascii="AngsanaUPC" w:hAnsi="AngsanaUPC" w:cs="AngsanaUPC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1D223" w14:textId="702D3B2D" w:rsidR="00A4247D" w:rsidRPr="002F30DF" w:rsidRDefault="0093324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7745A1" w14:textId="6EB307DE" w:rsidR="00A4247D" w:rsidRPr="002F30DF" w:rsidRDefault="0093324B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1,60</w:t>
            </w:r>
            <w:r w:rsidR="003C7D1A"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A4247D" w:rsidRPr="002F30DF" w14:paraId="5D284182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B23B8" w14:textId="77777777" w:rsidR="00A4247D" w:rsidRPr="002F30DF" w:rsidRDefault="00A4247D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1633CB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DC698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87282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DD566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D05A63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4247D" w:rsidRPr="002F30DF" w14:paraId="2274F27B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925F7" w14:textId="4DD77C46" w:rsidR="00A4247D" w:rsidRPr="002F30DF" w:rsidRDefault="00A4247D" w:rsidP="002F30DF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925A56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05468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2F857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E0449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D4746D4" w14:textId="77777777" w:rsidR="00A4247D" w:rsidRPr="002F30DF" w:rsidRDefault="00A4247D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5448F" w:rsidRPr="002F30DF" w14:paraId="2444F732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DEA4D" w14:textId="5335B116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825420" w14:textId="4BFC622E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24CC2" w14:textId="2C4F66B7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76F25" w14:textId="7D243273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F888E" w14:textId="70B059EA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0671B5" w14:textId="387654D4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692</w:t>
            </w:r>
          </w:p>
        </w:tc>
      </w:tr>
      <w:tr w:rsidR="0085448F" w:rsidRPr="002F30DF" w14:paraId="0A0EA1EE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68204" w14:textId="77777777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96CDBC" w14:textId="75736EAF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2,299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F8FEC" w14:textId="74BD9482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1166C" w14:textId="49CF3876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1,60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5DDDD" w14:textId="4F669D74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FD3CB4" w14:textId="34637DF9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2,29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</w:tr>
      <w:tr w:rsidR="0085448F" w:rsidRPr="002F30DF" w14:paraId="478759AB" w14:textId="77777777" w:rsidTr="002D0C54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316B5" w14:textId="77777777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4B0168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E2F4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C5AF7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ABC01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BB3906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5448F" w:rsidRPr="002F30DF" w14:paraId="6CB37D7A" w14:textId="77777777" w:rsidTr="002D0C54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0238E" w14:textId="77777777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20E4CA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5E9EF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C336B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D4F2F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03AA93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5448F" w:rsidRPr="002F30DF" w14:paraId="209D6FA7" w14:textId="77777777" w:rsidTr="002D0C54">
        <w:trPr>
          <w:trHeight w:val="108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13722" w14:textId="77777777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7CF9C7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72CBF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CC72FA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3C7A0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EE00B2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5448F" w:rsidRPr="002F30DF" w14:paraId="6EFCF9BA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B2193" w14:textId="1B89B2C0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lastRenderedPageBreak/>
              <w:t xml:space="preserve">31 </w:t>
            </w: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43D792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1EDB5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90149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320C4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FCD17A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5448F" w:rsidRPr="002F30DF" w14:paraId="7B09DA61" w14:textId="77777777" w:rsidTr="002D0C54">
        <w:trPr>
          <w:trHeight w:val="420"/>
        </w:trPr>
        <w:tc>
          <w:tcPr>
            <w:tcW w:w="3803" w:type="dxa"/>
            <w:shd w:val="clear" w:color="auto" w:fill="auto"/>
            <w:noWrap/>
            <w:vAlign w:val="bottom"/>
          </w:tcPr>
          <w:p w14:paraId="038DF9AF" w14:textId="700D2496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05B87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449A6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A25AB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3EC15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84CF19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5448F" w:rsidRPr="002F30DF" w14:paraId="748E836F" w14:textId="77777777" w:rsidTr="002D0C54">
        <w:trPr>
          <w:trHeight w:val="420"/>
        </w:trPr>
        <w:tc>
          <w:tcPr>
            <w:tcW w:w="3803" w:type="dxa"/>
            <w:shd w:val="clear" w:color="auto" w:fill="auto"/>
            <w:noWrap/>
            <w:vAlign w:val="bottom"/>
          </w:tcPr>
          <w:p w14:paraId="43418DB8" w14:textId="77777777" w:rsidR="0085448F" w:rsidRPr="002F30DF" w:rsidRDefault="0085448F" w:rsidP="002F30DF">
            <w:pPr>
              <w:spacing w:line="360" w:lineRule="exact"/>
              <w:ind w:left="149" w:right="-45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18E35CD5" w14:textId="44E6B62B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6D2321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99B55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8C665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0B92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28DC0D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5448F" w:rsidRPr="002F30DF" w14:paraId="011A2784" w14:textId="77777777" w:rsidTr="002D0C54">
        <w:trPr>
          <w:trHeight w:val="420"/>
        </w:trPr>
        <w:tc>
          <w:tcPr>
            <w:tcW w:w="3803" w:type="dxa"/>
            <w:shd w:val="clear" w:color="auto" w:fill="auto"/>
            <w:noWrap/>
            <w:vAlign w:val="bottom"/>
          </w:tcPr>
          <w:p w14:paraId="3CD21304" w14:textId="61E75FCB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3057BE" w14:textId="4E002962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30550" w14:textId="7949536B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FC07A" w14:textId="1774310A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7F040" w14:textId="0D121DF2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A87841" w14:textId="70A8FA79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614</w:t>
            </w:r>
          </w:p>
        </w:tc>
      </w:tr>
      <w:tr w:rsidR="0085448F" w:rsidRPr="002F30DF" w14:paraId="1B40218D" w14:textId="77777777" w:rsidTr="002D0C54">
        <w:trPr>
          <w:trHeight w:val="420"/>
        </w:trPr>
        <w:tc>
          <w:tcPr>
            <w:tcW w:w="3803" w:type="dxa"/>
            <w:shd w:val="clear" w:color="auto" w:fill="auto"/>
            <w:noWrap/>
            <w:vAlign w:val="bottom"/>
          </w:tcPr>
          <w:p w14:paraId="11EACF50" w14:textId="4E897C39" w:rsidR="0085448F" w:rsidRPr="002F30DF" w:rsidRDefault="0085448F" w:rsidP="002F30DF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1FF2E5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63C4A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3E1E2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D96CF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3F58D7" w14:textId="77777777" w:rsidR="0085448F" w:rsidRPr="002F30DF" w:rsidRDefault="0085448F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5448F" w:rsidRPr="002F30DF" w14:paraId="63EA1C04" w14:textId="77777777" w:rsidTr="002D0C54">
        <w:trPr>
          <w:trHeight w:val="420"/>
        </w:trPr>
        <w:tc>
          <w:tcPr>
            <w:tcW w:w="3803" w:type="dxa"/>
            <w:shd w:val="clear" w:color="auto" w:fill="auto"/>
            <w:noWrap/>
            <w:vAlign w:val="bottom"/>
          </w:tcPr>
          <w:p w14:paraId="4D1946D1" w14:textId="78F11CA0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BE9857" w14:textId="1DDE5E4C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72854" w14:textId="45870A37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31FD9" w14:textId="406B5C35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968BA" w14:textId="71BD2BED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637771" w14:textId="4F58CA9C" w:rsidR="0085448F" w:rsidRPr="002F30DF" w:rsidRDefault="0085448F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631</w:t>
            </w:r>
          </w:p>
        </w:tc>
      </w:tr>
      <w:tr w:rsidR="0085448F" w:rsidRPr="002F30DF" w14:paraId="1A8030D1" w14:textId="77777777" w:rsidTr="002D0C5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D5C5A" w14:textId="77777777" w:rsidR="0085448F" w:rsidRPr="002F30DF" w:rsidRDefault="0085448F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CA1B7" w14:textId="53AB9B45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4CC16" w14:textId="27092E5A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64355" w14:textId="7803032A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1D778" w14:textId="0229E90E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3C3ED" w14:textId="619C6611" w:rsidR="0085448F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245</w:t>
            </w:r>
          </w:p>
        </w:tc>
      </w:tr>
    </w:tbl>
    <w:p w14:paraId="1D7A42A0" w14:textId="77777777" w:rsidR="004F29A9" w:rsidRPr="002F30DF" w:rsidRDefault="004F29A9" w:rsidP="002F30DF">
      <w:pPr>
        <w:spacing w:before="120" w:line="240" w:lineRule="auto"/>
        <w:ind w:left="544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</w:p>
    <w:tbl>
      <w:tblPr>
        <w:tblW w:w="9473" w:type="dxa"/>
        <w:tblInd w:w="450" w:type="dxa"/>
        <w:tblLook w:val="04A0" w:firstRow="1" w:lastRow="0" w:firstColumn="1" w:lastColumn="0" w:noHBand="0" w:noVBand="1"/>
      </w:tblPr>
      <w:tblGrid>
        <w:gridCol w:w="3803"/>
        <w:gridCol w:w="1134"/>
        <w:gridCol w:w="1134"/>
        <w:gridCol w:w="1134"/>
        <w:gridCol w:w="1134"/>
        <w:gridCol w:w="1134"/>
      </w:tblGrid>
      <w:tr w:rsidR="003376CE" w:rsidRPr="002F30DF" w14:paraId="04B0AC68" w14:textId="77777777" w:rsidTr="00EA5CD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F30DA" w14:textId="77777777" w:rsidR="003376CE" w:rsidRPr="002F30DF" w:rsidRDefault="003376CE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1E23A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3376CE" w:rsidRPr="002F30DF" w14:paraId="1050D06E" w14:textId="77777777" w:rsidTr="00EA5CD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C363" w14:textId="77777777" w:rsidR="003376CE" w:rsidRPr="002F30DF" w:rsidRDefault="003376CE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E69E2" w14:textId="214646F4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376CE" w:rsidRPr="002F30DF" w14:paraId="7C94B69C" w14:textId="77777777" w:rsidTr="00EA5CD4">
        <w:trPr>
          <w:trHeight w:val="420"/>
          <w:tblHeader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8D0D3" w14:textId="77777777" w:rsidR="003376CE" w:rsidRPr="002F30DF" w:rsidRDefault="003376CE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4FDF5A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88273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F127E7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376CE" w:rsidRPr="002F30DF" w14:paraId="659C803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E7BE0" w14:textId="77777777" w:rsidR="003376CE" w:rsidRPr="002F30DF" w:rsidRDefault="003376CE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532E4C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3DF12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177A0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716E9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ระดับ 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C69DB2" w14:textId="77777777" w:rsidR="003376CE" w:rsidRPr="002F30DF" w:rsidRDefault="003376CE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2F30DF" w14:paraId="1912F5AE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FB3EB" w14:textId="6B715126" w:rsidR="003376CE" w:rsidRPr="002F30DF" w:rsidRDefault="003376CE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700E58"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2565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D61476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BE7C1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6BEBE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03A85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31BC56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2F30DF" w14:paraId="58D3E376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7D4CE" w14:textId="77777777" w:rsidR="003376CE" w:rsidRPr="002F30DF" w:rsidRDefault="003376CE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5B85FA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FA8EE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07586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95EF6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9CCF91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376CE" w:rsidRPr="002F30DF" w14:paraId="53D1710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A1463" w14:textId="77777777" w:rsidR="003376CE" w:rsidRPr="002F30DF" w:rsidRDefault="003376CE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A7CF0BC" w14:textId="77777777" w:rsidR="003376CE" w:rsidRPr="002F30DF" w:rsidRDefault="003376CE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2C1CCF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A1A1A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81650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CBDC0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B83B8D" w14:textId="77777777" w:rsidR="003376CE" w:rsidRPr="002F30DF" w:rsidRDefault="003376CE" w:rsidP="002F30DF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16E82" w:rsidRPr="002F30DF" w14:paraId="368AB992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A0D76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131B45" w14:textId="352DE02D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9F0C4" w14:textId="3BFDDC8A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669315" w14:textId="15026AD5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5341E" w14:textId="18C938E9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4D322E" w14:textId="7A98F9B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1,606</w:t>
            </w:r>
          </w:p>
        </w:tc>
      </w:tr>
      <w:tr w:rsidR="00C16E82" w:rsidRPr="002F30DF" w14:paraId="29B86B83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DEBFC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52E322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07F39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D7F74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F657F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35A99A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16E82" w:rsidRPr="002F30DF" w14:paraId="7F4FE79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15004" w14:textId="77777777" w:rsidR="00C16E82" w:rsidRPr="002F30DF" w:rsidRDefault="00C16E82" w:rsidP="002F30DF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67719D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7E4471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46390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3C7435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4320D8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16E82" w:rsidRPr="002F30DF" w14:paraId="1F079F04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485FD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4517C0" w14:textId="07E18E3F" w:rsidR="00C16E82" w:rsidRPr="002F30DF" w:rsidRDefault="001E41DB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CD640" w14:textId="72DFB6FD" w:rsidR="00C16E82" w:rsidRPr="002F30DF" w:rsidRDefault="006E24B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4233F" w14:textId="1E797C48" w:rsidR="00C16E82" w:rsidRPr="002F30DF" w:rsidRDefault="006E24B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92B76" w14:textId="35A19EFD" w:rsidR="00C16E82" w:rsidRPr="002F30DF" w:rsidRDefault="006E24B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352634" w14:textId="0B7C00D9" w:rsidR="00C16E82" w:rsidRPr="002F30DF" w:rsidRDefault="006E24B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692</w:t>
            </w:r>
          </w:p>
        </w:tc>
      </w:tr>
      <w:tr w:rsidR="00C16E82" w:rsidRPr="002F30DF" w14:paraId="73B17307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C1554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7AE5D3" w14:textId="6CEFD450" w:rsidR="00C16E82" w:rsidRPr="002F30DF" w:rsidRDefault="006E24B4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2,298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F8CE0" w14:textId="6C698E8A" w:rsidR="00C16E82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C20D8" w14:textId="5C25A821" w:rsidR="00C16E82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1,606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4C0E5" w14:textId="2BAFF28D" w:rsidR="00C16E82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48D8C9" w14:textId="5E0E71E0" w:rsidR="00C16E82" w:rsidRPr="002F30DF" w:rsidRDefault="0085448F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2,298</w:t>
            </w:r>
          </w:p>
        </w:tc>
      </w:tr>
      <w:tr w:rsidR="00D44FB7" w:rsidRPr="002F30DF" w14:paraId="0B5701F0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F922A" w14:textId="77777777" w:rsidR="00D44FB7" w:rsidRPr="002F30DF" w:rsidRDefault="00D44FB7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473CE2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78BF6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11863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15467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9F9D01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D44FB7" w:rsidRPr="002F30DF" w14:paraId="67ED4216" w14:textId="77777777" w:rsidTr="00F21AF7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8439D" w14:textId="77777777" w:rsidR="00D44FB7" w:rsidRPr="002F30DF" w:rsidRDefault="00D44FB7" w:rsidP="002F30DF">
            <w:pPr>
              <w:spacing w:line="240" w:lineRule="auto"/>
              <w:ind w:left="15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5692A2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43E52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7C68D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8E53D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EF4315" w14:textId="77777777" w:rsidR="00D44FB7" w:rsidRPr="002F30DF" w:rsidRDefault="00D44FB7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C16E82" w:rsidRPr="002F30DF" w14:paraId="06D7D967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7CA21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lastRenderedPageBreak/>
              <w:t xml:space="preserve">31 </w:t>
            </w: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2564: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229A2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3F6ED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4E274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03576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EFC7FC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16E82" w:rsidRPr="002F30DF" w14:paraId="72A371A5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21BC0981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C55F79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C74FB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09AB8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C875E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F20B2C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16E82" w:rsidRPr="002F30DF" w14:paraId="4A8F382D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034BBEE8" w14:textId="77777777" w:rsidR="00C16E82" w:rsidRPr="002F30DF" w:rsidRDefault="00C16E82" w:rsidP="002F30DF">
            <w:pPr>
              <w:spacing w:line="360" w:lineRule="exact"/>
              <w:ind w:left="149" w:right="-45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BE7766B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B699D3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811E6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3A8CD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FB13D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7F593C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16E82" w:rsidRPr="002F30DF" w14:paraId="4104014E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736AE6F8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2BA304" w14:textId="665A0292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9B217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1C378" w14:textId="40D49D2D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61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4A564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89BC27" w14:textId="5C2759C5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61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C16E82" w:rsidRPr="002F30DF" w14:paraId="24585A30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51B2DEB5" w14:textId="77777777" w:rsidR="00C16E82" w:rsidRPr="002F30DF" w:rsidRDefault="00C16E82" w:rsidP="002F30DF">
            <w:pPr>
              <w:spacing w:line="240" w:lineRule="auto"/>
              <w:ind w:left="296" w:hanging="14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br/>
              <w:t>มูลค่ายุติธรรมผ่านกำไรขาดทุนเบ็ดเสร็จอื่น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16A9A2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68A90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E8091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8714BE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337D3C" w14:textId="77777777" w:rsidR="00C16E82" w:rsidRPr="002F30DF" w:rsidRDefault="00C16E82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16E82" w:rsidRPr="002F30DF" w14:paraId="06C2CD4C" w14:textId="77777777" w:rsidTr="00EA5CD4">
        <w:trPr>
          <w:trHeight w:val="420"/>
        </w:trPr>
        <w:tc>
          <w:tcPr>
            <w:tcW w:w="3803" w:type="dxa"/>
            <w:noWrap/>
            <w:vAlign w:val="bottom"/>
          </w:tcPr>
          <w:p w14:paraId="6C88B2C9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3FB092" w14:textId="77777777" w:rsidR="00C16E82" w:rsidRPr="002F30DF" w:rsidRDefault="00C16E8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5AC14" w14:textId="77777777" w:rsidR="00C16E82" w:rsidRPr="002F30DF" w:rsidRDefault="00C16E8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74957" w14:textId="77777777" w:rsidR="00C16E82" w:rsidRPr="002F30DF" w:rsidRDefault="00C16E8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572C8" w14:textId="77777777" w:rsidR="00C16E82" w:rsidRPr="002F30DF" w:rsidRDefault="00C16E8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E15D3D" w14:textId="77777777" w:rsidR="00C16E82" w:rsidRPr="002F30DF" w:rsidRDefault="00C16E8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631</w:t>
            </w:r>
          </w:p>
        </w:tc>
      </w:tr>
      <w:tr w:rsidR="00C16E82" w:rsidRPr="002F30DF" w14:paraId="2B191551" w14:textId="77777777" w:rsidTr="00EA5CD4">
        <w:trPr>
          <w:trHeight w:val="420"/>
        </w:trPr>
        <w:tc>
          <w:tcPr>
            <w:tcW w:w="3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A91CE" w14:textId="77777777" w:rsidR="00C16E82" w:rsidRPr="002F30DF" w:rsidRDefault="00C16E82" w:rsidP="002F30DF">
            <w:pPr>
              <w:spacing w:line="240" w:lineRule="auto"/>
              <w:ind w:left="15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88AB1" w14:textId="73CC1CBA" w:rsidR="00C16E82" w:rsidRPr="002F30DF" w:rsidRDefault="00C16E8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24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D6FB5" w14:textId="77777777" w:rsidR="00C16E82" w:rsidRPr="002F30DF" w:rsidRDefault="00C16E8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35091" w14:textId="2B2C4BE2" w:rsidR="00C16E82" w:rsidRPr="002F30DF" w:rsidRDefault="00C16E8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1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61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68E0A" w14:textId="77777777" w:rsidR="00C16E82" w:rsidRPr="002F30DF" w:rsidRDefault="00C16E8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3D46C" w14:textId="74549CF1" w:rsidR="00C16E82" w:rsidRPr="002F30DF" w:rsidRDefault="00C16E82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24</w:t>
            </w: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</w:tbl>
    <w:p w14:paraId="70F88A0A" w14:textId="496944BE" w:rsidR="00F60B51" w:rsidRPr="002F30DF" w:rsidRDefault="00B50691" w:rsidP="002F30DF">
      <w:pPr>
        <w:spacing w:before="24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667F0AE8" w14:textId="77777777" w:rsidR="00F60B51" w:rsidRPr="002F30DF" w:rsidRDefault="00F60B51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5BF5090" w14:textId="761028B8" w:rsidR="00B50691" w:rsidRPr="002F30DF" w:rsidRDefault="00B50691" w:rsidP="002F30DF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8" w:name="_Toc4004541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28"/>
    </w:p>
    <w:p w14:paraId="7A69C836" w14:textId="29CEFA80" w:rsidR="00B50691" w:rsidRPr="002F30DF" w:rsidRDefault="00B50691" w:rsidP="002F30DF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3</w:t>
      </w:r>
      <w:r w:rsidR="00DD0123" w:rsidRPr="002F30DF">
        <w:rPr>
          <w:rFonts w:ascii="AngsanaUPC" w:hAnsi="AngsanaUPC" w:cs="AngsanaUPC"/>
          <w:sz w:val="28"/>
          <w:szCs w:val="28"/>
          <w:lang w:val="en-US"/>
        </w:rPr>
        <w:t>0</w:t>
      </w:r>
      <w:r w:rsidR="000B3BEF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700E58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="00DD012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="00A22695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9330" w:type="dxa"/>
        <w:tblInd w:w="567" w:type="dxa"/>
        <w:tblLook w:val="04A0" w:firstRow="1" w:lastRow="0" w:firstColumn="1" w:lastColumn="0" w:noHBand="0" w:noVBand="1"/>
      </w:tblPr>
      <w:tblGrid>
        <w:gridCol w:w="6496"/>
        <w:gridCol w:w="1417"/>
        <w:gridCol w:w="1417"/>
      </w:tblGrid>
      <w:tr w:rsidR="00DD0123" w:rsidRPr="002F30DF" w14:paraId="69A6E6D9" w14:textId="034BEEDF" w:rsidTr="00F0757A">
        <w:trPr>
          <w:trHeight w:val="420"/>
          <w:tblHeader/>
        </w:trPr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61F23" w14:textId="77777777" w:rsidR="00DD0123" w:rsidRPr="002F30DF" w:rsidRDefault="00DD0123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78B33" w14:textId="16DCBC5C" w:rsidR="00DD0123" w:rsidRPr="002F30DF" w:rsidRDefault="001710D0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: </w:t>
            </w:r>
            <w:r w:rsidRPr="002F30DF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DD0123" w:rsidRPr="002F30DF" w14:paraId="6DB30108" w14:textId="0943E120" w:rsidTr="00F0757A">
        <w:trPr>
          <w:trHeight w:val="420"/>
          <w:tblHeader/>
        </w:trPr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1249" w14:textId="77777777" w:rsidR="00DD0123" w:rsidRPr="002F30DF" w:rsidRDefault="00DD0123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5839A" w14:textId="3AED38AF" w:rsidR="00DD0123" w:rsidRPr="002F30DF" w:rsidRDefault="001710D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03895" w14:textId="40E360E8" w:rsidR="00DD0123" w:rsidRPr="002F30DF" w:rsidRDefault="001710D0" w:rsidP="002F30D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10D0" w:rsidRPr="002F30DF" w14:paraId="5974415D" w14:textId="4B276932" w:rsidTr="00F0757A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073B80C1" w14:textId="06243239" w:rsidR="001710D0" w:rsidRPr="002F30DF" w:rsidRDefault="001710D0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491D0" w14:textId="77777777" w:rsidR="001710D0" w:rsidRPr="002F30DF" w:rsidRDefault="001710D0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B7E6D" w14:textId="3A068FB9" w:rsidR="001710D0" w:rsidRPr="002F30DF" w:rsidRDefault="001710D0" w:rsidP="002F30DF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</w:tr>
      <w:tr w:rsidR="001710D0" w:rsidRPr="002F30DF" w14:paraId="68E50373" w14:textId="682DFE93" w:rsidTr="0026229D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5BFC78C1" w14:textId="35A7615E" w:rsidR="001710D0" w:rsidRPr="002F30DF" w:rsidRDefault="001710D0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B9921" w14:textId="77777777" w:rsidR="001710D0" w:rsidRPr="002F30DF" w:rsidRDefault="001710D0" w:rsidP="002F30DF">
            <w:pPr>
              <w:spacing w:line="240" w:lineRule="auto"/>
              <w:ind w:left="-9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C4B95" w14:textId="181A97BB" w:rsidR="001710D0" w:rsidRPr="002F30DF" w:rsidRDefault="001710D0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</w:tr>
      <w:tr w:rsidR="001710D0" w:rsidRPr="002F30DF" w14:paraId="55FAFAA9" w14:textId="6C3C6878" w:rsidTr="00F21AF7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34C2474B" w14:textId="714F1083" w:rsidR="001710D0" w:rsidRPr="002F30DF" w:rsidRDefault="001710D0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8A76D" w14:textId="71415062" w:rsidR="001710D0" w:rsidRPr="002F30DF" w:rsidRDefault="00B2033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0BF86" w14:textId="637BFAFB" w:rsidR="001710D0" w:rsidRPr="002F30DF" w:rsidRDefault="00F266C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1710D0" w:rsidRPr="002F30DF" w14:paraId="18CDAA12" w14:textId="3A40624E" w:rsidTr="00F21AF7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186F1112" w14:textId="013968BB" w:rsidR="001710D0" w:rsidRPr="002F30DF" w:rsidRDefault="001710D0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3B7BF" w14:textId="71B5B66F" w:rsidR="001710D0" w:rsidRPr="002F30DF" w:rsidRDefault="00B20332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81005" w14:textId="255AACD1" w:rsidR="001710D0" w:rsidRPr="002F30DF" w:rsidRDefault="00F266C4" w:rsidP="002F30DF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1710D0" w:rsidRPr="002F30DF" w14:paraId="6264D6B5" w14:textId="775B66CE" w:rsidTr="00F21AF7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61D3CFF2" w14:textId="12737A38" w:rsidR="001710D0" w:rsidRPr="002F30DF" w:rsidRDefault="001710D0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B69FE" w14:textId="0BA974EF" w:rsidR="001710D0" w:rsidRPr="002F30DF" w:rsidRDefault="00B20332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3E89F" w14:textId="22A49B07" w:rsidR="001710D0" w:rsidRPr="002F30DF" w:rsidRDefault="00F266C4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F60B51" w:rsidRPr="002F30DF" w14:paraId="5B26067E" w14:textId="77777777" w:rsidTr="00F21AF7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16C7B88E" w14:textId="2E302E1D" w:rsidR="00F60B51" w:rsidRPr="002F30DF" w:rsidRDefault="00F60B51" w:rsidP="002F30DF">
            <w:pPr>
              <w:spacing w:line="240" w:lineRule="auto"/>
              <w:ind w:lef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FCC2C" w14:textId="0965DBB7" w:rsidR="00F60B51" w:rsidRPr="002F30DF" w:rsidRDefault="00F60B5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86A62" w14:textId="23AAB268" w:rsidR="00F60B51" w:rsidRPr="002F30DF" w:rsidRDefault="00F60B5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</w:t>
            </w:r>
          </w:p>
        </w:tc>
      </w:tr>
      <w:tr w:rsidR="00F60B51" w:rsidRPr="002F30DF" w14:paraId="078124C8" w14:textId="77777777" w:rsidTr="00F353E6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07D76330" w14:textId="684AB625" w:rsidR="00F60B51" w:rsidRPr="002F30DF" w:rsidRDefault="00F60B51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4CD73" w14:textId="77777777" w:rsidR="00F60B51" w:rsidRPr="002F30DF" w:rsidRDefault="00F60B51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AAAA3" w14:textId="77777777" w:rsidR="00F60B51" w:rsidRPr="002F30DF" w:rsidRDefault="00F60B51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60B51" w:rsidRPr="002F30DF" w14:paraId="7BD82987" w14:textId="77777777" w:rsidTr="00F21AF7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48E1986B" w14:textId="153AA3CD" w:rsidR="00F60B51" w:rsidRPr="002F30DF" w:rsidRDefault="00F60B51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12CB2" w14:textId="05AABAB4" w:rsidR="00F60B51" w:rsidRPr="002F30DF" w:rsidRDefault="00F60B51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1,700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C6AC0" w14:textId="01C94CF5" w:rsidR="00F60B51" w:rsidRPr="002F30DF" w:rsidRDefault="00F60B51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1,700</w:t>
            </w:r>
          </w:p>
        </w:tc>
      </w:tr>
      <w:tr w:rsidR="00F60B51" w:rsidRPr="002F30DF" w14:paraId="2DDD951D" w14:textId="77777777" w:rsidTr="00F21AF7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6D186AD7" w14:textId="229A0402" w:rsidR="00F60B51" w:rsidRPr="002F30DF" w:rsidRDefault="00F60B51" w:rsidP="002F30DF">
            <w:pPr>
              <w:spacing w:line="240" w:lineRule="auto"/>
              <w:ind w:lef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79F42" w14:textId="77777777" w:rsidR="00F60B51" w:rsidRPr="002F30DF" w:rsidRDefault="00F60B51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358934" w14:textId="77777777" w:rsidR="00F60B51" w:rsidRPr="002F30DF" w:rsidRDefault="00F60B51" w:rsidP="002F30DF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60B51" w:rsidRPr="002F30DF" w14:paraId="0AB7584E" w14:textId="477FD1EF" w:rsidTr="00F60B51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518DC827" w14:textId="3D3DE30F" w:rsidR="00F60B51" w:rsidRPr="002F30DF" w:rsidRDefault="00F60B51" w:rsidP="002F30DF">
            <w:pPr>
              <w:spacing w:line="240" w:lineRule="auto"/>
              <w:ind w:left="-10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06674B" w14:textId="51444F5F" w:rsidR="00F60B51" w:rsidRPr="002F30DF" w:rsidRDefault="00F60B5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2,049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A5A42E" w14:textId="293E1B72" w:rsidR="00F60B51" w:rsidRPr="002F30DF" w:rsidRDefault="00F60B51" w:rsidP="002F30DF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2F30DF">
              <w:rPr>
                <w:rFonts w:ascii="AngsanaUPC" w:hAnsi="AngsanaUPC" w:cs="AngsanaUPC"/>
                <w:sz w:val="28"/>
                <w:szCs w:val="28"/>
                <w:lang w:val="en-US"/>
              </w:rPr>
              <w:t>2,049</w:t>
            </w:r>
          </w:p>
        </w:tc>
      </w:tr>
      <w:tr w:rsidR="00F60B51" w:rsidRPr="002F30DF" w14:paraId="6BE4D083" w14:textId="77777777" w:rsidTr="00F60B51">
        <w:trPr>
          <w:trHeight w:val="420"/>
        </w:trPr>
        <w:tc>
          <w:tcPr>
            <w:tcW w:w="6496" w:type="dxa"/>
            <w:shd w:val="clear" w:color="auto" w:fill="auto"/>
            <w:noWrap/>
            <w:vAlign w:val="bottom"/>
          </w:tcPr>
          <w:p w14:paraId="31C7CF05" w14:textId="442029DA" w:rsidR="00F60B51" w:rsidRPr="002F30DF" w:rsidRDefault="00F60B51" w:rsidP="002F30DF">
            <w:pPr>
              <w:spacing w:line="240" w:lineRule="auto"/>
              <w:ind w:lef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F30DF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5DAEAF" w14:textId="20F25834" w:rsidR="00F60B51" w:rsidRPr="002F30DF" w:rsidRDefault="00F60B5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3,749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034E6E" w14:textId="0C2E8BB9" w:rsidR="00F60B51" w:rsidRPr="002F30DF" w:rsidRDefault="00F60B51" w:rsidP="002F30DF">
            <w:pPr>
              <w:pBdr>
                <w:bottom w:val="doub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2F30DF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3,749</w:t>
            </w:r>
          </w:p>
        </w:tc>
      </w:tr>
    </w:tbl>
    <w:p w14:paraId="2833CF0D" w14:textId="77777777" w:rsidR="00B50691" w:rsidRPr="002F30DF" w:rsidRDefault="00B50691" w:rsidP="002F30DF">
      <w:pPr>
        <w:tabs>
          <w:tab w:val="left" w:pos="993"/>
          <w:tab w:val="left" w:pos="4253"/>
        </w:tabs>
        <w:spacing w:before="240" w:line="240" w:lineRule="atLeast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2F30DF" w:rsidRDefault="00B50691" w:rsidP="002F30DF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238FA054" w:rsidR="0007572E" w:rsidRPr="002F30DF" w:rsidRDefault="00D1238F" w:rsidP="002F30DF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3</w:t>
      </w:r>
      <w:r w:rsidR="00E24D90" w:rsidRPr="002F30DF">
        <w:rPr>
          <w:rFonts w:ascii="AngsanaUPC" w:hAnsi="AngsanaUPC" w:cs="AngsanaUPC"/>
          <w:sz w:val="28"/>
          <w:szCs w:val="28"/>
          <w:lang w:val="en-US"/>
        </w:rPr>
        <w:t xml:space="preserve">0 </w:t>
      </w:r>
      <w:r w:rsidR="00700E58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="000B3BEF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26229D" w:rsidRPr="002F30DF">
        <w:rPr>
          <w:rFonts w:ascii="AngsanaUPC" w:hAnsi="AngsanaUPC" w:cs="AngsanaUPC"/>
          <w:sz w:val="28"/>
          <w:szCs w:val="28"/>
          <w:lang w:val="en-US"/>
        </w:rPr>
        <w:t>4,650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58068125" w14:textId="77777777" w:rsidR="0007572E" w:rsidRPr="002F30DF" w:rsidRDefault="0007572E" w:rsidP="002F30DF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2414178" w14:textId="0A1CEAB9" w:rsidR="00B50691" w:rsidRPr="002F30DF" w:rsidRDefault="00B50691" w:rsidP="002F30DF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9" w:name="_Toc4004542"/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29"/>
    </w:p>
    <w:p w14:paraId="6C7DC32B" w14:textId="77777777" w:rsidR="00A10572" w:rsidRPr="002F30DF" w:rsidRDefault="00A10572" w:rsidP="002F30DF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2F30DF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4362306C" w:rsidR="00A10572" w:rsidRPr="002F30DF" w:rsidRDefault="00A10572" w:rsidP="002F30DF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</w:rPr>
        <w:t xml:space="preserve">ณ วันที่ </w:t>
      </w:r>
      <w:r w:rsidR="000B3BEF" w:rsidRPr="002F30DF">
        <w:rPr>
          <w:rFonts w:ascii="AngsanaUPC" w:hAnsi="AngsanaUPC" w:cs="AngsanaUPC"/>
          <w:sz w:val="28"/>
        </w:rPr>
        <w:t>3</w:t>
      </w:r>
      <w:r w:rsidR="00E24D90" w:rsidRPr="002F30DF">
        <w:rPr>
          <w:rFonts w:ascii="AngsanaUPC" w:hAnsi="AngsanaUPC" w:cs="AngsanaUPC"/>
          <w:sz w:val="28"/>
          <w:lang w:val="en-US"/>
        </w:rPr>
        <w:t xml:space="preserve">0 </w:t>
      </w:r>
      <w:r w:rsidR="00700E58" w:rsidRPr="002F30DF">
        <w:rPr>
          <w:rFonts w:ascii="AngsanaUPC" w:hAnsi="AngsanaUPC" w:cs="AngsanaUPC" w:hint="cs"/>
          <w:sz w:val="28"/>
          <w:cs/>
          <w:lang w:val="en-US"/>
        </w:rPr>
        <w:t>กันยายน</w:t>
      </w:r>
      <w:r w:rsidR="000B3BEF" w:rsidRPr="002F30DF">
        <w:rPr>
          <w:rFonts w:ascii="AngsanaUPC" w:hAnsi="AngsanaUPC" w:cs="AngsanaUPC"/>
          <w:sz w:val="28"/>
          <w:cs/>
        </w:rPr>
        <w:t xml:space="preserve"> </w:t>
      </w:r>
      <w:r w:rsidR="000B3BEF" w:rsidRPr="002F30DF">
        <w:rPr>
          <w:rFonts w:ascii="AngsanaUPC" w:hAnsi="AngsanaUPC" w:cs="AngsanaUPC"/>
          <w:sz w:val="28"/>
        </w:rPr>
        <w:t>2565</w:t>
      </w:r>
      <w:r w:rsidRPr="002F30DF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0B6FF287" w:rsidR="002B6D5F" w:rsidRPr="002F30DF" w:rsidRDefault="002B6D5F" w:rsidP="002F30DF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2F30DF">
        <w:rPr>
          <w:rFonts w:ascii="AngsanaUPC" w:hAnsi="AngsanaUPC" w:cs="AngsanaUPC"/>
          <w:sz w:val="28"/>
          <w:szCs w:val="28"/>
        </w:rPr>
        <w:tab/>
      </w:r>
      <w:r w:rsidRPr="002F30DF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</w:t>
      </w:r>
      <w:r w:rsidR="007E2EB4" w:rsidRPr="002F30DF">
        <w:rPr>
          <w:rFonts w:ascii="AngsanaUPC" w:hAnsi="AngsanaUPC" w:cs="AngsanaUPC"/>
          <w:sz w:val="28"/>
          <w:szCs w:val="28"/>
          <w:cs/>
        </w:rPr>
        <w:br/>
      </w:r>
      <w:r w:rsidRPr="002F30DF">
        <w:rPr>
          <w:rFonts w:ascii="AngsanaUPC" w:hAnsi="AngsanaUPC" w:cs="AngsanaUPC"/>
          <w:sz w:val="28"/>
          <w:szCs w:val="28"/>
          <w:cs/>
        </w:rPr>
        <w:t xml:space="preserve">ซึ่งมีทุนทรัพย์ ณ วันฟ้อง เป็นจำนวน </w:t>
      </w:r>
      <w:r w:rsidRPr="002F30DF">
        <w:rPr>
          <w:rFonts w:ascii="AngsanaUPC" w:hAnsi="AngsanaUPC" w:cs="AngsanaUPC"/>
          <w:sz w:val="28"/>
          <w:szCs w:val="28"/>
        </w:rPr>
        <w:t>2</w:t>
      </w:r>
      <w:r w:rsidRPr="002F30DF">
        <w:rPr>
          <w:rFonts w:ascii="AngsanaUPC" w:hAnsi="AngsanaUPC" w:cs="AngsanaUPC"/>
          <w:sz w:val="28"/>
          <w:szCs w:val="28"/>
          <w:cs/>
        </w:rPr>
        <w:t>.</w:t>
      </w:r>
      <w:r w:rsidRPr="002F30DF">
        <w:rPr>
          <w:rFonts w:ascii="AngsanaUPC" w:hAnsi="AngsanaUPC" w:cs="AngsanaUPC"/>
          <w:sz w:val="28"/>
          <w:szCs w:val="28"/>
        </w:rPr>
        <w:t>55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</w:t>
      </w:r>
      <w:r w:rsidR="007E2EB4" w:rsidRPr="002F30DF">
        <w:rPr>
          <w:rFonts w:ascii="AngsanaUPC" w:hAnsi="AngsanaUPC" w:cs="AngsanaUPC"/>
          <w:sz w:val="28"/>
          <w:szCs w:val="28"/>
          <w:cs/>
        </w:rPr>
        <w:br/>
      </w:r>
      <w:r w:rsidRPr="002F30DF">
        <w:rPr>
          <w:rFonts w:ascii="AngsanaUPC" w:hAnsi="AngsanaUPC" w:cs="AngsanaUPC"/>
          <w:sz w:val="28"/>
          <w:szCs w:val="28"/>
          <w:cs/>
        </w:rPr>
        <w:t xml:space="preserve">และชำระค่าเสียหาย </w:t>
      </w:r>
      <w:r w:rsidRPr="002F30DF">
        <w:rPr>
          <w:rFonts w:ascii="AngsanaUPC" w:hAnsi="AngsanaUPC" w:cs="AngsanaUPC"/>
          <w:sz w:val="28"/>
          <w:szCs w:val="28"/>
        </w:rPr>
        <w:t>100,000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2F30DF">
        <w:rPr>
          <w:rFonts w:ascii="AngsanaUPC" w:hAnsi="AngsanaUPC" w:cs="AngsanaUPC"/>
          <w:sz w:val="28"/>
          <w:szCs w:val="28"/>
        </w:rPr>
        <w:t>7</w:t>
      </w:r>
      <w:r w:rsidRPr="002F30DF">
        <w:rPr>
          <w:rFonts w:ascii="AngsanaUPC" w:hAnsi="AngsanaUPC" w:cs="AngsanaUPC"/>
          <w:sz w:val="28"/>
          <w:szCs w:val="28"/>
          <w:cs/>
        </w:rPr>
        <w:t>.</w:t>
      </w:r>
      <w:r w:rsidRPr="002F30DF">
        <w:rPr>
          <w:rFonts w:ascii="AngsanaUPC" w:hAnsi="AngsanaUPC" w:cs="AngsanaUPC"/>
          <w:sz w:val="28"/>
          <w:szCs w:val="28"/>
        </w:rPr>
        <w:t>5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2F30DF">
        <w:rPr>
          <w:rFonts w:ascii="AngsanaUPC" w:hAnsi="AngsanaUPC" w:cs="AngsanaUPC"/>
          <w:sz w:val="28"/>
          <w:szCs w:val="28"/>
        </w:rPr>
        <w:t>23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2F30DF">
        <w:rPr>
          <w:rFonts w:ascii="AngsanaUPC" w:hAnsi="AngsanaUPC" w:cs="AngsanaUPC"/>
          <w:sz w:val="28"/>
          <w:szCs w:val="28"/>
        </w:rPr>
        <w:t>2556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2F30DF">
        <w:rPr>
          <w:rFonts w:ascii="AngsanaUPC" w:hAnsi="AngsanaUPC" w:cs="AngsanaUPC"/>
          <w:sz w:val="28"/>
          <w:szCs w:val="28"/>
        </w:rPr>
        <w:t>5,000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</w:t>
      </w:r>
      <w:r w:rsidR="006256F8" w:rsidRPr="002F30DF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6256F8"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="002A58C4" w:rsidRPr="002F30DF">
        <w:rPr>
          <w:rFonts w:ascii="AngsanaUPC" w:hAnsi="AngsanaUPC" w:cs="AngsanaUPC" w:hint="cs"/>
          <w:sz w:val="28"/>
          <w:szCs w:val="28"/>
          <w:cs/>
        </w:rPr>
        <w:t xml:space="preserve"> ธันวาคม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</w:t>
      </w:r>
      <w:r w:rsidR="006256F8" w:rsidRPr="002F30DF">
        <w:rPr>
          <w:rFonts w:ascii="AngsanaUPC" w:hAnsi="AngsanaUPC" w:cs="AngsanaUPC"/>
          <w:sz w:val="28"/>
          <w:szCs w:val="28"/>
        </w:rPr>
        <w:t>2561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บริษัทได้ยื่น</w:t>
      </w:r>
      <w:r w:rsidR="0045427D" w:rsidRPr="002F30DF">
        <w:rPr>
          <w:rFonts w:ascii="AngsanaUPC" w:hAnsi="AngsanaUPC" w:cs="AngsanaUPC" w:hint="cs"/>
          <w:sz w:val="28"/>
          <w:szCs w:val="28"/>
          <w:cs/>
        </w:rPr>
        <w:t>ฎี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กา </w:t>
      </w:r>
      <w:r w:rsidR="007E2EB4" w:rsidRPr="002F30DF">
        <w:rPr>
          <w:rFonts w:ascii="AngsanaUPC" w:hAnsi="AngsanaUPC" w:cs="AngsanaUPC"/>
          <w:sz w:val="28"/>
          <w:szCs w:val="28"/>
          <w:cs/>
        </w:rPr>
        <w:br/>
      </w:r>
      <w:r w:rsidRPr="002F30DF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2F30DF">
        <w:rPr>
          <w:rFonts w:ascii="AngsanaUPC" w:hAnsi="AngsanaUPC" w:cs="AngsanaUPC" w:hint="cs"/>
          <w:sz w:val="28"/>
          <w:szCs w:val="28"/>
          <w:cs/>
        </w:rPr>
        <w:t>เมื่อวันที่</w:t>
      </w:r>
      <w:r w:rsidR="00F41721" w:rsidRPr="002F30DF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1721" w:rsidRPr="002F30DF">
        <w:rPr>
          <w:rFonts w:ascii="AngsanaUPC" w:hAnsi="AngsanaUPC" w:cs="AngsanaUPC"/>
          <w:sz w:val="28"/>
          <w:szCs w:val="28"/>
          <w:lang w:val="en-US"/>
        </w:rPr>
        <w:t>28</w:t>
      </w:r>
      <w:r w:rsidR="00834AAE" w:rsidRPr="002F30DF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41721" w:rsidRPr="002F30DF">
        <w:rPr>
          <w:rFonts w:ascii="AngsanaUPC" w:hAnsi="AngsanaUPC" w:cs="AngsanaUPC"/>
          <w:sz w:val="28"/>
          <w:szCs w:val="28"/>
        </w:rPr>
        <w:t>2563</w:t>
      </w:r>
      <w:r w:rsidR="00834AAE" w:rsidRPr="002F30DF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ศาลฎีกามีคำพิพากษา</w:t>
      </w:r>
      <w:r w:rsidR="00D47A34" w:rsidRPr="002F30DF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ณ </w:t>
      </w:r>
      <w:r w:rsidR="00576140" w:rsidRPr="002F30DF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3</w:t>
      </w:r>
      <w:r w:rsidR="00D31427" w:rsidRPr="002F30DF">
        <w:rPr>
          <w:rFonts w:ascii="AngsanaUPC" w:hAnsi="AngsanaUPC" w:cs="AngsanaUPC"/>
          <w:sz w:val="28"/>
          <w:szCs w:val="28"/>
          <w:lang w:val="en-US"/>
        </w:rPr>
        <w:t>0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700E58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="000B3BEF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="00576140" w:rsidRPr="002F30DF">
        <w:rPr>
          <w:rFonts w:ascii="AngsanaUPC" w:hAnsi="AngsanaUPC" w:cs="AngsanaUPC"/>
          <w:sz w:val="28"/>
          <w:szCs w:val="28"/>
          <w:cs/>
        </w:rPr>
        <w:t xml:space="preserve"> บริษัทได้บันทึกประมาณการหนี้สินที่อาจเกิดขึ้นจากคดีดังกล่าวไว้แล้ว จำนวน </w:t>
      </w:r>
      <w:r w:rsidR="00282398" w:rsidRPr="002F30DF">
        <w:rPr>
          <w:rFonts w:ascii="AngsanaUPC" w:hAnsi="AngsanaUPC" w:cs="AngsanaUPC"/>
          <w:sz w:val="28"/>
          <w:szCs w:val="28"/>
          <w:lang w:val="en-US"/>
        </w:rPr>
        <w:t>0.71</w:t>
      </w:r>
      <w:r w:rsidR="00576140" w:rsidRPr="002F30DF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09C9FBC1" w14:textId="77777777" w:rsidR="000D3D68" w:rsidRPr="002F30DF" w:rsidRDefault="002B6D5F" w:rsidP="002F30DF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28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2398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2F30DF">
        <w:rPr>
          <w:rFonts w:ascii="AngsanaUPC" w:hAnsi="AngsanaUPC" w:cs="AngsanaUPC"/>
          <w:sz w:val="28"/>
          <w:szCs w:val="28"/>
        </w:rPr>
        <w:t>7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2F30DF">
        <w:rPr>
          <w:rFonts w:ascii="AngsanaUPC" w:hAnsi="AngsanaUPC" w:cs="AngsanaUPC"/>
          <w:sz w:val="28"/>
          <w:szCs w:val="28"/>
        </w:rPr>
        <w:t>2555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2F30DF">
        <w:rPr>
          <w:rFonts w:ascii="AngsanaUPC" w:hAnsi="AngsanaUPC" w:cs="AngsanaUPC"/>
          <w:sz w:val="28"/>
          <w:szCs w:val="28"/>
        </w:rPr>
        <w:t>2206</w:t>
      </w:r>
      <w:r w:rsidRPr="002F30DF">
        <w:rPr>
          <w:rFonts w:ascii="AngsanaUPC" w:hAnsi="AngsanaUPC" w:cs="AngsanaUPC"/>
          <w:sz w:val="28"/>
          <w:szCs w:val="28"/>
          <w:cs/>
        </w:rPr>
        <w:t>/</w:t>
      </w:r>
      <w:r w:rsidRPr="002F30DF">
        <w:rPr>
          <w:rFonts w:ascii="AngsanaUPC" w:hAnsi="AngsanaUPC" w:cs="AngsanaUPC"/>
          <w:sz w:val="28"/>
          <w:szCs w:val="28"/>
        </w:rPr>
        <w:t>2555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2F30DF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ล้านบาท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และ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</w:rPr>
        <w:t xml:space="preserve">7 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2F30DF">
        <w:rPr>
          <w:rFonts w:ascii="AngsanaUPC" w:hAnsi="AngsanaUPC" w:cs="AngsanaUPC"/>
          <w:sz w:val="28"/>
          <w:szCs w:val="28"/>
        </w:rPr>
        <w:t xml:space="preserve">2558 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2F30DF">
        <w:rPr>
          <w:rFonts w:ascii="AngsanaUPC" w:hAnsi="AngsanaUPC" w:cs="AngsanaUPC"/>
          <w:sz w:val="28"/>
          <w:szCs w:val="28"/>
        </w:rPr>
        <w:t>1218</w:t>
      </w:r>
      <w:r w:rsidRPr="002F30DF">
        <w:rPr>
          <w:rFonts w:ascii="AngsanaUPC" w:hAnsi="AngsanaUPC" w:cs="AngsanaUPC"/>
          <w:sz w:val="28"/>
          <w:szCs w:val="28"/>
          <w:cs/>
        </w:rPr>
        <w:t>/</w:t>
      </w:r>
      <w:r w:rsidRPr="002F30DF">
        <w:rPr>
          <w:rFonts w:ascii="AngsanaUPC" w:hAnsi="AngsanaUPC" w:cs="AngsanaUPC"/>
          <w:sz w:val="28"/>
          <w:szCs w:val="28"/>
        </w:rPr>
        <w:t xml:space="preserve">2558 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2F30DF">
        <w:rPr>
          <w:rFonts w:ascii="AngsanaUPC" w:hAnsi="AngsanaUPC" w:cs="AngsanaUPC"/>
          <w:sz w:val="28"/>
          <w:szCs w:val="28"/>
        </w:rPr>
        <w:t xml:space="preserve">63 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ล้านบาท ทั้งนี้ศาลปกครองได้มีคำสั่งให้รวมการพิจารณากับคดีหมายเลขดำที่ </w:t>
      </w:r>
      <w:r w:rsidRPr="002F30DF">
        <w:rPr>
          <w:rFonts w:ascii="AngsanaUPC" w:hAnsi="AngsanaUPC" w:cs="AngsanaUPC"/>
          <w:sz w:val="28"/>
          <w:szCs w:val="28"/>
        </w:rPr>
        <w:t>2206</w:t>
      </w:r>
      <w:r w:rsidRPr="002F30DF">
        <w:rPr>
          <w:rFonts w:ascii="AngsanaUPC" w:hAnsi="AngsanaUPC" w:cs="AngsanaUPC"/>
          <w:sz w:val="28"/>
          <w:szCs w:val="28"/>
          <w:cs/>
        </w:rPr>
        <w:t>/</w:t>
      </w:r>
      <w:r w:rsidRPr="002F30DF">
        <w:rPr>
          <w:rFonts w:ascii="AngsanaUPC" w:hAnsi="AngsanaUPC" w:cs="AngsanaUPC"/>
          <w:sz w:val="28"/>
          <w:szCs w:val="28"/>
        </w:rPr>
        <w:t>2555</w:t>
      </w:r>
      <w:r w:rsidRPr="002F30DF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10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>2561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>25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32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2F30DF">
        <w:rPr>
          <w:rFonts w:ascii="AngsanaUPC" w:hAnsi="AngsanaUPC" w:cs="AngsanaUPC"/>
          <w:sz w:val="28"/>
          <w:szCs w:val="28"/>
          <w:lang w:val="en-US"/>
        </w:rPr>
        <w:t>7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2F30DF">
        <w:rPr>
          <w:rFonts w:ascii="AngsanaUPC" w:hAnsi="AngsanaUPC" w:cs="AngsanaUPC"/>
          <w:sz w:val="28"/>
          <w:szCs w:val="28"/>
          <w:lang w:val="en-US"/>
        </w:rPr>
        <w:t>21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นับแต่วันที่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7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>2558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</w:t>
      </w:r>
      <w:r w:rsidR="007D30EC" w:rsidRPr="002F30DF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ร็จ และให้การเคหะแห่งชาติคืนหนังสือค้ำประกัน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ทั้ง </w:t>
      </w:r>
      <w:r w:rsidRPr="002F30DF">
        <w:rPr>
          <w:rFonts w:ascii="AngsanaUPC" w:hAnsi="AngsanaUPC" w:cs="AngsanaUPC"/>
          <w:sz w:val="28"/>
          <w:szCs w:val="28"/>
          <w:lang w:val="en-US"/>
        </w:rPr>
        <w:t>3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6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282398" w:rsidRPr="002F30DF">
        <w:rPr>
          <w:rFonts w:ascii="AngsanaUPC" w:hAnsi="AngsanaUPC" w:cs="AngsanaUPC"/>
          <w:sz w:val="28"/>
          <w:szCs w:val="28"/>
          <w:lang w:val="en-US"/>
        </w:rPr>
        <w:t>11</w:t>
      </w:r>
      <w:r w:rsidR="0069674D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69674D" w:rsidRPr="002F30DF">
        <w:rPr>
          <w:rFonts w:ascii="AngsanaUPC" w:hAnsi="AngsanaUPC" w:cs="AngsanaUPC" w:hint="cs"/>
          <w:sz w:val="28"/>
          <w:szCs w:val="28"/>
          <w:cs/>
          <w:lang w:val="en-US"/>
        </w:rPr>
        <w:t>พฤศจิกายน</w:t>
      </w:r>
      <w:r w:rsidR="007573F9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573F9" w:rsidRPr="002F30DF">
        <w:rPr>
          <w:rFonts w:ascii="AngsanaUPC" w:hAnsi="AngsanaUPC" w:cs="AngsanaUPC"/>
          <w:sz w:val="28"/>
          <w:szCs w:val="28"/>
          <w:lang w:val="en-US"/>
        </w:rPr>
        <w:t>256</w:t>
      </w:r>
      <w:r w:rsidR="00A13A8C"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br/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</w:t>
      </w:r>
      <w:r w:rsidR="00CE09C1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ณ วันที่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3</w:t>
      </w:r>
      <w:r w:rsidR="00D31427" w:rsidRPr="002F30DF">
        <w:rPr>
          <w:rFonts w:ascii="AngsanaUPC" w:hAnsi="AngsanaUPC" w:cs="AngsanaUPC"/>
          <w:sz w:val="28"/>
          <w:szCs w:val="28"/>
          <w:lang w:val="en-US"/>
        </w:rPr>
        <w:t>0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69674D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="000B3BEF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B3BEF" w:rsidRPr="002F30DF">
        <w:rPr>
          <w:rFonts w:ascii="AngsanaUPC" w:hAnsi="AngsanaUPC" w:cs="AngsanaUPC"/>
          <w:sz w:val="28"/>
          <w:szCs w:val="28"/>
          <w:lang w:val="en-US"/>
        </w:rPr>
        <w:t>2565</w:t>
      </w:r>
      <w:r w:rsidR="00CE09C1" w:rsidRPr="002F30DF">
        <w:rPr>
          <w:rFonts w:ascii="AngsanaUPC" w:hAnsi="AngsanaUPC" w:cs="AngsanaUPC"/>
          <w:sz w:val="28"/>
          <w:szCs w:val="28"/>
          <w:cs/>
        </w:rPr>
        <w:t xml:space="preserve"> </w:t>
      </w:r>
      <w:r w:rsidR="00CE09C1" w:rsidRPr="002F30DF">
        <w:rPr>
          <w:rFonts w:ascii="AngsanaUPC" w:hAnsi="AngsanaUPC" w:cs="AngsanaUPC"/>
          <w:sz w:val="28"/>
          <w:szCs w:val="28"/>
          <w:cs/>
          <w:lang w:val="en-US"/>
        </w:rPr>
        <w:t>บริษัทได้บันทึกประมาณการหนี้สินที่อาจเกิ</w:t>
      </w:r>
      <w:r w:rsidR="00131282" w:rsidRPr="002F30DF">
        <w:rPr>
          <w:rFonts w:ascii="AngsanaUPC" w:hAnsi="AngsanaUPC" w:cs="AngsanaUPC"/>
          <w:sz w:val="28"/>
          <w:szCs w:val="28"/>
          <w:cs/>
          <w:lang w:val="en-US"/>
        </w:rPr>
        <w:t>ดขึ้นจากคดีดังกล่าวไว้แล้วจำนวน</w:t>
      </w:r>
      <w:r w:rsidR="008536E3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282398" w:rsidRPr="002F30DF">
        <w:rPr>
          <w:rFonts w:ascii="AngsanaUPC" w:hAnsi="AngsanaUPC" w:cs="AngsanaUPC"/>
          <w:sz w:val="28"/>
          <w:szCs w:val="28"/>
          <w:lang w:val="en-US"/>
        </w:rPr>
        <w:t>31.81</w:t>
      </w:r>
      <w:r w:rsidR="0069674D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CE09C1" w:rsidRPr="002F30DF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4946F07F" w14:textId="4CE316E2" w:rsidR="007573F9" w:rsidRPr="002F30DF" w:rsidRDefault="002B6D5F" w:rsidP="002F30DF">
      <w:pPr>
        <w:numPr>
          <w:ilvl w:val="0"/>
          <w:numId w:val="4"/>
        </w:numPr>
        <w:tabs>
          <w:tab w:val="left" w:pos="938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13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>2562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2F30DF">
        <w:rPr>
          <w:rFonts w:ascii="AngsanaUPC" w:hAnsi="AngsanaUPC" w:cs="AngsanaUPC"/>
          <w:sz w:val="28"/>
          <w:szCs w:val="28"/>
          <w:lang w:val="en-US"/>
        </w:rPr>
        <w:t>247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65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2F30DF">
        <w:rPr>
          <w:rFonts w:ascii="AngsanaUPC" w:hAnsi="AngsanaUPC" w:cs="AngsanaUPC"/>
          <w:sz w:val="28"/>
          <w:szCs w:val="28"/>
          <w:lang w:val="en-US"/>
        </w:rPr>
        <w:t>7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20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>2562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2F30DF">
        <w:rPr>
          <w:rFonts w:ascii="AngsanaUPC" w:hAnsi="AngsanaUPC" w:cs="AngsanaUPC"/>
          <w:sz w:val="28"/>
          <w:szCs w:val="28"/>
          <w:lang w:val="en-US"/>
        </w:rPr>
        <w:t>78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55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bookmarkStart w:id="30" w:name="_Toc4004543"/>
      <w:r w:rsidR="00EB2F8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263092" w:rsidRPr="002F30DF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63092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ศาลชั้นต้นมีคำพิพากษาให้โจทก์ชำระเงินให้บริษัท จำนวน </w:t>
      </w:r>
      <w:r w:rsidR="00263092" w:rsidRPr="002F30DF">
        <w:rPr>
          <w:rFonts w:ascii="AngsanaUPC" w:hAnsi="AngsanaUPC" w:cs="AngsanaUPC"/>
          <w:sz w:val="28"/>
          <w:szCs w:val="28"/>
          <w:lang w:val="en-US"/>
        </w:rPr>
        <w:t xml:space="preserve">71.81 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 พร้อมดอกเบี้ยและขยายระยะเวลา</w:t>
      </w:r>
      <w:r w:rsidR="00CC72B8" w:rsidRPr="002F30DF">
        <w:rPr>
          <w:rFonts w:ascii="AngsanaUPC" w:hAnsi="AngsanaUPC" w:cs="AngsanaUPC"/>
          <w:sz w:val="28"/>
          <w:szCs w:val="28"/>
          <w:lang w:val="en-US"/>
        </w:rPr>
        <w:br/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ยื่นอุทธรณ์ถึงวันที่ </w:t>
      </w:r>
      <w:r w:rsidR="00263092" w:rsidRPr="002F30DF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พฤศจิกายน </w:t>
      </w:r>
      <w:r w:rsidR="00263092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</w:p>
    <w:p w14:paraId="2119FE16" w14:textId="33843ACD" w:rsidR="0007572E" w:rsidRPr="002F30DF" w:rsidRDefault="000A2BE5" w:rsidP="002F30DF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 w:after="160" w:line="259" w:lineRule="auto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31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>2562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บริษัทและบริษัทย่อยถูกบริษัทประกันภัยแห่งหนึ่งฟ้องละเมิดและเรียกค่าเสียหายจากงานก่อสร้าง ซึ่งมีทุนทรัพย์ ณ วันฟ้องเป็นจำนวนเงิน </w:t>
      </w:r>
      <w:r w:rsidRPr="002F30DF">
        <w:rPr>
          <w:rFonts w:ascii="AngsanaUPC" w:hAnsi="AngsanaUPC" w:cs="AngsanaUPC"/>
          <w:sz w:val="28"/>
          <w:szCs w:val="28"/>
          <w:lang w:val="en-US"/>
        </w:rPr>
        <w:t>0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>42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เมื่อ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24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ศาลชั้นต้นพิพากษายกฟ้องบริษัท และเมื่อวันที่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19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ศาลอุทธรณ์พิพากษายืนตามศาลชั้นต้น ปัจจุบัน</w:t>
      </w:r>
      <w:r w:rsidR="006A5FA0" w:rsidRPr="002F30DF">
        <w:rPr>
          <w:rFonts w:ascii="AngsanaUPC" w:hAnsi="AngsanaUPC" w:cs="AngsanaUPC" w:hint="cs"/>
          <w:sz w:val="28"/>
          <w:szCs w:val="28"/>
          <w:cs/>
          <w:lang w:val="en-US"/>
        </w:rPr>
        <w:t>คดี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อยู่</w:t>
      </w:r>
      <w:r w:rsidR="00D87B77" w:rsidRPr="002F30DF">
        <w:rPr>
          <w:rFonts w:ascii="AngsanaUPC" w:hAnsi="AngsanaUPC" w:cs="AngsanaUPC"/>
          <w:sz w:val="28"/>
          <w:szCs w:val="28"/>
          <w:cs/>
          <w:lang w:val="en-US"/>
        </w:rPr>
        <w:t>ระหว่างการพิจารณา</w:t>
      </w:r>
      <w:r w:rsidR="00D87B77" w:rsidRPr="002F30DF">
        <w:rPr>
          <w:rFonts w:ascii="AngsanaUPC" w:hAnsi="AngsanaUPC" w:cs="AngsanaUPC" w:hint="cs"/>
          <w:sz w:val="28"/>
          <w:szCs w:val="28"/>
          <w:cs/>
          <w:lang w:val="en-US"/>
        </w:rPr>
        <w:t>คดี</w:t>
      </w:r>
      <w:r w:rsidR="00D87B77" w:rsidRPr="002F30DF">
        <w:rPr>
          <w:rFonts w:ascii="AngsanaUPC" w:hAnsi="AngsanaUPC" w:cs="AngsanaUPC"/>
          <w:sz w:val="28"/>
          <w:szCs w:val="28"/>
          <w:cs/>
          <w:lang w:val="en-US"/>
        </w:rPr>
        <w:t>ของศาลฎีกา</w:t>
      </w:r>
      <w:r w:rsidR="0007572E" w:rsidRPr="002F30DF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131ADBDF" w14:textId="74D71111" w:rsidR="009D1408" w:rsidRPr="002F30DF" w:rsidRDefault="001A2A6F" w:rsidP="002F30DF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 w:after="160" w:line="259" w:lineRule="auto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</w:rPr>
        <w:lastRenderedPageBreak/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2F30DF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ED07B2" w:rsidRPr="002F30DF">
        <w:rPr>
          <w:rFonts w:ascii="AngsanaUPC" w:hAnsi="AngsanaUPC" w:cs="AngsanaUPC" w:hint="cs"/>
          <w:sz w:val="28"/>
          <w:szCs w:val="28"/>
          <w:cs/>
          <w:lang w:val="en-US"/>
        </w:rPr>
        <w:t>มีทุนทรัพย์</w:t>
      </w:r>
      <w:r w:rsidR="00BF29D0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2F30DF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2F30DF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2F30DF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2F30DF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2F30DF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2F30DF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2F30DF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2F30DF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ED07B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จะชำระหนี้เสร็จ </w:t>
      </w:r>
      <w:r w:rsidR="00BF29D0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2F30DF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2F30DF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2F30DF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957868" w:rsidRPr="002F30DF">
        <w:rPr>
          <w:rFonts w:ascii="AngsanaUPC" w:hAnsi="AngsanaUPC" w:cs="AngsanaUPC" w:hint="cs"/>
          <w:sz w:val="28"/>
          <w:szCs w:val="28"/>
          <w:cs/>
          <w:lang w:val="en-US"/>
        </w:rPr>
        <w:t>ศาลนัดสืบพยานโจทก์</w:t>
      </w:r>
      <w:r w:rsidR="00381D7F" w:rsidRPr="002F30DF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775AD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จำเลยในวันที่ </w:t>
      </w:r>
      <w:r w:rsidR="00775AD3" w:rsidRPr="002F30DF">
        <w:rPr>
          <w:rFonts w:ascii="AngsanaUPC" w:hAnsi="AngsanaUPC" w:cs="AngsanaUPC"/>
          <w:sz w:val="28"/>
          <w:szCs w:val="28"/>
          <w:lang w:val="en-US"/>
        </w:rPr>
        <w:t>16</w:t>
      </w:r>
      <w:r w:rsidR="00342176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 </w:t>
      </w:r>
      <w:r w:rsidR="00775AD3" w:rsidRPr="002F30DF">
        <w:rPr>
          <w:rFonts w:ascii="AngsanaUPC" w:hAnsi="AngsanaUPC" w:cs="AngsanaUPC"/>
          <w:sz w:val="28"/>
          <w:szCs w:val="28"/>
          <w:lang w:val="en-US"/>
        </w:rPr>
        <w:t xml:space="preserve">17 </w:t>
      </w:r>
      <w:r w:rsidR="00775AD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พฤศจิกายน </w:t>
      </w:r>
      <w:r w:rsidR="00775AD3" w:rsidRPr="002F30DF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217F7B92" w14:textId="77777777" w:rsidR="000D3D68" w:rsidRPr="002F30DF" w:rsidRDefault="004135AD" w:rsidP="002F30DF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2F30DF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2F30DF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2F30DF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2F30DF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2F30DF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2F30DF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2F30DF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2F30DF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2F30DF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เมื่อวันที่ </w:t>
      </w:r>
      <w:r w:rsidR="002C5BEC" w:rsidRPr="002F30DF">
        <w:rPr>
          <w:rFonts w:ascii="AngsanaUPC" w:hAnsi="AngsanaUPC" w:cs="AngsanaUPC"/>
          <w:sz w:val="28"/>
          <w:szCs w:val="28"/>
          <w:lang w:val="en-US"/>
        </w:rPr>
        <w:t>2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>9</w:t>
      </w:r>
      <w:r w:rsidR="002C5BEC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551D86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551D86" w:rsidRPr="002F30DF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551D86" w:rsidRPr="002F30DF">
        <w:rPr>
          <w:rFonts w:ascii="AngsanaUPC" w:hAnsi="AngsanaUPC" w:cs="AngsanaUPC" w:hint="cs"/>
          <w:sz w:val="28"/>
          <w:szCs w:val="28"/>
          <w:cs/>
          <w:lang w:val="en-US"/>
        </w:rPr>
        <w:t>ยกฟ้องบริษัท</w:t>
      </w:r>
      <w:r w:rsidR="002C5BEC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2423D6" w:rsidRPr="002F30DF">
        <w:rPr>
          <w:rFonts w:ascii="AngsanaUPC" w:hAnsi="AngsanaUPC" w:cs="AngsanaUPC" w:hint="cs"/>
          <w:sz w:val="28"/>
          <w:szCs w:val="28"/>
          <w:cs/>
          <w:lang w:val="en-US"/>
        </w:rPr>
        <w:t>และโจทก์ไม่ยื่นอุทธรณ์</w:t>
      </w:r>
    </w:p>
    <w:p w14:paraId="1A9CB496" w14:textId="334B957B" w:rsidR="00D44FB7" w:rsidRPr="002F30DF" w:rsidRDefault="00AC1234" w:rsidP="002F30DF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>19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>2563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เป็นจำนวน </w:t>
      </w:r>
      <w:r w:rsidR="001B7E5D" w:rsidRPr="002F30DF">
        <w:rPr>
          <w:rFonts w:ascii="AngsanaUPC" w:hAnsi="AngsanaUPC" w:cs="AngsanaUPC"/>
          <w:sz w:val="28"/>
          <w:szCs w:val="28"/>
          <w:lang w:val="en-US"/>
        </w:rPr>
        <w:t>22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2F30DF">
        <w:rPr>
          <w:rFonts w:ascii="AngsanaUPC" w:hAnsi="AngsanaUPC" w:cs="AngsanaUPC"/>
          <w:sz w:val="28"/>
          <w:szCs w:val="28"/>
          <w:lang w:val="en-US"/>
        </w:rPr>
        <w:t>94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2F30DF">
        <w:rPr>
          <w:rFonts w:ascii="AngsanaUPC" w:hAnsi="AngsanaUPC" w:cs="AngsanaUPC"/>
          <w:sz w:val="28"/>
          <w:szCs w:val="28"/>
          <w:lang w:val="en-US"/>
        </w:rPr>
        <w:t>7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="0059209F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1B7E5D" w:rsidRPr="002F30DF">
        <w:rPr>
          <w:rFonts w:ascii="AngsanaUPC" w:hAnsi="AngsanaUPC" w:cs="AngsanaUPC"/>
          <w:sz w:val="28"/>
          <w:szCs w:val="28"/>
          <w:lang w:val="en-US"/>
        </w:rPr>
        <w:t>19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2F30DF">
        <w:rPr>
          <w:rFonts w:ascii="AngsanaUPC" w:hAnsi="AngsanaUPC" w:cs="AngsanaUPC"/>
          <w:sz w:val="28"/>
          <w:szCs w:val="28"/>
          <w:lang w:val="en-US"/>
        </w:rPr>
        <w:t>2564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="008A4FD1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8A4FD1" w:rsidRPr="002F30DF">
        <w:rPr>
          <w:rFonts w:ascii="AngsanaUPC" w:hAnsi="AngsanaUPC" w:cs="AngsanaUPC"/>
          <w:sz w:val="28"/>
          <w:szCs w:val="28"/>
          <w:lang w:val="en-US"/>
        </w:rPr>
        <w:t xml:space="preserve">27 </w:t>
      </w:r>
      <w:r w:rsidR="008A4FD1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="008A4FD1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8A4FD1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ศาลชั้นต้นพิพากษาให้บริษัทย่อยชำระเงิน </w:t>
      </w:r>
      <w:r w:rsidR="008A4FD1" w:rsidRPr="002F30DF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="008A4FD1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พร้อมดอกเบี้ยในอัตราร้อยละ </w:t>
      </w:r>
      <w:r w:rsidR="008A4FD1" w:rsidRPr="002F30DF">
        <w:rPr>
          <w:rFonts w:ascii="AngsanaUPC" w:hAnsi="AngsanaUPC" w:cs="AngsanaUPC"/>
          <w:sz w:val="28"/>
          <w:szCs w:val="28"/>
          <w:lang w:val="en-US"/>
        </w:rPr>
        <w:t xml:space="preserve">7.5 </w:t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นับตั้งแต่วันที่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t>24</w:t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br/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เป็นต้นไปจนถึงวันที่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t xml:space="preserve">10 </w:t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และร้อยละ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ต่อปี ตั้งแต่วันที่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="00DE3C7E" w:rsidRPr="002F30DF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DE3C7E" w:rsidRPr="002F30DF">
        <w:rPr>
          <w:rFonts w:ascii="AngsanaUPC" w:hAnsi="AngsanaUPC" w:cs="AngsanaUPC"/>
          <w:sz w:val="28"/>
          <w:szCs w:val="28"/>
          <w:cs/>
          <w:lang w:val="en-US"/>
        </w:rPr>
        <w:t>เป็นต้นไป</w:t>
      </w:r>
      <w:r w:rsidR="00DE3C7E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263092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ได้ยื่นอุทธรณ์เมื่อวันที่ </w:t>
      </w:r>
      <w:r w:rsidR="00263092" w:rsidRPr="002F30DF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ตุลาคม </w:t>
      </w:r>
      <w:r w:rsidR="00263092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8F497A" w:rsidRPr="002F30DF">
        <w:rPr>
          <w:rFonts w:ascii="AngsanaUPC" w:hAnsi="AngsanaUPC" w:cs="AngsanaUPC"/>
          <w:sz w:val="28"/>
          <w:szCs w:val="28"/>
          <w:cs/>
          <w:lang w:val="en-US"/>
        </w:rPr>
        <w:t>ปัจจุบันอยู่ระหว่าง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การ</w:t>
      </w:r>
      <w:r w:rsidR="008F497A" w:rsidRPr="002F30DF">
        <w:rPr>
          <w:rFonts w:ascii="AngsanaUPC" w:hAnsi="AngsanaUPC" w:cs="AngsanaUPC"/>
          <w:sz w:val="28"/>
          <w:szCs w:val="28"/>
          <w:cs/>
          <w:lang w:val="en-US"/>
        </w:rPr>
        <w:t>แก้</w:t>
      </w:r>
      <w:r w:rsidR="00263092" w:rsidRPr="002F30DF">
        <w:rPr>
          <w:rFonts w:ascii="AngsanaUPC" w:hAnsi="AngsanaUPC" w:cs="AngsanaUPC" w:hint="cs"/>
          <w:sz w:val="28"/>
          <w:szCs w:val="28"/>
          <w:cs/>
          <w:lang w:val="en-US"/>
        </w:rPr>
        <w:t>คำ</w:t>
      </w:r>
      <w:r w:rsidR="008F497A" w:rsidRPr="002F30DF">
        <w:rPr>
          <w:rFonts w:ascii="AngsanaUPC" w:hAnsi="AngsanaUPC" w:cs="AngsanaUPC"/>
          <w:sz w:val="28"/>
          <w:szCs w:val="28"/>
          <w:cs/>
          <w:lang w:val="en-US"/>
        </w:rPr>
        <w:t>อุทธรณ์ของโจทก์</w:t>
      </w:r>
    </w:p>
    <w:p w14:paraId="5AB1D957" w14:textId="74A55799" w:rsidR="003F461D" w:rsidRPr="002F30DF" w:rsidRDefault="003F0259" w:rsidP="002F30DF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>3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45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 พร้อมดอกเบี้ย</w:t>
      </w:r>
      <w:r w:rsidR="00416816" w:rsidRPr="002F30DF">
        <w:rPr>
          <w:rFonts w:ascii="AngsanaUPC" w:hAnsi="AngsanaUPC" w:cs="AngsanaUPC" w:hint="cs"/>
          <w:sz w:val="28"/>
          <w:szCs w:val="28"/>
          <w:cs/>
          <w:lang w:val="en-US"/>
        </w:rPr>
        <w:t>ในอัตราร้อยละ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szCs w:val="28"/>
          <w:lang w:val="en-US"/>
        </w:rPr>
        <w:t>7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16816"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2F30DF">
        <w:rPr>
          <w:rFonts w:ascii="AngsanaUPC" w:hAnsi="AngsanaUPC" w:cs="AngsanaUPC"/>
          <w:sz w:val="28"/>
          <w:szCs w:val="28"/>
          <w:lang w:val="en-US"/>
        </w:rPr>
        <w:t>1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55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060D56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นับจากวันฟ้องเป็นต้นไป</w:t>
      </w:r>
      <w:r w:rsidR="000F4DB5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A7BC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CA7BC3" w:rsidRPr="002F30DF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CA7BC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="00CA7BC3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CA7BC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ศาลชั้นต้นพิพากษาให้บริษัทชำระเงิน </w:t>
      </w:r>
      <w:r w:rsidR="00CA7BC3" w:rsidRPr="002F30DF">
        <w:rPr>
          <w:rFonts w:ascii="AngsanaUPC" w:hAnsi="AngsanaUPC" w:cs="AngsanaUPC"/>
          <w:sz w:val="28"/>
          <w:szCs w:val="28"/>
          <w:lang w:val="en-US"/>
        </w:rPr>
        <w:t xml:space="preserve">1.29 </w:t>
      </w:r>
      <w:r w:rsidR="00CA7BC3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833F7D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พร้อมดอกเบี้ยร้อยละ </w:t>
      </w:r>
      <w:r w:rsidR="00833F7D" w:rsidRPr="002F30DF">
        <w:rPr>
          <w:rFonts w:ascii="AngsanaUPC" w:hAnsi="AngsanaUPC" w:cs="AngsanaUPC"/>
          <w:sz w:val="28"/>
          <w:szCs w:val="28"/>
          <w:lang w:val="en-US"/>
        </w:rPr>
        <w:t>5</w:t>
      </w:r>
      <w:r w:rsidR="00833F7D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</w:t>
      </w:r>
      <w:bookmarkEnd w:id="0"/>
      <w:bookmarkEnd w:id="30"/>
      <w:r w:rsidR="00551D86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และเมื่อวันที่ 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>28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>บริษัทได้ยื่นอุทธรณ์ต่อศาล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ซึ่งจนถึงวันที่ </w:t>
      </w:r>
      <w:r w:rsidR="00927CB3" w:rsidRPr="002F30DF">
        <w:rPr>
          <w:rFonts w:ascii="AngsanaUPC" w:hAnsi="AngsanaUPC" w:cs="AngsanaUPC"/>
          <w:sz w:val="28"/>
          <w:szCs w:val="28"/>
          <w:lang w:val="en-US"/>
        </w:rPr>
        <w:t>11</w:t>
      </w:r>
      <w:r w:rsidR="0069674D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69674D" w:rsidRPr="002F30DF">
        <w:rPr>
          <w:rFonts w:ascii="AngsanaUPC" w:hAnsi="AngsanaUPC" w:cs="AngsanaUPC" w:hint="cs"/>
          <w:sz w:val="28"/>
          <w:szCs w:val="28"/>
          <w:cs/>
          <w:lang w:val="en-US"/>
        </w:rPr>
        <w:t>พฤศจิกายน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9674D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กันยายน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927CB3" w:rsidRPr="002F30DF">
        <w:rPr>
          <w:rFonts w:ascii="AngsanaUPC" w:hAnsi="AngsanaUPC" w:cs="AngsanaUPC"/>
          <w:sz w:val="28"/>
          <w:szCs w:val="28"/>
          <w:lang w:val="en-US"/>
        </w:rPr>
        <w:t>1.34</w:t>
      </w:r>
      <w:r w:rsidR="00551D86" w:rsidRPr="002F30DF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551D86" w:rsidRPr="002F30DF">
        <w:rPr>
          <w:rFonts w:ascii="AngsanaUPC" w:hAnsi="AngsanaUPC" w:cs="AngsanaUPC"/>
          <w:sz w:val="28"/>
          <w:szCs w:val="28"/>
          <w:cs/>
          <w:lang w:val="en-US"/>
        </w:rPr>
        <w:t>ล้านบาท (รวมดอกเบี้ย)</w:t>
      </w:r>
    </w:p>
    <w:p w14:paraId="5594454B" w14:textId="0E6B4EFB" w:rsidR="00BA4596" w:rsidRPr="002F30DF" w:rsidRDefault="00833F7D" w:rsidP="002F30DF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>ให้คืนเงินประกันผลงา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นก่อสร้าง </w:t>
      </w:r>
      <w:r w:rsidRPr="002F30DF">
        <w:rPr>
          <w:rFonts w:ascii="AngsanaUPC" w:hAnsi="AngsanaUPC" w:cs="AngsanaUPC"/>
          <w:sz w:val="28"/>
          <w:szCs w:val="28"/>
          <w:cs/>
          <w:lang w:val="en-US"/>
        </w:rPr>
        <w:t xml:space="preserve">จำนวน </w:t>
      </w:r>
      <w:r w:rsidRPr="002F30DF">
        <w:rPr>
          <w:rFonts w:ascii="AngsanaUPC" w:hAnsi="AngsanaUPC" w:cs="AngsanaUPC"/>
          <w:sz w:val="28"/>
          <w:szCs w:val="28"/>
          <w:lang w:val="en-US"/>
        </w:rPr>
        <w:t xml:space="preserve">0.67 </w:t>
      </w:r>
      <w:r w:rsidRPr="002F30DF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F0757A" w:rsidRPr="002F30DF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C90515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โจทก์ยอมลดหนี้ให้บริษัท และบริษัทได้ชำระเงินคืนให้โจทก์ในวันที่ </w:t>
      </w:r>
      <w:r w:rsidR="00C90515" w:rsidRPr="002F30DF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C90515" w:rsidRPr="002F30DF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="00C90515" w:rsidRPr="002F30DF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C90515" w:rsidRPr="002F30DF">
        <w:rPr>
          <w:rFonts w:ascii="AngsanaUPC" w:hAnsi="AngsanaUPC" w:cs="AngsanaUPC" w:hint="cs"/>
          <w:sz w:val="28"/>
          <w:szCs w:val="28"/>
          <w:cs/>
          <w:lang w:val="en-US"/>
        </w:rPr>
        <w:t>โจ</w:t>
      </w:r>
      <w:r w:rsidR="00DC37AB" w:rsidRPr="002F30DF">
        <w:rPr>
          <w:rFonts w:ascii="AngsanaUPC" w:hAnsi="AngsanaUPC" w:cs="AngsanaUPC" w:hint="cs"/>
          <w:sz w:val="28"/>
          <w:szCs w:val="28"/>
          <w:cs/>
          <w:lang w:val="en-US"/>
        </w:rPr>
        <w:t>ท</w:t>
      </w:r>
      <w:r w:rsidR="00C90515" w:rsidRPr="002F30DF">
        <w:rPr>
          <w:rFonts w:ascii="AngsanaUPC" w:hAnsi="AngsanaUPC" w:cs="AngsanaUPC" w:hint="cs"/>
          <w:sz w:val="28"/>
          <w:szCs w:val="28"/>
          <w:cs/>
          <w:lang w:val="en-US"/>
        </w:rPr>
        <w:t>ก์ขอถอนฟ้องในวันเดียวกัน ศาลอนุญาตคดีเสร็จการพิจารณา</w:t>
      </w:r>
    </w:p>
    <w:p w14:paraId="32D33AB2" w14:textId="2B3EE8CC" w:rsidR="00103668" w:rsidRPr="002F30DF" w:rsidRDefault="00103668" w:rsidP="002F30DF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2F30DF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การอนุมัติข้อมูลทางการเงินระหว่างกาล</w:t>
      </w:r>
    </w:p>
    <w:p w14:paraId="76D70B23" w14:textId="3A188282" w:rsidR="00103668" w:rsidRPr="00231311" w:rsidRDefault="00103668" w:rsidP="002F30DF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2F30DF">
        <w:rPr>
          <w:rFonts w:ascii="AngsanaUPC" w:hAnsi="AngsanaUPC" w:cs="AngsanaUPC" w:hint="cs"/>
          <w:sz w:val="28"/>
          <w:cs/>
        </w:rPr>
        <w:t>ข้อมูลทางการเงินระหว่างกาลนี้</w:t>
      </w:r>
      <w:r w:rsidRPr="002F30DF">
        <w:rPr>
          <w:rFonts w:ascii="AngsanaUPC" w:hAnsi="AngsanaUPC" w:cs="AngsanaUPC"/>
          <w:sz w:val="28"/>
          <w:cs/>
        </w:rPr>
        <w:t xml:space="preserve">ได้รับการอนุมัติจากคณะกรรมการบริษัทเมื่อวันที่ </w:t>
      </w:r>
      <w:r w:rsidR="0026229D" w:rsidRPr="002F30DF">
        <w:rPr>
          <w:rFonts w:ascii="AngsanaUPC" w:hAnsi="AngsanaUPC" w:cs="AngsanaUPC"/>
          <w:sz w:val="28"/>
          <w:lang w:val="en-US"/>
        </w:rPr>
        <w:t>11</w:t>
      </w:r>
      <w:r w:rsidR="0069674D" w:rsidRPr="002F30DF">
        <w:rPr>
          <w:rFonts w:ascii="AngsanaUPC" w:hAnsi="AngsanaUPC" w:cs="AngsanaUPC"/>
          <w:sz w:val="28"/>
          <w:lang w:val="en-US"/>
        </w:rPr>
        <w:t xml:space="preserve"> </w:t>
      </w:r>
      <w:r w:rsidR="0069674D" w:rsidRPr="002F30DF">
        <w:rPr>
          <w:rFonts w:ascii="AngsanaUPC" w:hAnsi="AngsanaUPC" w:cs="AngsanaUPC" w:hint="cs"/>
          <w:sz w:val="28"/>
          <w:cs/>
          <w:lang w:val="en-US"/>
        </w:rPr>
        <w:t>พฤศจิกายน</w:t>
      </w:r>
      <w:r w:rsidR="00D31427" w:rsidRPr="002F30DF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Pr="002F30DF">
        <w:rPr>
          <w:rFonts w:ascii="AngsanaUPC" w:hAnsi="AngsanaUPC" w:cs="AngsanaUPC"/>
          <w:sz w:val="28"/>
          <w:lang w:val="en-US"/>
        </w:rPr>
        <w:t>2565</w:t>
      </w:r>
    </w:p>
    <w:sectPr w:rsidR="00103668" w:rsidRPr="00231311" w:rsidSect="00385BCE">
      <w:headerReference w:type="default" r:id="rId12"/>
      <w:footerReference w:type="default" r:id="rId13"/>
      <w:pgSz w:w="11907" w:h="16840" w:code="9"/>
      <w:pgMar w:top="691" w:right="992" w:bottom="720" w:left="1397" w:header="706" w:footer="706" w:gutter="0"/>
      <w:pgNumType w:start="12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9FD81" w14:textId="77777777" w:rsidR="0046731D" w:rsidRDefault="0046731D" w:rsidP="00B50691">
      <w:pPr>
        <w:spacing w:line="240" w:lineRule="auto"/>
      </w:pPr>
      <w:r>
        <w:separator/>
      </w:r>
    </w:p>
  </w:endnote>
  <w:endnote w:type="continuationSeparator" w:id="0">
    <w:p w14:paraId="458A8081" w14:textId="77777777" w:rsidR="0046731D" w:rsidRDefault="0046731D" w:rsidP="00B50691">
      <w:pPr>
        <w:spacing w:line="240" w:lineRule="auto"/>
      </w:pPr>
      <w:r>
        <w:continuationSeparator/>
      </w:r>
    </w:p>
  </w:endnote>
  <w:endnote w:type="continuationNotice" w:id="1">
    <w:p w14:paraId="1985E310" w14:textId="77777777" w:rsidR="0046731D" w:rsidRDefault="004673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altName w:val="Angsan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6844123"/>
      <w:docPartObj>
        <w:docPartGallery w:val="Page Numbers (Bottom of Page)"/>
        <w:docPartUnique/>
      </w:docPartObj>
    </w:sdtPr>
    <w:sdtEndPr>
      <w:rPr>
        <w:rFonts w:ascii="AngsanaUPC" w:hAnsi="AngsanaUPC" w:cs="AngsanaUPC"/>
        <w:noProof/>
        <w:sz w:val="28"/>
        <w:szCs w:val="28"/>
      </w:rPr>
    </w:sdtEndPr>
    <w:sdtContent>
      <w:p w14:paraId="4C30ADD0" w14:textId="181D3C69" w:rsidR="00517184" w:rsidRDefault="005171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5A594" w14:textId="77777777" w:rsidR="00517184" w:rsidRDefault="00517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2399F" w14:textId="77777777" w:rsidR="0046731D" w:rsidRDefault="0046731D" w:rsidP="00B50691">
      <w:pPr>
        <w:spacing w:line="240" w:lineRule="auto"/>
      </w:pPr>
      <w:r>
        <w:separator/>
      </w:r>
    </w:p>
  </w:footnote>
  <w:footnote w:type="continuationSeparator" w:id="0">
    <w:p w14:paraId="639E543D" w14:textId="77777777" w:rsidR="0046731D" w:rsidRDefault="0046731D" w:rsidP="00B50691">
      <w:pPr>
        <w:spacing w:line="240" w:lineRule="auto"/>
      </w:pPr>
      <w:r>
        <w:continuationSeparator/>
      </w:r>
    </w:p>
  </w:footnote>
  <w:footnote w:type="continuationNotice" w:id="1">
    <w:p w14:paraId="7D8226A0" w14:textId="77777777" w:rsidR="0046731D" w:rsidRDefault="0046731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DA7E" w14:textId="26FC1DFE" w:rsidR="009B0A2C" w:rsidRDefault="009B0A2C" w:rsidP="00707F79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409AD63C" w14:textId="77777777" w:rsidR="009B0A2C" w:rsidRDefault="009B0A2C" w:rsidP="00707F79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F199A0F" w14:textId="77777777" w:rsidR="009B0A2C" w:rsidRPr="00C20F9E" w:rsidRDefault="009B0A2C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6437F841" w14:textId="77777777" w:rsidR="009B0A2C" w:rsidRPr="00C20F9E" w:rsidRDefault="009B0A2C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072736">
      <w:rPr>
        <w:rFonts w:ascii="Angsana New" w:hAnsi="Angsana New"/>
        <w:b/>
        <w:bCs/>
        <w:sz w:val="28"/>
        <w:szCs w:val="28"/>
        <w:cs/>
      </w:rPr>
      <w:t>หมายเหตุประกอบ</w:t>
    </w:r>
    <w:r>
      <w:rPr>
        <w:rFonts w:ascii="Angsana New" w:hAnsi="Angsana New" w:hint="cs"/>
        <w:b/>
        <w:bCs/>
        <w:sz w:val="28"/>
        <w:szCs w:val="28"/>
        <w:cs/>
      </w:rPr>
      <w:t xml:space="preserve">ข้อมูลทางการเงินระหว่างกาลแบบย่อ          </w:t>
    </w:r>
  </w:p>
  <w:p w14:paraId="523BC867" w14:textId="5073A6DF" w:rsidR="009B0A2C" w:rsidRPr="00B50691" w:rsidRDefault="009B0A2C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ณ </w:t>
    </w:r>
    <w:r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 xml:space="preserve">30 </w:t>
    </w:r>
    <w:r w:rsidR="00F60146">
      <w:rPr>
        <w:rFonts w:ascii="Angsana New" w:hAnsi="Angsana New" w:hint="cs"/>
        <w:b/>
        <w:bCs/>
        <w:sz w:val="28"/>
        <w:szCs w:val="28"/>
        <w:cs/>
        <w:lang w:val="en-US"/>
      </w:rPr>
      <w:t>กันยายน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/>
        <w:b/>
        <w:bCs/>
        <w:sz w:val="28"/>
        <w:szCs w:val="28"/>
        <w:lang w:val="en-US"/>
      </w:rPr>
      <w:t>2565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5A83FBBF" w14:textId="77777777" w:rsidR="009B0A2C" w:rsidRDefault="009B0A2C" w:rsidP="00033D27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A4583"/>
    <w:multiLevelType w:val="hybridMultilevel"/>
    <w:tmpl w:val="070EF12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137C41A0"/>
    <w:multiLevelType w:val="multilevel"/>
    <w:tmpl w:val="44086B78"/>
    <w:lvl w:ilvl="0">
      <w:start w:val="1"/>
      <w:numFmt w:val="decimal"/>
      <w:pStyle w:val="Heading1"/>
      <w:lvlText w:val="%1"/>
      <w:lvlJc w:val="left"/>
      <w:pPr>
        <w:ind w:left="1135" w:firstLine="0"/>
      </w:pPr>
      <w:rPr>
        <w:rFonts w:ascii="AngsanaUPC" w:hAnsi="AngsanaUPC" w:cs="AngsanaUPC" w:hint="cs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3" w15:restartNumberingAfterBreak="0">
    <w:nsid w:val="14971E55"/>
    <w:multiLevelType w:val="hybridMultilevel"/>
    <w:tmpl w:val="88408432"/>
    <w:lvl w:ilvl="0" w:tplc="1248A5BC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981" w:hanging="360"/>
      </w:pPr>
    </w:lvl>
    <w:lvl w:ilvl="2" w:tplc="FFFFFFFF" w:tentative="1">
      <w:start w:val="1"/>
      <w:numFmt w:val="lowerRoman"/>
      <w:lvlText w:val="%3."/>
      <w:lvlJc w:val="right"/>
      <w:pPr>
        <w:ind w:left="2701" w:hanging="180"/>
      </w:pPr>
    </w:lvl>
    <w:lvl w:ilvl="3" w:tplc="FFFFFFFF" w:tentative="1">
      <w:start w:val="1"/>
      <w:numFmt w:val="decimal"/>
      <w:lvlText w:val="%4."/>
      <w:lvlJc w:val="left"/>
      <w:pPr>
        <w:ind w:left="3421" w:hanging="360"/>
      </w:pPr>
    </w:lvl>
    <w:lvl w:ilvl="4" w:tplc="FFFFFFFF" w:tentative="1">
      <w:start w:val="1"/>
      <w:numFmt w:val="lowerLetter"/>
      <w:lvlText w:val="%5."/>
      <w:lvlJc w:val="left"/>
      <w:pPr>
        <w:ind w:left="4141" w:hanging="360"/>
      </w:pPr>
    </w:lvl>
    <w:lvl w:ilvl="5" w:tplc="FFFFFFFF" w:tentative="1">
      <w:start w:val="1"/>
      <w:numFmt w:val="lowerRoman"/>
      <w:lvlText w:val="%6."/>
      <w:lvlJc w:val="right"/>
      <w:pPr>
        <w:ind w:left="4861" w:hanging="180"/>
      </w:pPr>
    </w:lvl>
    <w:lvl w:ilvl="6" w:tplc="FFFFFFFF" w:tentative="1">
      <w:start w:val="1"/>
      <w:numFmt w:val="decimal"/>
      <w:lvlText w:val="%7."/>
      <w:lvlJc w:val="left"/>
      <w:pPr>
        <w:ind w:left="5581" w:hanging="360"/>
      </w:pPr>
    </w:lvl>
    <w:lvl w:ilvl="7" w:tplc="FFFFFFFF" w:tentative="1">
      <w:start w:val="1"/>
      <w:numFmt w:val="lowerLetter"/>
      <w:lvlText w:val="%8."/>
      <w:lvlJc w:val="left"/>
      <w:pPr>
        <w:ind w:left="6301" w:hanging="360"/>
      </w:pPr>
    </w:lvl>
    <w:lvl w:ilvl="8" w:tplc="FFFFFFFF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4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FD07DE"/>
    <w:multiLevelType w:val="hybridMultilevel"/>
    <w:tmpl w:val="54EC4F26"/>
    <w:lvl w:ilvl="0" w:tplc="F3EC2C6C">
      <w:start w:val="1"/>
      <w:numFmt w:val="decimal"/>
      <w:lvlText w:val="2.%1"/>
      <w:lvlJc w:val="left"/>
      <w:pPr>
        <w:ind w:left="1070" w:hanging="360"/>
      </w:pPr>
      <w:rPr>
        <w:rFonts w:ascii="AngsanaUPC" w:hAnsi="AngsanaUPC" w:cs="AngsanaUPC" w:hint="cs"/>
        <w:b/>
        <w:bCs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03F370C"/>
    <w:multiLevelType w:val="hybridMultilevel"/>
    <w:tmpl w:val="F8EAD8B8"/>
    <w:lvl w:ilvl="0" w:tplc="0409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7" w15:restartNumberingAfterBreak="0">
    <w:nsid w:val="253A5CA5"/>
    <w:multiLevelType w:val="hybridMultilevel"/>
    <w:tmpl w:val="47D4E186"/>
    <w:lvl w:ilvl="0" w:tplc="27AC56B2">
      <w:start w:val="3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65683"/>
    <w:multiLevelType w:val="hybridMultilevel"/>
    <w:tmpl w:val="CD4C8E3C"/>
    <w:lvl w:ilvl="0" w:tplc="E1C27984">
      <w:start w:val="1"/>
      <w:numFmt w:val="decimal"/>
      <w:lvlText w:val="6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9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04803BB"/>
    <w:multiLevelType w:val="hybridMultilevel"/>
    <w:tmpl w:val="17149F2A"/>
    <w:lvl w:ilvl="0" w:tplc="3D820D5E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2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13" w15:restartNumberingAfterBreak="0">
    <w:nsid w:val="35F710E8"/>
    <w:multiLevelType w:val="hybridMultilevel"/>
    <w:tmpl w:val="0BD09F22"/>
    <w:lvl w:ilvl="0" w:tplc="6B7285FE">
      <w:start w:val="1"/>
      <w:numFmt w:val="decimal"/>
      <w:lvlText w:val="%1.)"/>
      <w:lvlJc w:val="left"/>
      <w:pPr>
        <w:ind w:left="16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14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BB6124"/>
    <w:multiLevelType w:val="hybridMultilevel"/>
    <w:tmpl w:val="CC06BAB6"/>
    <w:lvl w:ilvl="0" w:tplc="EE2CD200">
      <w:start w:val="1"/>
      <w:numFmt w:val="decimal"/>
      <w:lvlText w:val="2.7.%1"/>
      <w:lvlJc w:val="left"/>
      <w:pPr>
        <w:ind w:left="1627" w:hanging="360"/>
      </w:pPr>
      <w:rPr>
        <w:rFonts w:cs="Angsana New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6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9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224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</w:abstractNum>
  <w:abstractNum w:abstractNumId="20" w15:restartNumberingAfterBreak="0">
    <w:nsid w:val="50D36C7A"/>
    <w:multiLevelType w:val="hybridMultilevel"/>
    <w:tmpl w:val="BF885CBA"/>
    <w:lvl w:ilvl="0" w:tplc="0409000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</w:abstractNum>
  <w:abstractNum w:abstractNumId="21" w15:restartNumberingAfterBreak="0">
    <w:nsid w:val="56925D56"/>
    <w:multiLevelType w:val="hybridMultilevel"/>
    <w:tmpl w:val="D9CC24A0"/>
    <w:lvl w:ilvl="0" w:tplc="A50C3CA6">
      <w:start w:val="1"/>
      <w:numFmt w:val="decimal"/>
      <w:lvlText w:val="3.%1"/>
      <w:lvlJc w:val="left"/>
      <w:pPr>
        <w:ind w:left="1170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58115DB6"/>
    <w:multiLevelType w:val="multilevel"/>
    <w:tmpl w:val="99F6E17A"/>
    <w:lvl w:ilvl="0">
      <w:start w:val="1"/>
      <w:numFmt w:val="decimal"/>
      <w:lvlText w:val="%1."/>
      <w:lvlJc w:val="left"/>
      <w:pPr>
        <w:ind w:left="2250" w:hanging="450"/>
      </w:pPr>
      <w:rPr>
        <w:rFonts w:cs="Times New Roman"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419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3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3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3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9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9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94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54" w:hanging="1440"/>
      </w:pPr>
      <w:rPr>
        <w:rFonts w:cs="Times New Roman" w:hint="default"/>
      </w:rPr>
    </w:lvl>
  </w:abstractNum>
  <w:abstractNum w:abstractNumId="23" w15:restartNumberingAfterBreak="0">
    <w:nsid w:val="5B6877D1"/>
    <w:multiLevelType w:val="multilevel"/>
    <w:tmpl w:val="8E5AB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3"/>
        </w:tabs>
        <w:ind w:left="573" w:hanging="432"/>
      </w:pPr>
      <w:rPr>
        <w:rFonts w:hint="default"/>
        <w:b/>
        <w:bCs/>
        <w:sz w:val="28"/>
        <w:szCs w:val="32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5E1C276D"/>
    <w:multiLevelType w:val="hybridMultilevel"/>
    <w:tmpl w:val="482E6BA0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F2C6330A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  <w:sz w:val="20"/>
        <w:szCs w:val="20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FB0521"/>
    <w:multiLevelType w:val="hybridMultilevel"/>
    <w:tmpl w:val="01CC482C"/>
    <w:lvl w:ilvl="0" w:tplc="4836A984">
      <w:start w:val="1"/>
      <w:numFmt w:val="decimal"/>
      <w:lvlText w:val="2.3.%1"/>
      <w:lvlJc w:val="left"/>
      <w:pPr>
        <w:ind w:left="1627" w:hanging="360"/>
      </w:pPr>
      <w:rPr>
        <w:rFonts w:cs="AngsanaUPC" w:hint="default"/>
        <w:b/>
        <w:bCs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7" w15:restartNumberingAfterBreak="0">
    <w:nsid w:val="63B8622C"/>
    <w:multiLevelType w:val="hybridMultilevel"/>
    <w:tmpl w:val="8780AD76"/>
    <w:lvl w:ilvl="0" w:tplc="8E3AE280">
      <w:start w:val="1"/>
      <w:numFmt w:val="decimal"/>
      <w:lvlText w:val="16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69D016CD"/>
    <w:multiLevelType w:val="hybridMultilevel"/>
    <w:tmpl w:val="F7B0D5C4"/>
    <w:lvl w:ilvl="0" w:tplc="A50C3CA6">
      <w:start w:val="1"/>
      <w:numFmt w:val="decimal"/>
      <w:lvlText w:val="3.%1"/>
      <w:lvlJc w:val="left"/>
      <w:pPr>
        <w:ind w:left="907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0" w15:restartNumberingAfterBreak="0">
    <w:nsid w:val="77B773DA"/>
    <w:multiLevelType w:val="hybridMultilevel"/>
    <w:tmpl w:val="2572DD90"/>
    <w:lvl w:ilvl="0" w:tplc="E386344A">
      <w:start w:val="1"/>
      <w:numFmt w:val="decimal"/>
      <w:lvlText w:val="25.%1"/>
      <w:lvlJc w:val="left"/>
      <w:pPr>
        <w:ind w:left="1267" w:hanging="360"/>
      </w:pPr>
      <w:rPr>
        <w:rFonts w:ascii="AngsanaUPC" w:hAnsi="AngsanaUPC" w:cs="AngsanaUPC" w:hint="default"/>
        <w:b w:val="0"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1" w15:restartNumberingAfterBreak="0">
    <w:nsid w:val="79626CA3"/>
    <w:multiLevelType w:val="hybridMultilevel"/>
    <w:tmpl w:val="47D65C00"/>
    <w:lvl w:ilvl="0" w:tplc="B67C47EE">
      <w:start w:val="1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9C061F9A">
      <w:start w:val="1"/>
      <w:numFmt w:val="bullet"/>
      <w:lvlText w:val="-"/>
      <w:lvlJc w:val="left"/>
      <w:pPr>
        <w:ind w:left="1624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num w:numId="1" w16cid:durableId="930892358">
    <w:abstractNumId w:val="2"/>
  </w:num>
  <w:num w:numId="2" w16cid:durableId="108166977">
    <w:abstractNumId w:val="18"/>
  </w:num>
  <w:num w:numId="3" w16cid:durableId="1097096986">
    <w:abstractNumId w:val="12"/>
  </w:num>
  <w:num w:numId="4" w16cid:durableId="1419593376">
    <w:abstractNumId w:val="24"/>
  </w:num>
  <w:num w:numId="5" w16cid:durableId="1597130070">
    <w:abstractNumId w:val="1"/>
  </w:num>
  <w:num w:numId="6" w16cid:durableId="395400314">
    <w:abstractNumId w:val="14"/>
  </w:num>
  <w:num w:numId="7" w16cid:durableId="205141206">
    <w:abstractNumId w:val="17"/>
  </w:num>
  <w:num w:numId="8" w16cid:durableId="1122185603">
    <w:abstractNumId w:val="5"/>
  </w:num>
  <w:num w:numId="9" w16cid:durableId="688874394">
    <w:abstractNumId w:val="10"/>
  </w:num>
  <w:num w:numId="10" w16cid:durableId="38819537">
    <w:abstractNumId w:val="15"/>
  </w:num>
  <w:num w:numId="11" w16cid:durableId="126631556">
    <w:abstractNumId w:val="25"/>
  </w:num>
  <w:num w:numId="12" w16cid:durableId="2002152523">
    <w:abstractNumId w:val="9"/>
  </w:num>
  <w:num w:numId="13" w16cid:durableId="1421872018">
    <w:abstractNumId w:val="19"/>
  </w:num>
  <w:num w:numId="14" w16cid:durableId="1104807662">
    <w:abstractNumId w:val="4"/>
  </w:num>
  <w:num w:numId="15" w16cid:durableId="1335108370">
    <w:abstractNumId w:val="16"/>
  </w:num>
  <w:num w:numId="16" w16cid:durableId="1903175688">
    <w:abstractNumId w:val="29"/>
  </w:num>
  <w:num w:numId="17" w16cid:durableId="145976398">
    <w:abstractNumId w:val="8"/>
  </w:num>
  <w:num w:numId="18" w16cid:durableId="1345521551">
    <w:abstractNumId w:val="27"/>
  </w:num>
  <w:num w:numId="19" w16cid:durableId="2103255501">
    <w:abstractNumId w:val="28"/>
  </w:num>
  <w:num w:numId="20" w16cid:durableId="1482499503">
    <w:abstractNumId w:val="11"/>
  </w:num>
  <w:num w:numId="21" w16cid:durableId="1308513489">
    <w:abstractNumId w:val="26"/>
  </w:num>
  <w:num w:numId="22" w16cid:durableId="1060980208">
    <w:abstractNumId w:val="20"/>
  </w:num>
  <w:num w:numId="23" w16cid:durableId="384959118">
    <w:abstractNumId w:val="21"/>
  </w:num>
  <w:num w:numId="24" w16cid:durableId="147552583">
    <w:abstractNumId w:val="3"/>
  </w:num>
  <w:num w:numId="25" w16cid:durableId="1906528154">
    <w:abstractNumId w:val="2"/>
  </w:num>
  <w:num w:numId="26" w16cid:durableId="1772584034">
    <w:abstractNumId w:val="30"/>
  </w:num>
  <w:num w:numId="27" w16cid:durableId="800614970">
    <w:abstractNumId w:val="7"/>
  </w:num>
  <w:num w:numId="28" w16cid:durableId="885262229">
    <w:abstractNumId w:val="2"/>
  </w:num>
  <w:num w:numId="29" w16cid:durableId="1733918616">
    <w:abstractNumId w:val="2"/>
  </w:num>
  <w:num w:numId="30" w16cid:durableId="275217924">
    <w:abstractNumId w:val="2"/>
  </w:num>
  <w:num w:numId="31" w16cid:durableId="1997878965">
    <w:abstractNumId w:val="2"/>
  </w:num>
  <w:num w:numId="32" w16cid:durableId="1384523303">
    <w:abstractNumId w:val="2"/>
  </w:num>
  <w:num w:numId="33" w16cid:durableId="2137748558">
    <w:abstractNumId w:val="2"/>
  </w:num>
  <w:num w:numId="34" w16cid:durableId="1109818949">
    <w:abstractNumId w:val="2"/>
  </w:num>
  <w:num w:numId="35" w16cid:durableId="681468194">
    <w:abstractNumId w:val="22"/>
  </w:num>
  <w:num w:numId="36" w16cid:durableId="1081101071">
    <w:abstractNumId w:val="2"/>
  </w:num>
  <w:num w:numId="37" w16cid:durableId="2001493388">
    <w:abstractNumId w:val="23"/>
  </w:num>
  <w:num w:numId="38" w16cid:durableId="670833209">
    <w:abstractNumId w:val="2"/>
  </w:num>
  <w:num w:numId="39" w16cid:durableId="866529070">
    <w:abstractNumId w:val="2"/>
  </w:num>
  <w:num w:numId="40" w16cid:durableId="2051107411">
    <w:abstractNumId w:val="31"/>
  </w:num>
  <w:num w:numId="41" w16cid:durableId="1157066940">
    <w:abstractNumId w:val="0"/>
  </w:num>
  <w:num w:numId="42" w16cid:durableId="1905943982">
    <w:abstractNumId w:val="6"/>
  </w:num>
  <w:num w:numId="43" w16cid:durableId="129270708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0483"/>
    <w:rsid w:val="00000792"/>
    <w:rsid w:val="00000F5B"/>
    <w:rsid w:val="000010A1"/>
    <w:rsid w:val="00001968"/>
    <w:rsid w:val="00002E1A"/>
    <w:rsid w:val="00003C7D"/>
    <w:rsid w:val="00004CCA"/>
    <w:rsid w:val="0000503E"/>
    <w:rsid w:val="00005477"/>
    <w:rsid w:val="000055D7"/>
    <w:rsid w:val="0000561F"/>
    <w:rsid w:val="00005D25"/>
    <w:rsid w:val="00005EB8"/>
    <w:rsid w:val="00005F9A"/>
    <w:rsid w:val="000065C5"/>
    <w:rsid w:val="0000714D"/>
    <w:rsid w:val="00007487"/>
    <w:rsid w:val="00007525"/>
    <w:rsid w:val="000077CC"/>
    <w:rsid w:val="000079E8"/>
    <w:rsid w:val="00007A40"/>
    <w:rsid w:val="00007AEC"/>
    <w:rsid w:val="00007AF6"/>
    <w:rsid w:val="00007B98"/>
    <w:rsid w:val="00007CBF"/>
    <w:rsid w:val="00007EE6"/>
    <w:rsid w:val="00010152"/>
    <w:rsid w:val="0001026B"/>
    <w:rsid w:val="000102A7"/>
    <w:rsid w:val="000102E5"/>
    <w:rsid w:val="00010313"/>
    <w:rsid w:val="00010450"/>
    <w:rsid w:val="00010721"/>
    <w:rsid w:val="0001086D"/>
    <w:rsid w:val="00010918"/>
    <w:rsid w:val="000109CB"/>
    <w:rsid w:val="00010C62"/>
    <w:rsid w:val="00010CEB"/>
    <w:rsid w:val="00011AE5"/>
    <w:rsid w:val="00011AEF"/>
    <w:rsid w:val="00011E65"/>
    <w:rsid w:val="00012F38"/>
    <w:rsid w:val="00013152"/>
    <w:rsid w:val="0001366A"/>
    <w:rsid w:val="00013C1B"/>
    <w:rsid w:val="00013F31"/>
    <w:rsid w:val="0001441F"/>
    <w:rsid w:val="00014781"/>
    <w:rsid w:val="00014DF7"/>
    <w:rsid w:val="00015423"/>
    <w:rsid w:val="00015BF0"/>
    <w:rsid w:val="000161C9"/>
    <w:rsid w:val="000163B3"/>
    <w:rsid w:val="0001651B"/>
    <w:rsid w:val="000174BB"/>
    <w:rsid w:val="00017C02"/>
    <w:rsid w:val="00017D9D"/>
    <w:rsid w:val="00020998"/>
    <w:rsid w:val="00020B77"/>
    <w:rsid w:val="00020BC9"/>
    <w:rsid w:val="00020E93"/>
    <w:rsid w:val="00020F50"/>
    <w:rsid w:val="000219E6"/>
    <w:rsid w:val="00022152"/>
    <w:rsid w:val="00022374"/>
    <w:rsid w:val="00022630"/>
    <w:rsid w:val="000226E4"/>
    <w:rsid w:val="0002277A"/>
    <w:rsid w:val="000228BE"/>
    <w:rsid w:val="00022992"/>
    <w:rsid w:val="00022ED4"/>
    <w:rsid w:val="000234CC"/>
    <w:rsid w:val="0002379C"/>
    <w:rsid w:val="00023D10"/>
    <w:rsid w:val="00024729"/>
    <w:rsid w:val="00024787"/>
    <w:rsid w:val="00024C57"/>
    <w:rsid w:val="00025038"/>
    <w:rsid w:val="000251A9"/>
    <w:rsid w:val="0002580D"/>
    <w:rsid w:val="000259E7"/>
    <w:rsid w:val="00025A25"/>
    <w:rsid w:val="00025A55"/>
    <w:rsid w:val="00026557"/>
    <w:rsid w:val="00026C5A"/>
    <w:rsid w:val="00027229"/>
    <w:rsid w:val="000275F5"/>
    <w:rsid w:val="000278DB"/>
    <w:rsid w:val="0002794D"/>
    <w:rsid w:val="00027B12"/>
    <w:rsid w:val="00027BF5"/>
    <w:rsid w:val="00027DEA"/>
    <w:rsid w:val="00027EE1"/>
    <w:rsid w:val="000302C8"/>
    <w:rsid w:val="0003072A"/>
    <w:rsid w:val="00030804"/>
    <w:rsid w:val="00030A4F"/>
    <w:rsid w:val="000312EA"/>
    <w:rsid w:val="00031667"/>
    <w:rsid w:val="000319A0"/>
    <w:rsid w:val="00031BA4"/>
    <w:rsid w:val="00031E7A"/>
    <w:rsid w:val="0003248F"/>
    <w:rsid w:val="00032826"/>
    <w:rsid w:val="00032987"/>
    <w:rsid w:val="00032AC2"/>
    <w:rsid w:val="00032C24"/>
    <w:rsid w:val="00032D05"/>
    <w:rsid w:val="00033ADB"/>
    <w:rsid w:val="00033D27"/>
    <w:rsid w:val="00033D7A"/>
    <w:rsid w:val="0003408C"/>
    <w:rsid w:val="000342A4"/>
    <w:rsid w:val="00034DE9"/>
    <w:rsid w:val="000352A2"/>
    <w:rsid w:val="000353BD"/>
    <w:rsid w:val="00035613"/>
    <w:rsid w:val="00035729"/>
    <w:rsid w:val="00035AFC"/>
    <w:rsid w:val="00036323"/>
    <w:rsid w:val="000364CF"/>
    <w:rsid w:val="000368F4"/>
    <w:rsid w:val="00036976"/>
    <w:rsid w:val="000377E4"/>
    <w:rsid w:val="00040763"/>
    <w:rsid w:val="00040ADC"/>
    <w:rsid w:val="00040CB2"/>
    <w:rsid w:val="000410EC"/>
    <w:rsid w:val="00041354"/>
    <w:rsid w:val="000416CA"/>
    <w:rsid w:val="00042608"/>
    <w:rsid w:val="000426ED"/>
    <w:rsid w:val="0004276D"/>
    <w:rsid w:val="00042B0B"/>
    <w:rsid w:val="00042BC0"/>
    <w:rsid w:val="00042EDB"/>
    <w:rsid w:val="000430B7"/>
    <w:rsid w:val="0004479D"/>
    <w:rsid w:val="00044A30"/>
    <w:rsid w:val="00044D31"/>
    <w:rsid w:val="00044DBE"/>
    <w:rsid w:val="00044F23"/>
    <w:rsid w:val="00045210"/>
    <w:rsid w:val="0004539A"/>
    <w:rsid w:val="0004578D"/>
    <w:rsid w:val="000457AD"/>
    <w:rsid w:val="00045A53"/>
    <w:rsid w:val="00045CA3"/>
    <w:rsid w:val="00045ED2"/>
    <w:rsid w:val="0004657E"/>
    <w:rsid w:val="000465A5"/>
    <w:rsid w:val="000469A1"/>
    <w:rsid w:val="00046B83"/>
    <w:rsid w:val="00046D31"/>
    <w:rsid w:val="00047025"/>
    <w:rsid w:val="00047818"/>
    <w:rsid w:val="00047ED0"/>
    <w:rsid w:val="00050098"/>
    <w:rsid w:val="00050175"/>
    <w:rsid w:val="00050259"/>
    <w:rsid w:val="000502F2"/>
    <w:rsid w:val="000504B7"/>
    <w:rsid w:val="00050554"/>
    <w:rsid w:val="00050655"/>
    <w:rsid w:val="00050A4D"/>
    <w:rsid w:val="00050C3D"/>
    <w:rsid w:val="00050E90"/>
    <w:rsid w:val="0005109C"/>
    <w:rsid w:val="00051736"/>
    <w:rsid w:val="00051854"/>
    <w:rsid w:val="00051FCF"/>
    <w:rsid w:val="00052026"/>
    <w:rsid w:val="000532C5"/>
    <w:rsid w:val="000536FD"/>
    <w:rsid w:val="00053B25"/>
    <w:rsid w:val="000541A1"/>
    <w:rsid w:val="0005426E"/>
    <w:rsid w:val="000543B6"/>
    <w:rsid w:val="000548CF"/>
    <w:rsid w:val="000549AE"/>
    <w:rsid w:val="00054FDF"/>
    <w:rsid w:val="00055557"/>
    <w:rsid w:val="00055787"/>
    <w:rsid w:val="00055F06"/>
    <w:rsid w:val="000562C9"/>
    <w:rsid w:val="00056CAD"/>
    <w:rsid w:val="0005733E"/>
    <w:rsid w:val="000574D9"/>
    <w:rsid w:val="00057759"/>
    <w:rsid w:val="00057D21"/>
    <w:rsid w:val="00057D57"/>
    <w:rsid w:val="00057ED4"/>
    <w:rsid w:val="0006012D"/>
    <w:rsid w:val="000602FD"/>
    <w:rsid w:val="000609E6"/>
    <w:rsid w:val="00060D56"/>
    <w:rsid w:val="000610F9"/>
    <w:rsid w:val="0006161C"/>
    <w:rsid w:val="0006169D"/>
    <w:rsid w:val="00061927"/>
    <w:rsid w:val="0006195B"/>
    <w:rsid w:val="00061B74"/>
    <w:rsid w:val="00061C17"/>
    <w:rsid w:val="00061D9F"/>
    <w:rsid w:val="00061DB9"/>
    <w:rsid w:val="00062816"/>
    <w:rsid w:val="00062933"/>
    <w:rsid w:val="000634E1"/>
    <w:rsid w:val="00063757"/>
    <w:rsid w:val="000639FD"/>
    <w:rsid w:val="00063A2F"/>
    <w:rsid w:val="00063B77"/>
    <w:rsid w:val="000646D7"/>
    <w:rsid w:val="00064DF5"/>
    <w:rsid w:val="000650A9"/>
    <w:rsid w:val="00065340"/>
    <w:rsid w:val="000653D5"/>
    <w:rsid w:val="00066185"/>
    <w:rsid w:val="000661B0"/>
    <w:rsid w:val="00066BD1"/>
    <w:rsid w:val="00066D33"/>
    <w:rsid w:val="0006730A"/>
    <w:rsid w:val="00067705"/>
    <w:rsid w:val="00067804"/>
    <w:rsid w:val="00067D39"/>
    <w:rsid w:val="00067DF2"/>
    <w:rsid w:val="0007011D"/>
    <w:rsid w:val="00070181"/>
    <w:rsid w:val="00070D7E"/>
    <w:rsid w:val="00070F89"/>
    <w:rsid w:val="00071D13"/>
    <w:rsid w:val="00071F9F"/>
    <w:rsid w:val="000724E5"/>
    <w:rsid w:val="00072736"/>
    <w:rsid w:val="000727B7"/>
    <w:rsid w:val="000728A1"/>
    <w:rsid w:val="00072F1E"/>
    <w:rsid w:val="00072FD8"/>
    <w:rsid w:val="00073025"/>
    <w:rsid w:val="000730B0"/>
    <w:rsid w:val="000738E2"/>
    <w:rsid w:val="000739AE"/>
    <w:rsid w:val="00073BC1"/>
    <w:rsid w:val="00073D53"/>
    <w:rsid w:val="00074DB8"/>
    <w:rsid w:val="0007513F"/>
    <w:rsid w:val="000753BB"/>
    <w:rsid w:val="0007572E"/>
    <w:rsid w:val="00075926"/>
    <w:rsid w:val="00075CC4"/>
    <w:rsid w:val="00076067"/>
    <w:rsid w:val="00076125"/>
    <w:rsid w:val="00077077"/>
    <w:rsid w:val="00077362"/>
    <w:rsid w:val="00077806"/>
    <w:rsid w:val="00077BFE"/>
    <w:rsid w:val="00077E52"/>
    <w:rsid w:val="00080096"/>
    <w:rsid w:val="00080182"/>
    <w:rsid w:val="00080BE2"/>
    <w:rsid w:val="00080CC6"/>
    <w:rsid w:val="00080E88"/>
    <w:rsid w:val="00080EDE"/>
    <w:rsid w:val="00081B1D"/>
    <w:rsid w:val="00081C4C"/>
    <w:rsid w:val="0008202C"/>
    <w:rsid w:val="000823C9"/>
    <w:rsid w:val="00082B7D"/>
    <w:rsid w:val="00083176"/>
    <w:rsid w:val="000833F8"/>
    <w:rsid w:val="00083B4C"/>
    <w:rsid w:val="00083D5C"/>
    <w:rsid w:val="000840F8"/>
    <w:rsid w:val="00084409"/>
    <w:rsid w:val="000845FD"/>
    <w:rsid w:val="00084A1F"/>
    <w:rsid w:val="00084EF3"/>
    <w:rsid w:val="00084FCC"/>
    <w:rsid w:val="00085365"/>
    <w:rsid w:val="00085741"/>
    <w:rsid w:val="000860EF"/>
    <w:rsid w:val="000860F6"/>
    <w:rsid w:val="0008670D"/>
    <w:rsid w:val="00086A7F"/>
    <w:rsid w:val="00086AFF"/>
    <w:rsid w:val="00087631"/>
    <w:rsid w:val="000876DB"/>
    <w:rsid w:val="000878BD"/>
    <w:rsid w:val="000900AE"/>
    <w:rsid w:val="0009015B"/>
    <w:rsid w:val="0009015F"/>
    <w:rsid w:val="00090252"/>
    <w:rsid w:val="0009068C"/>
    <w:rsid w:val="000906FC"/>
    <w:rsid w:val="000909B0"/>
    <w:rsid w:val="00090AB5"/>
    <w:rsid w:val="00090D17"/>
    <w:rsid w:val="00090EE2"/>
    <w:rsid w:val="00090F77"/>
    <w:rsid w:val="000915B5"/>
    <w:rsid w:val="000916CF"/>
    <w:rsid w:val="000917DE"/>
    <w:rsid w:val="000923F9"/>
    <w:rsid w:val="000924D8"/>
    <w:rsid w:val="000926DA"/>
    <w:rsid w:val="000929DF"/>
    <w:rsid w:val="00093EBB"/>
    <w:rsid w:val="00093F21"/>
    <w:rsid w:val="000943C0"/>
    <w:rsid w:val="0009461D"/>
    <w:rsid w:val="00094AA0"/>
    <w:rsid w:val="00094CAE"/>
    <w:rsid w:val="00094CC8"/>
    <w:rsid w:val="000950B8"/>
    <w:rsid w:val="00095308"/>
    <w:rsid w:val="000958ED"/>
    <w:rsid w:val="000959C3"/>
    <w:rsid w:val="00095ADB"/>
    <w:rsid w:val="00095D5F"/>
    <w:rsid w:val="00095F94"/>
    <w:rsid w:val="00096B8B"/>
    <w:rsid w:val="000973AC"/>
    <w:rsid w:val="00097677"/>
    <w:rsid w:val="000979D6"/>
    <w:rsid w:val="000A01BF"/>
    <w:rsid w:val="000A01F6"/>
    <w:rsid w:val="000A02A0"/>
    <w:rsid w:val="000A0784"/>
    <w:rsid w:val="000A0F6E"/>
    <w:rsid w:val="000A1500"/>
    <w:rsid w:val="000A159C"/>
    <w:rsid w:val="000A1A60"/>
    <w:rsid w:val="000A1B1E"/>
    <w:rsid w:val="000A26E2"/>
    <w:rsid w:val="000A272D"/>
    <w:rsid w:val="000A274C"/>
    <w:rsid w:val="000A284C"/>
    <w:rsid w:val="000A2BE5"/>
    <w:rsid w:val="000A2CC1"/>
    <w:rsid w:val="000A31E6"/>
    <w:rsid w:val="000A336D"/>
    <w:rsid w:val="000A3AD8"/>
    <w:rsid w:val="000A4493"/>
    <w:rsid w:val="000A4D69"/>
    <w:rsid w:val="000A4F7E"/>
    <w:rsid w:val="000A50E9"/>
    <w:rsid w:val="000A5532"/>
    <w:rsid w:val="000A58E4"/>
    <w:rsid w:val="000A59D7"/>
    <w:rsid w:val="000A5A0A"/>
    <w:rsid w:val="000A629B"/>
    <w:rsid w:val="000A64E6"/>
    <w:rsid w:val="000A6A8B"/>
    <w:rsid w:val="000A6AC9"/>
    <w:rsid w:val="000A6C13"/>
    <w:rsid w:val="000A6DB8"/>
    <w:rsid w:val="000A74D5"/>
    <w:rsid w:val="000A7C6D"/>
    <w:rsid w:val="000A7E13"/>
    <w:rsid w:val="000B01BE"/>
    <w:rsid w:val="000B022E"/>
    <w:rsid w:val="000B05CE"/>
    <w:rsid w:val="000B09E8"/>
    <w:rsid w:val="000B0CB2"/>
    <w:rsid w:val="000B15AC"/>
    <w:rsid w:val="000B1655"/>
    <w:rsid w:val="000B1913"/>
    <w:rsid w:val="000B1A6D"/>
    <w:rsid w:val="000B1C44"/>
    <w:rsid w:val="000B1D59"/>
    <w:rsid w:val="000B2031"/>
    <w:rsid w:val="000B21C2"/>
    <w:rsid w:val="000B2391"/>
    <w:rsid w:val="000B26BB"/>
    <w:rsid w:val="000B26BC"/>
    <w:rsid w:val="000B2AA8"/>
    <w:rsid w:val="000B2B8D"/>
    <w:rsid w:val="000B2C25"/>
    <w:rsid w:val="000B30A5"/>
    <w:rsid w:val="000B34E6"/>
    <w:rsid w:val="000B3BEF"/>
    <w:rsid w:val="000B3C96"/>
    <w:rsid w:val="000B3D59"/>
    <w:rsid w:val="000B40CB"/>
    <w:rsid w:val="000B427F"/>
    <w:rsid w:val="000B43E1"/>
    <w:rsid w:val="000B44DD"/>
    <w:rsid w:val="000B46E7"/>
    <w:rsid w:val="000B4C15"/>
    <w:rsid w:val="000B4C73"/>
    <w:rsid w:val="000B4D1F"/>
    <w:rsid w:val="000B5226"/>
    <w:rsid w:val="000B547C"/>
    <w:rsid w:val="000B548B"/>
    <w:rsid w:val="000B5713"/>
    <w:rsid w:val="000B5E23"/>
    <w:rsid w:val="000B6016"/>
    <w:rsid w:val="000B603D"/>
    <w:rsid w:val="000B65DF"/>
    <w:rsid w:val="000B72B9"/>
    <w:rsid w:val="000B778E"/>
    <w:rsid w:val="000B7D05"/>
    <w:rsid w:val="000B7F28"/>
    <w:rsid w:val="000B7F4A"/>
    <w:rsid w:val="000C065E"/>
    <w:rsid w:val="000C0FD6"/>
    <w:rsid w:val="000C16CC"/>
    <w:rsid w:val="000C1850"/>
    <w:rsid w:val="000C1B89"/>
    <w:rsid w:val="000C1BFA"/>
    <w:rsid w:val="000C1D9B"/>
    <w:rsid w:val="000C1DBC"/>
    <w:rsid w:val="000C1E5C"/>
    <w:rsid w:val="000C1FA0"/>
    <w:rsid w:val="000C22EA"/>
    <w:rsid w:val="000C2C43"/>
    <w:rsid w:val="000C2F7F"/>
    <w:rsid w:val="000C35BF"/>
    <w:rsid w:val="000C3734"/>
    <w:rsid w:val="000C3CCE"/>
    <w:rsid w:val="000C3F7D"/>
    <w:rsid w:val="000C438C"/>
    <w:rsid w:val="000C4860"/>
    <w:rsid w:val="000C4942"/>
    <w:rsid w:val="000C49D6"/>
    <w:rsid w:val="000C5203"/>
    <w:rsid w:val="000C5653"/>
    <w:rsid w:val="000C5C45"/>
    <w:rsid w:val="000C64DB"/>
    <w:rsid w:val="000C6555"/>
    <w:rsid w:val="000C6605"/>
    <w:rsid w:val="000C6A80"/>
    <w:rsid w:val="000C6BD6"/>
    <w:rsid w:val="000C6F75"/>
    <w:rsid w:val="000C7168"/>
    <w:rsid w:val="000C748E"/>
    <w:rsid w:val="000C7723"/>
    <w:rsid w:val="000C77D7"/>
    <w:rsid w:val="000C78CF"/>
    <w:rsid w:val="000C7B9F"/>
    <w:rsid w:val="000C7C41"/>
    <w:rsid w:val="000C7D5A"/>
    <w:rsid w:val="000D0335"/>
    <w:rsid w:val="000D04CF"/>
    <w:rsid w:val="000D08E4"/>
    <w:rsid w:val="000D093A"/>
    <w:rsid w:val="000D0C81"/>
    <w:rsid w:val="000D169C"/>
    <w:rsid w:val="000D1AB1"/>
    <w:rsid w:val="000D1B56"/>
    <w:rsid w:val="000D1C09"/>
    <w:rsid w:val="000D1DC4"/>
    <w:rsid w:val="000D210B"/>
    <w:rsid w:val="000D221B"/>
    <w:rsid w:val="000D248D"/>
    <w:rsid w:val="000D2B08"/>
    <w:rsid w:val="000D32A5"/>
    <w:rsid w:val="000D34CD"/>
    <w:rsid w:val="000D35F3"/>
    <w:rsid w:val="000D365A"/>
    <w:rsid w:val="000D375F"/>
    <w:rsid w:val="000D3891"/>
    <w:rsid w:val="000D3D68"/>
    <w:rsid w:val="000D40CE"/>
    <w:rsid w:val="000D44B8"/>
    <w:rsid w:val="000D4AC0"/>
    <w:rsid w:val="000D4E59"/>
    <w:rsid w:val="000D5CC3"/>
    <w:rsid w:val="000D5D40"/>
    <w:rsid w:val="000D5DC9"/>
    <w:rsid w:val="000D61D0"/>
    <w:rsid w:val="000D61D1"/>
    <w:rsid w:val="000D634D"/>
    <w:rsid w:val="000D653C"/>
    <w:rsid w:val="000D65C7"/>
    <w:rsid w:val="000D65D8"/>
    <w:rsid w:val="000D66DC"/>
    <w:rsid w:val="000D7110"/>
    <w:rsid w:val="000D7266"/>
    <w:rsid w:val="000D75BF"/>
    <w:rsid w:val="000D7759"/>
    <w:rsid w:val="000D79D7"/>
    <w:rsid w:val="000D7A01"/>
    <w:rsid w:val="000D7C1C"/>
    <w:rsid w:val="000E02DB"/>
    <w:rsid w:val="000E0450"/>
    <w:rsid w:val="000E07D5"/>
    <w:rsid w:val="000E09A4"/>
    <w:rsid w:val="000E0D8F"/>
    <w:rsid w:val="000E0E26"/>
    <w:rsid w:val="000E1325"/>
    <w:rsid w:val="000E1630"/>
    <w:rsid w:val="000E1ED0"/>
    <w:rsid w:val="000E2168"/>
    <w:rsid w:val="000E2A6D"/>
    <w:rsid w:val="000E3821"/>
    <w:rsid w:val="000E45E5"/>
    <w:rsid w:val="000E47C6"/>
    <w:rsid w:val="000E521F"/>
    <w:rsid w:val="000E5936"/>
    <w:rsid w:val="000E5BCF"/>
    <w:rsid w:val="000E5E07"/>
    <w:rsid w:val="000E63DA"/>
    <w:rsid w:val="000E664D"/>
    <w:rsid w:val="000E6905"/>
    <w:rsid w:val="000E690A"/>
    <w:rsid w:val="000E6BD6"/>
    <w:rsid w:val="000E6FA6"/>
    <w:rsid w:val="000E7093"/>
    <w:rsid w:val="000E7120"/>
    <w:rsid w:val="000E7291"/>
    <w:rsid w:val="000E7406"/>
    <w:rsid w:val="000E7701"/>
    <w:rsid w:val="000E791F"/>
    <w:rsid w:val="000E7972"/>
    <w:rsid w:val="000E7DF1"/>
    <w:rsid w:val="000F0110"/>
    <w:rsid w:val="000F0394"/>
    <w:rsid w:val="000F03DE"/>
    <w:rsid w:val="000F03EE"/>
    <w:rsid w:val="000F0590"/>
    <w:rsid w:val="000F0D99"/>
    <w:rsid w:val="000F1013"/>
    <w:rsid w:val="000F14C4"/>
    <w:rsid w:val="000F1571"/>
    <w:rsid w:val="000F158F"/>
    <w:rsid w:val="000F1A3E"/>
    <w:rsid w:val="000F1D61"/>
    <w:rsid w:val="000F1ED4"/>
    <w:rsid w:val="000F1FFE"/>
    <w:rsid w:val="000F25C6"/>
    <w:rsid w:val="000F2753"/>
    <w:rsid w:val="000F2859"/>
    <w:rsid w:val="000F2964"/>
    <w:rsid w:val="000F2AD5"/>
    <w:rsid w:val="000F2D7A"/>
    <w:rsid w:val="000F3374"/>
    <w:rsid w:val="000F3521"/>
    <w:rsid w:val="000F3B5E"/>
    <w:rsid w:val="000F3BB7"/>
    <w:rsid w:val="000F415A"/>
    <w:rsid w:val="000F4ADD"/>
    <w:rsid w:val="000F4DB5"/>
    <w:rsid w:val="000F4E40"/>
    <w:rsid w:val="000F50D8"/>
    <w:rsid w:val="000F53B2"/>
    <w:rsid w:val="000F5847"/>
    <w:rsid w:val="000F5897"/>
    <w:rsid w:val="000F6141"/>
    <w:rsid w:val="000F6907"/>
    <w:rsid w:val="000F69BE"/>
    <w:rsid w:val="000F6A4A"/>
    <w:rsid w:val="000F6C19"/>
    <w:rsid w:val="000F7097"/>
    <w:rsid w:val="000F71E9"/>
    <w:rsid w:val="000F761A"/>
    <w:rsid w:val="000F7659"/>
    <w:rsid w:val="000F795D"/>
    <w:rsid w:val="000F7EE6"/>
    <w:rsid w:val="000F7FB3"/>
    <w:rsid w:val="0010037B"/>
    <w:rsid w:val="00100410"/>
    <w:rsid w:val="00100415"/>
    <w:rsid w:val="00100A0A"/>
    <w:rsid w:val="00100C6A"/>
    <w:rsid w:val="00101291"/>
    <w:rsid w:val="0010130E"/>
    <w:rsid w:val="0010144F"/>
    <w:rsid w:val="001018DF"/>
    <w:rsid w:val="00102033"/>
    <w:rsid w:val="00102807"/>
    <w:rsid w:val="00102AE3"/>
    <w:rsid w:val="00102B6D"/>
    <w:rsid w:val="00102DDE"/>
    <w:rsid w:val="0010324A"/>
    <w:rsid w:val="0010344F"/>
    <w:rsid w:val="00103668"/>
    <w:rsid w:val="001039CC"/>
    <w:rsid w:val="001042F6"/>
    <w:rsid w:val="001044AF"/>
    <w:rsid w:val="00104BC7"/>
    <w:rsid w:val="00104BFE"/>
    <w:rsid w:val="00104F41"/>
    <w:rsid w:val="00105508"/>
    <w:rsid w:val="001055F2"/>
    <w:rsid w:val="0010615A"/>
    <w:rsid w:val="00106160"/>
    <w:rsid w:val="001066A5"/>
    <w:rsid w:val="00106711"/>
    <w:rsid w:val="00107705"/>
    <w:rsid w:val="00107E76"/>
    <w:rsid w:val="00110025"/>
    <w:rsid w:val="001103CE"/>
    <w:rsid w:val="00110868"/>
    <w:rsid w:val="001109DE"/>
    <w:rsid w:val="00110C62"/>
    <w:rsid w:val="00110EEC"/>
    <w:rsid w:val="001111D8"/>
    <w:rsid w:val="00111582"/>
    <w:rsid w:val="00111638"/>
    <w:rsid w:val="00111836"/>
    <w:rsid w:val="00111C73"/>
    <w:rsid w:val="00111E89"/>
    <w:rsid w:val="00111EE2"/>
    <w:rsid w:val="001120D5"/>
    <w:rsid w:val="001124FF"/>
    <w:rsid w:val="0011265E"/>
    <w:rsid w:val="00113430"/>
    <w:rsid w:val="00113DC5"/>
    <w:rsid w:val="00113EFD"/>
    <w:rsid w:val="00113F6D"/>
    <w:rsid w:val="00114B89"/>
    <w:rsid w:val="00114F34"/>
    <w:rsid w:val="00114FF6"/>
    <w:rsid w:val="0011553A"/>
    <w:rsid w:val="0011591F"/>
    <w:rsid w:val="0011593C"/>
    <w:rsid w:val="00115E7A"/>
    <w:rsid w:val="00115EB8"/>
    <w:rsid w:val="00115F55"/>
    <w:rsid w:val="001160B1"/>
    <w:rsid w:val="0011628C"/>
    <w:rsid w:val="00116309"/>
    <w:rsid w:val="001164EF"/>
    <w:rsid w:val="00116608"/>
    <w:rsid w:val="001170DD"/>
    <w:rsid w:val="0011728C"/>
    <w:rsid w:val="00117551"/>
    <w:rsid w:val="001177B3"/>
    <w:rsid w:val="00117A6F"/>
    <w:rsid w:val="00117F22"/>
    <w:rsid w:val="001204A5"/>
    <w:rsid w:val="00120A1E"/>
    <w:rsid w:val="00120B4F"/>
    <w:rsid w:val="00120C2D"/>
    <w:rsid w:val="00120C74"/>
    <w:rsid w:val="00120E6D"/>
    <w:rsid w:val="00121783"/>
    <w:rsid w:val="001218F1"/>
    <w:rsid w:val="0012201D"/>
    <w:rsid w:val="00122161"/>
    <w:rsid w:val="00122336"/>
    <w:rsid w:val="00122890"/>
    <w:rsid w:val="001229DC"/>
    <w:rsid w:val="00122A81"/>
    <w:rsid w:val="00123240"/>
    <w:rsid w:val="0012370A"/>
    <w:rsid w:val="001244AD"/>
    <w:rsid w:val="001247B9"/>
    <w:rsid w:val="001249F9"/>
    <w:rsid w:val="0012507D"/>
    <w:rsid w:val="00125280"/>
    <w:rsid w:val="001257B3"/>
    <w:rsid w:val="00125AD7"/>
    <w:rsid w:val="00125B81"/>
    <w:rsid w:val="00125FB0"/>
    <w:rsid w:val="001262F8"/>
    <w:rsid w:val="001265A6"/>
    <w:rsid w:val="0012668C"/>
    <w:rsid w:val="00126CF4"/>
    <w:rsid w:val="00127BA0"/>
    <w:rsid w:val="00127E24"/>
    <w:rsid w:val="001301CE"/>
    <w:rsid w:val="001305FE"/>
    <w:rsid w:val="001306A5"/>
    <w:rsid w:val="001306E3"/>
    <w:rsid w:val="001308BE"/>
    <w:rsid w:val="00131282"/>
    <w:rsid w:val="00131295"/>
    <w:rsid w:val="00131316"/>
    <w:rsid w:val="0013160F"/>
    <w:rsid w:val="001316DE"/>
    <w:rsid w:val="00131B43"/>
    <w:rsid w:val="00131E56"/>
    <w:rsid w:val="00131E5F"/>
    <w:rsid w:val="001323B2"/>
    <w:rsid w:val="00132D18"/>
    <w:rsid w:val="00132EF3"/>
    <w:rsid w:val="001331E7"/>
    <w:rsid w:val="001335F7"/>
    <w:rsid w:val="0013390A"/>
    <w:rsid w:val="00133F36"/>
    <w:rsid w:val="0013425E"/>
    <w:rsid w:val="001342DA"/>
    <w:rsid w:val="00134BD2"/>
    <w:rsid w:val="00135115"/>
    <w:rsid w:val="0013553F"/>
    <w:rsid w:val="00135B70"/>
    <w:rsid w:val="00136298"/>
    <w:rsid w:val="001367E1"/>
    <w:rsid w:val="001368BD"/>
    <w:rsid w:val="00136CDC"/>
    <w:rsid w:val="001376BA"/>
    <w:rsid w:val="0013789E"/>
    <w:rsid w:val="00137C07"/>
    <w:rsid w:val="00137C13"/>
    <w:rsid w:val="00137C87"/>
    <w:rsid w:val="001401FA"/>
    <w:rsid w:val="00140257"/>
    <w:rsid w:val="001405F5"/>
    <w:rsid w:val="00140635"/>
    <w:rsid w:val="00140641"/>
    <w:rsid w:val="001406DC"/>
    <w:rsid w:val="001406DF"/>
    <w:rsid w:val="0014080F"/>
    <w:rsid w:val="00140A0C"/>
    <w:rsid w:val="00140A26"/>
    <w:rsid w:val="00140B30"/>
    <w:rsid w:val="00140B46"/>
    <w:rsid w:val="0014150A"/>
    <w:rsid w:val="0014154A"/>
    <w:rsid w:val="00141873"/>
    <w:rsid w:val="00141EBE"/>
    <w:rsid w:val="00141F87"/>
    <w:rsid w:val="0014265F"/>
    <w:rsid w:val="001426AE"/>
    <w:rsid w:val="00142D92"/>
    <w:rsid w:val="00142E61"/>
    <w:rsid w:val="001438A8"/>
    <w:rsid w:val="00143FDC"/>
    <w:rsid w:val="00144329"/>
    <w:rsid w:val="0014454D"/>
    <w:rsid w:val="00144811"/>
    <w:rsid w:val="00144825"/>
    <w:rsid w:val="00144C8F"/>
    <w:rsid w:val="001450D3"/>
    <w:rsid w:val="00145204"/>
    <w:rsid w:val="00145412"/>
    <w:rsid w:val="001454CA"/>
    <w:rsid w:val="00145505"/>
    <w:rsid w:val="00145B52"/>
    <w:rsid w:val="00145E39"/>
    <w:rsid w:val="00146133"/>
    <w:rsid w:val="00146691"/>
    <w:rsid w:val="001467CC"/>
    <w:rsid w:val="0014680B"/>
    <w:rsid w:val="00146A75"/>
    <w:rsid w:val="00146B84"/>
    <w:rsid w:val="00146D37"/>
    <w:rsid w:val="00147073"/>
    <w:rsid w:val="00147425"/>
    <w:rsid w:val="00150AC8"/>
    <w:rsid w:val="001510FE"/>
    <w:rsid w:val="0015113B"/>
    <w:rsid w:val="001512EE"/>
    <w:rsid w:val="001513A1"/>
    <w:rsid w:val="001515E0"/>
    <w:rsid w:val="00151B5E"/>
    <w:rsid w:val="00151ED8"/>
    <w:rsid w:val="00151F0A"/>
    <w:rsid w:val="00152423"/>
    <w:rsid w:val="00152508"/>
    <w:rsid w:val="001525FD"/>
    <w:rsid w:val="0015290C"/>
    <w:rsid w:val="00152BF2"/>
    <w:rsid w:val="00152DAB"/>
    <w:rsid w:val="001531B4"/>
    <w:rsid w:val="0015389C"/>
    <w:rsid w:val="00153AD8"/>
    <w:rsid w:val="00153F53"/>
    <w:rsid w:val="001548E4"/>
    <w:rsid w:val="00154A44"/>
    <w:rsid w:val="00154D18"/>
    <w:rsid w:val="00154E75"/>
    <w:rsid w:val="001552FB"/>
    <w:rsid w:val="001558AD"/>
    <w:rsid w:val="00155E41"/>
    <w:rsid w:val="00156201"/>
    <w:rsid w:val="001563EA"/>
    <w:rsid w:val="0015678B"/>
    <w:rsid w:val="00157950"/>
    <w:rsid w:val="00157A50"/>
    <w:rsid w:val="00157C24"/>
    <w:rsid w:val="00157F30"/>
    <w:rsid w:val="00157F6C"/>
    <w:rsid w:val="00160042"/>
    <w:rsid w:val="001608F0"/>
    <w:rsid w:val="00160BEB"/>
    <w:rsid w:val="00160CAD"/>
    <w:rsid w:val="00160F3F"/>
    <w:rsid w:val="00161024"/>
    <w:rsid w:val="00161698"/>
    <w:rsid w:val="0016181C"/>
    <w:rsid w:val="00161CDC"/>
    <w:rsid w:val="0016223A"/>
    <w:rsid w:val="0016224E"/>
    <w:rsid w:val="00162307"/>
    <w:rsid w:val="001627E0"/>
    <w:rsid w:val="00162AD8"/>
    <w:rsid w:val="00162BA3"/>
    <w:rsid w:val="00163099"/>
    <w:rsid w:val="001637D1"/>
    <w:rsid w:val="001638DB"/>
    <w:rsid w:val="001638EC"/>
    <w:rsid w:val="00163A31"/>
    <w:rsid w:val="00163A5D"/>
    <w:rsid w:val="00163BED"/>
    <w:rsid w:val="00163D58"/>
    <w:rsid w:val="0016404E"/>
    <w:rsid w:val="00164224"/>
    <w:rsid w:val="00164675"/>
    <w:rsid w:val="0016477E"/>
    <w:rsid w:val="00164CC5"/>
    <w:rsid w:val="0016502D"/>
    <w:rsid w:val="001650D9"/>
    <w:rsid w:val="001655CD"/>
    <w:rsid w:val="0016565B"/>
    <w:rsid w:val="001657B5"/>
    <w:rsid w:val="0016588D"/>
    <w:rsid w:val="00165EE4"/>
    <w:rsid w:val="0016698C"/>
    <w:rsid w:val="001669CF"/>
    <w:rsid w:val="00166FCD"/>
    <w:rsid w:val="00167192"/>
    <w:rsid w:val="001677AA"/>
    <w:rsid w:val="00167BC9"/>
    <w:rsid w:val="0017001C"/>
    <w:rsid w:val="00170477"/>
    <w:rsid w:val="0017055B"/>
    <w:rsid w:val="0017097F"/>
    <w:rsid w:val="00170A86"/>
    <w:rsid w:val="00170DD1"/>
    <w:rsid w:val="00170F7E"/>
    <w:rsid w:val="001710D0"/>
    <w:rsid w:val="00171953"/>
    <w:rsid w:val="001725B6"/>
    <w:rsid w:val="0017291F"/>
    <w:rsid w:val="00172BB3"/>
    <w:rsid w:val="00172D63"/>
    <w:rsid w:val="00172DE0"/>
    <w:rsid w:val="00172F4B"/>
    <w:rsid w:val="0017309D"/>
    <w:rsid w:val="00173525"/>
    <w:rsid w:val="001737CA"/>
    <w:rsid w:val="001738CB"/>
    <w:rsid w:val="00173A24"/>
    <w:rsid w:val="00173C2E"/>
    <w:rsid w:val="00173E9D"/>
    <w:rsid w:val="0017403E"/>
    <w:rsid w:val="00174061"/>
    <w:rsid w:val="0017425F"/>
    <w:rsid w:val="001744DB"/>
    <w:rsid w:val="00174665"/>
    <w:rsid w:val="00174D47"/>
    <w:rsid w:val="00174F13"/>
    <w:rsid w:val="00174F7E"/>
    <w:rsid w:val="001755F6"/>
    <w:rsid w:val="00175742"/>
    <w:rsid w:val="00175983"/>
    <w:rsid w:val="00176074"/>
    <w:rsid w:val="0017608F"/>
    <w:rsid w:val="00176131"/>
    <w:rsid w:val="001763BA"/>
    <w:rsid w:val="001766EF"/>
    <w:rsid w:val="00176A7A"/>
    <w:rsid w:val="00176D45"/>
    <w:rsid w:val="00176D79"/>
    <w:rsid w:val="00176FE7"/>
    <w:rsid w:val="00177116"/>
    <w:rsid w:val="00177633"/>
    <w:rsid w:val="0017788D"/>
    <w:rsid w:val="00177E40"/>
    <w:rsid w:val="00180005"/>
    <w:rsid w:val="001801A0"/>
    <w:rsid w:val="00180349"/>
    <w:rsid w:val="001805BD"/>
    <w:rsid w:val="00180816"/>
    <w:rsid w:val="00180846"/>
    <w:rsid w:val="0018088C"/>
    <w:rsid w:val="001809F3"/>
    <w:rsid w:val="00180F0F"/>
    <w:rsid w:val="00181083"/>
    <w:rsid w:val="00181318"/>
    <w:rsid w:val="0018152F"/>
    <w:rsid w:val="00181B13"/>
    <w:rsid w:val="00181BA5"/>
    <w:rsid w:val="001821F5"/>
    <w:rsid w:val="0018230E"/>
    <w:rsid w:val="00182846"/>
    <w:rsid w:val="00183003"/>
    <w:rsid w:val="001833E7"/>
    <w:rsid w:val="001836A4"/>
    <w:rsid w:val="0018375E"/>
    <w:rsid w:val="00183B23"/>
    <w:rsid w:val="00184199"/>
    <w:rsid w:val="001841AB"/>
    <w:rsid w:val="0018490E"/>
    <w:rsid w:val="00184E94"/>
    <w:rsid w:val="00185AC5"/>
    <w:rsid w:val="00186303"/>
    <w:rsid w:val="001864BA"/>
    <w:rsid w:val="0018657E"/>
    <w:rsid w:val="00186C0A"/>
    <w:rsid w:val="00186CD7"/>
    <w:rsid w:val="00187152"/>
    <w:rsid w:val="0018766F"/>
    <w:rsid w:val="00187706"/>
    <w:rsid w:val="001879A0"/>
    <w:rsid w:val="00187B91"/>
    <w:rsid w:val="0019037D"/>
    <w:rsid w:val="0019062F"/>
    <w:rsid w:val="0019087A"/>
    <w:rsid w:val="00190BA5"/>
    <w:rsid w:val="00190EEC"/>
    <w:rsid w:val="0019125C"/>
    <w:rsid w:val="001913C0"/>
    <w:rsid w:val="001914D3"/>
    <w:rsid w:val="00191656"/>
    <w:rsid w:val="00191973"/>
    <w:rsid w:val="00191C36"/>
    <w:rsid w:val="00191E82"/>
    <w:rsid w:val="0019215F"/>
    <w:rsid w:val="001929A1"/>
    <w:rsid w:val="001929D8"/>
    <w:rsid w:val="00192DDE"/>
    <w:rsid w:val="00192EB2"/>
    <w:rsid w:val="00192FF3"/>
    <w:rsid w:val="00193635"/>
    <w:rsid w:val="00194619"/>
    <w:rsid w:val="001948D7"/>
    <w:rsid w:val="00194B9E"/>
    <w:rsid w:val="00195BBA"/>
    <w:rsid w:val="00195F6A"/>
    <w:rsid w:val="001964B1"/>
    <w:rsid w:val="001966B8"/>
    <w:rsid w:val="00196711"/>
    <w:rsid w:val="001968F1"/>
    <w:rsid w:val="001969E5"/>
    <w:rsid w:val="00196B67"/>
    <w:rsid w:val="00196E39"/>
    <w:rsid w:val="0019704F"/>
    <w:rsid w:val="00197BB2"/>
    <w:rsid w:val="00197D28"/>
    <w:rsid w:val="00197FDB"/>
    <w:rsid w:val="001A0145"/>
    <w:rsid w:val="001A07CB"/>
    <w:rsid w:val="001A0817"/>
    <w:rsid w:val="001A0A04"/>
    <w:rsid w:val="001A0CAA"/>
    <w:rsid w:val="001A0F97"/>
    <w:rsid w:val="001A10E9"/>
    <w:rsid w:val="001A1CEB"/>
    <w:rsid w:val="001A1DBC"/>
    <w:rsid w:val="001A1E88"/>
    <w:rsid w:val="001A2017"/>
    <w:rsid w:val="001A2182"/>
    <w:rsid w:val="001A21C0"/>
    <w:rsid w:val="001A25B5"/>
    <w:rsid w:val="001A26CA"/>
    <w:rsid w:val="001A28BA"/>
    <w:rsid w:val="001A29EB"/>
    <w:rsid w:val="001A2A6F"/>
    <w:rsid w:val="001A2FA5"/>
    <w:rsid w:val="001A3691"/>
    <w:rsid w:val="001A38D3"/>
    <w:rsid w:val="001A3C09"/>
    <w:rsid w:val="001A3C1F"/>
    <w:rsid w:val="001A3C46"/>
    <w:rsid w:val="001A3D58"/>
    <w:rsid w:val="001A4284"/>
    <w:rsid w:val="001A43FA"/>
    <w:rsid w:val="001A4D9C"/>
    <w:rsid w:val="001A50B5"/>
    <w:rsid w:val="001A50F7"/>
    <w:rsid w:val="001A514B"/>
    <w:rsid w:val="001A534B"/>
    <w:rsid w:val="001A5D24"/>
    <w:rsid w:val="001A6264"/>
    <w:rsid w:val="001A64EF"/>
    <w:rsid w:val="001A691E"/>
    <w:rsid w:val="001A6A1F"/>
    <w:rsid w:val="001A6BA5"/>
    <w:rsid w:val="001A6F3C"/>
    <w:rsid w:val="001A7631"/>
    <w:rsid w:val="001A7C01"/>
    <w:rsid w:val="001B0107"/>
    <w:rsid w:val="001B01D6"/>
    <w:rsid w:val="001B0203"/>
    <w:rsid w:val="001B07F2"/>
    <w:rsid w:val="001B13EB"/>
    <w:rsid w:val="001B156E"/>
    <w:rsid w:val="001B187E"/>
    <w:rsid w:val="001B192E"/>
    <w:rsid w:val="001B2217"/>
    <w:rsid w:val="001B24AF"/>
    <w:rsid w:val="001B24F1"/>
    <w:rsid w:val="001B2930"/>
    <w:rsid w:val="001B2D80"/>
    <w:rsid w:val="001B3239"/>
    <w:rsid w:val="001B3325"/>
    <w:rsid w:val="001B33C1"/>
    <w:rsid w:val="001B42FB"/>
    <w:rsid w:val="001B45CF"/>
    <w:rsid w:val="001B4886"/>
    <w:rsid w:val="001B4C7E"/>
    <w:rsid w:val="001B4CB9"/>
    <w:rsid w:val="001B4CC3"/>
    <w:rsid w:val="001B4CDB"/>
    <w:rsid w:val="001B588E"/>
    <w:rsid w:val="001B5E18"/>
    <w:rsid w:val="001B609C"/>
    <w:rsid w:val="001B65D4"/>
    <w:rsid w:val="001B6F4C"/>
    <w:rsid w:val="001B716A"/>
    <w:rsid w:val="001B731E"/>
    <w:rsid w:val="001B781F"/>
    <w:rsid w:val="001B784D"/>
    <w:rsid w:val="001B7A30"/>
    <w:rsid w:val="001B7AE4"/>
    <w:rsid w:val="001B7D40"/>
    <w:rsid w:val="001B7E5D"/>
    <w:rsid w:val="001C0978"/>
    <w:rsid w:val="001C0A8A"/>
    <w:rsid w:val="001C0D90"/>
    <w:rsid w:val="001C0DC1"/>
    <w:rsid w:val="001C0E8D"/>
    <w:rsid w:val="001C1BB0"/>
    <w:rsid w:val="001C1D46"/>
    <w:rsid w:val="001C1EC5"/>
    <w:rsid w:val="001C213A"/>
    <w:rsid w:val="001C24AF"/>
    <w:rsid w:val="001C25B6"/>
    <w:rsid w:val="001C2828"/>
    <w:rsid w:val="001C2A9A"/>
    <w:rsid w:val="001C2B93"/>
    <w:rsid w:val="001C322C"/>
    <w:rsid w:val="001C3289"/>
    <w:rsid w:val="001C3397"/>
    <w:rsid w:val="001C35D5"/>
    <w:rsid w:val="001C3626"/>
    <w:rsid w:val="001C374A"/>
    <w:rsid w:val="001C3C6D"/>
    <w:rsid w:val="001C4237"/>
    <w:rsid w:val="001C457C"/>
    <w:rsid w:val="001C474B"/>
    <w:rsid w:val="001C4BC3"/>
    <w:rsid w:val="001C52B0"/>
    <w:rsid w:val="001C54B5"/>
    <w:rsid w:val="001C54FC"/>
    <w:rsid w:val="001C5904"/>
    <w:rsid w:val="001C5A05"/>
    <w:rsid w:val="001C5C5C"/>
    <w:rsid w:val="001C5DAE"/>
    <w:rsid w:val="001C5DC8"/>
    <w:rsid w:val="001C5E38"/>
    <w:rsid w:val="001C6235"/>
    <w:rsid w:val="001C69FF"/>
    <w:rsid w:val="001C6B5E"/>
    <w:rsid w:val="001C6E83"/>
    <w:rsid w:val="001C748F"/>
    <w:rsid w:val="001C7A2C"/>
    <w:rsid w:val="001C7B76"/>
    <w:rsid w:val="001C7F85"/>
    <w:rsid w:val="001C7FDE"/>
    <w:rsid w:val="001D01E7"/>
    <w:rsid w:val="001D06C3"/>
    <w:rsid w:val="001D0724"/>
    <w:rsid w:val="001D0EF3"/>
    <w:rsid w:val="001D1199"/>
    <w:rsid w:val="001D1708"/>
    <w:rsid w:val="001D175A"/>
    <w:rsid w:val="001D1BE5"/>
    <w:rsid w:val="001D2373"/>
    <w:rsid w:val="001D2578"/>
    <w:rsid w:val="001D25BF"/>
    <w:rsid w:val="001D2603"/>
    <w:rsid w:val="001D2917"/>
    <w:rsid w:val="001D296E"/>
    <w:rsid w:val="001D2FF4"/>
    <w:rsid w:val="001D3133"/>
    <w:rsid w:val="001D357A"/>
    <w:rsid w:val="001D3A40"/>
    <w:rsid w:val="001D41BD"/>
    <w:rsid w:val="001D4495"/>
    <w:rsid w:val="001D46ED"/>
    <w:rsid w:val="001D52E6"/>
    <w:rsid w:val="001D5850"/>
    <w:rsid w:val="001D5C3D"/>
    <w:rsid w:val="001D5CAD"/>
    <w:rsid w:val="001D5FD5"/>
    <w:rsid w:val="001D6624"/>
    <w:rsid w:val="001D695F"/>
    <w:rsid w:val="001D716F"/>
    <w:rsid w:val="001D770D"/>
    <w:rsid w:val="001D77B5"/>
    <w:rsid w:val="001D79AB"/>
    <w:rsid w:val="001D7BC7"/>
    <w:rsid w:val="001E0627"/>
    <w:rsid w:val="001E0928"/>
    <w:rsid w:val="001E1925"/>
    <w:rsid w:val="001E1E10"/>
    <w:rsid w:val="001E1F61"/>
    <w:rsid w:val="001E20D4"/>
    <w:rsid w:val="001E2837"/>
    <w:rsid w:val="001E2A9C"/>
    <w:rsid w:val="001E30E6"/>
    <w:rsid w:val="001E32A4"/>
    <w:rsid w:val="001E331A"/>
    <w:rsid w:val="001E3AED"/>
    <w:rsid w:val="001E406A"/>
    <w:rsid w:val="001E411E"/>
    <w:rsid w:val="001E4130"/>
    <w:rsid w:val="001E41DB"/>
    <w:rsid w:val="001E44EF"/>
    <w:rsid w:val="001E4A47"/>
    <w:rsid w:val="001E4B4D"/>
    <w:rsid w:val="001E4CE7"/>
    <w:rsid w:val="001E576C"/>
    <w:rsid w:val="001E59AC"/>
    <w:rsid w:val="001E59FF"/>
    <w:rsid w:val="001E5DFF"/>
    <w:rsid w:val="001E62C0"/>
    <w:rsid w:val="001E6786"/>
    <w:rsid w:val="001E68BA"/>
    <w:rsid w:val="001E6AC7"/>
    <w:rsid w:val="001E6D71"/>
    <w:rsid w:val="001E7567"/>
    <w:rsid w:val="001E7614"/>
    <w:rsid w:val="001E77A2"/>
    <w:rsid w:val="001E7A61"/>
    <w:rsid w:val="001E7BD5"/>
    <w:rsid w:val="001E7C9E"/>
    <w:rsid w:val="001F0723"/>
    <w:rsid w:val="001F12F0"/>
    <w:rsid w:val="001F1B2A"/>
    <w:rsid w:val="001F24E4"/>
    <w:rsid w:val="001F24EA"/>
    <w:rsid w:val="001F26D4"/>
    <w:rsid w:val="001F2C10"/>
    <w:rsid w:val="001F2EDA"/>
    <w:rsid w:val="001F2F11"/>
    <w:rsid w:val="001F34C9"/>
    <w:rsid w:val="001F3543"/>
    <w:rsid w:val="001F37F4"/>
    <w:rsid w:val="001F3C80"/>
    <w:rsid w:val="001F3E65"/>
    <w:rsid w:val="001F41EE"/>
    <w:rsid w:val="001F4263"/>
    <w:rsid w:val="001F441A"/>
    <w:rsid w:val="001F467B"/>
    <w:rsid w:val="001F47AC"/>
    <w:rsid w:val="001F4847"/>
    <w:rsid w:val="001F5107"/>
    <w:rsid w:val="001F5A27"/>
    <w:rsid w:val="001F63AC"/>
    <w:rsid w:val="001F6412"/>
    <w:rsid w:val="001F6C24"/>
    <w:rsid w:val="001F6D92"/>
    <w:rsid w:val="001F7062"/>
    <w:rsid w:val="001F7377"/>
    <w:rsid w:val="001F76B2"/>
    <w:rsid w:val="001F7C7D"/>
    <w:rsid w:val="0020019F"/>
    <w:rsid w:val="002008F3"/>
    <w:rsid w:val="00200985"/>
    <w:rsid w:val="002009F9"/>
    <w:rsid w:val="002011F5"/>
    <w:rsid w:val="00201B53"/>
    <w:rsid w:val="00201EDB"/>
    <w:rsid w:val="00202004"/>
    <w:rsid w:val="00202691"/>
    <w:rsid w:val="002037A9"/>
    <w:rsid w:val="00203EDD"/>
    <w:rsid w:val="002040FF"/>
    <w:rsid w:val="002049F6"/>
    <w:rsid w:val="00204A77"/>
    <w:rsid w:val="00204B1F"/>
    <w:rsid w:val="00204C64"/>
    <w:rsid w:val="00204E5B"/>
    <w:rsid w:val="00204ED9"/>
    <w:rsid w:val="0020524E"/>
    <w:rsid w:val="00205926"/>
    <w:rsid w:val="00205939"/>
    <w:rsid w:val="002067FC"/>
    <w:rsid w:val="00206F5C"/>
    <w:rsid w:val="002071A3"/>
    <w:rsid w:val="00207426"/>
    <w:rsid w:val="0020767D"/>
    <w:rsid w:val="0020779B"/>
    <w:rsid w:val="002078DB"/>
    <w:rsid w:val="00207C6E"/>
    <w:rsid w:val="00210081"/>
    <w:rsid w:val="00210401"/>
    <w:rsid w:val="00210666"/>
    <w:rsid w:val="00210B19"/>
    <w:rsid w:val="00210E49"/>
    <w:rsid w:val="002112A2"/>
    <w:rsid w:val="00211AA9"/>
    <w:rsid w:val="00211B04"/>
    <w:rsid w:val="00211BB7"/>
    <w:rsid w:val="00211DF9"/>
    <w:rsid w:val="00212945"/>
    <w:rsid w:val="00212A86"/>
    <w:rsid w:val="002132E0"/>
    <w:rsid w:val="0021341F"/>
    <w:rsid w:val="002136EA"/>
    <w:rsid w:val="0021373E"/>
    <w:rsid w:val="00213808"/>
    <w:rsid w:val="0021395F"/>
    <w:rsid w:val="002139C3"/>
    <w:rsid w:val="00213E8F"/>
    <w:rsid w:val="00213EF3"/>
    <w:rsid w:val="00213F2F"/>
    <w:rsid w:val="00214385"/>
    <w:rsid w:val="00215A7D"/>
    <w:rsid w:val="0021617E"/>
    <w:rsid w:val="0021628B"/>
    <w:rsid w:val="002162B9"/>
    <w:rsid w:val="002162C1"/>
    <w:rsid w:val="00216ACF"/>
    <w:rsid w:val="00216B18"/>
    <w:rsid w:val="00216EC7"/>
    <w:rsid w:val="00216ED8"/>
    <w:rsid w:val="00216EF3"/>
    <w:rsid w:val="00216F1A"/>
    <w:rsid w:val="00217397"/>
    <w:rsid w:val="002173E7"/>
    <w:rsid w:val="0021740E"/>
    <w:rsid w:val="002174C5"/>
    <w:rsid w:val="0021761C"/>
    <w:rsid w:val="00217A7C"/>
    <w:rsid w:val="00217CBD"/>
    <w:rsid w:val="00220057"/>
    <w:rsid w:val="00220747"/>
    <w:rsid w:val="002208FB"/>
    <w:rsid w:val="00220DE7"/>
    <w:rsid w:val="00221004"/>
    <w:rsid w:val="002214AD"/>
    <w:rsid w:val="00221B3E"/>
    <w:rsid w:val="00221FDD"/>
    <w:rsid w:val="0022270F"/>
    <w:rsid w:val="0022277A"/>
    <w:rsid w:val="00222EB2"/>
    <w:rsid w:val="00222F8C"/>
    <w:rsid w:val="00223187"/>
    <w:rsid w:val="002231A2"/>
    <w:rsid w:val="0022322D"/>
    <w:rsid w:val="002238A5"/>
    <w:rsid w:val="002239CA"/>
    <w:rsid w:val="00223D55"/>
    <w:rsid w:val="0022458F"/>
    <w:rsid w:val="00224622"/>
    <w:rsid w:val="002246B9"/>
    <w:rsid w:val="002246C4"/>
    <w:rsid w:val="00224BA7"/>
    <w:rsid w:val="002255AF"/>
    <w:rsid w:val="00225866"/>
    <w:rsid w:val="00225A6E"/>
    <w:rsid w:val="00225DA3"/>
    <w:rsid w:val="00226441"/>
    <w:rsid w:val="002264BE"/>
    <w:rsid w:val="00226787"/>
    <w:rsid w:val="0022683A"/>
    <w:rsid w:val="00226B91"/>
    <w:rsid w:val="00226B9B"/>
    <w:rsid w:val="00227262"/>
    <w:rsid w:val="00227349"/>
    <w:rsid w:val="00227563"/>
    <w:rsid w:val="00227747"/>
    <w:rsid w:val="00227753"/>
    <w:rsid w:val="0022796C"/>
    <w:rsid w:val="00227974"/>
    <w:rsid w:val="00227CB2"/>
    <w:rsid w:val="00227D8D"/>
    <w:rsid w:val="0023007A"/>
    <w:rsid w:val="0023065F"/>
    <w:rsid w:val="00230873"/>
    <w:rsid w:val="00230ED8"/>
    <w:rsid w:val="002310AA"/>
    <w:rsid w:val="00231311"/>
    <w:rsid w:val="00231370"/>
    <w:rsid w:val="002318A4"/>
    <w:rsid w:val="00231BF0"/>
    <w:rsid w:val="00231E90"/>
    <w:rsid w:val="00232033"/>
    <w:rsid w:val="002325CF"/>
    <w:rsid w:val="00232ADE"/>
    <w:rsid w:val="00232BFE"/>
    <w:rsid w:val="00232DCB"/>
    <w:rsid w:val="00233202"/>
    <w:rsid w:val="00233B57"/>
    <w:rsid w:val="00233EC3"/>
    <w:rsid w:val="00233F24"/>
    <w:rsid w:val="002340B6"/>
    <w:rsid w:val="002349AA"/>
    <w:rsid w:val="00234CD0"/>
    <w:rsid w:val="00234CE5"/>
    <w:rsid w:val="00235150"/>
    <w:rsid w:val="00235552"/>
    <w:rsid w:val="0023593C"/>
    <w:rsid w:val="002359BC"/>
    <w:rsid w:val="00235A9D"/>
    <w:rsid w:val="00235B43"/>
    <w:rsid w:val="0023657A"/>
    <w:rsid w:val="00236E2A"/>
    <w:rsid w:val="00236EB1"/>
    <w:rsid w:val="002372B5"/>
    <w:rsid w:val="002376D7"/>
    <w:rsid w:val="00237707"/>
    <w:rsid w:val="00237778"/>
    <w:rsid w:val="00237A57"/>
    <w:rsid w:val="00237F3C"/>
    <w:rsid w:val="002402CA"/>
    <w:rsid w:val="002407B0"/>
    <w:rsid w:val="00240B29"/>
    <w:rsid w:val="00240BAE"/>
    <w:rsid w:val="00240CA9"/>
    <w:rsid w:val="00240D9A"/>
    <w:rsid w:val="00241604"/>
    <w:rsid w:val="002416F6"/>
    <w:rsid w:val="00241BC7"/>
    <w:rsid w:val="00241F5B"/>
    <w:rsid w:val="00242380"/>
    <w:rsid w:val="002423D6"/>
    <w:rsid w:val="00242CDB"/>
    <w:rsid w:val="002432A6"/>
    <w:rsid w:val="002432BC"/>
    <w:rsid w:val="0024383B"/>
    <w:rsid w:val="0024389C"/>
    <w:rsid w:val="002439DB"/>
    <w:rsid w:val="00243BDD"/>
    <w:rsid w:val="002443C2"/>
    <w:rsid w:val="00244490"/>
    <w:rsid w:val="00244658"/>
    <w:rsid w:val="002449D8"/>
    <w:rsid w:val="002451F8"/>
    <w:rsid w:val="0024553F"/>
    <w:rsid w:val="002459AF"/>
    <w:rsid w:val="00245F22"/>
    <w:rsid w:val="00246107"/>
    <w:rsid w:val="002461C1"/>
    <w:rsid w:val="002462EC"/>
    <w:rsid w:val="00246922"/>
    <w:rsid w:val="00246A34"/>
    <w:rsid w:val="00246F7E"/>
    <w:rsid w:val="00247546"/>
    <w:rsid w:val="00247605"/>
    <w:rsid w:val="002476EF"/>
    <w:rsid w:val="00247D50"/>
    <w:rsid w:val="00247E04"/>
    <w:rsid w:val="00250815"/>
    <w:rsid w:val="00250A1B"/>
    <w:rsid w:val="00251A91"/>
    <w:rsid w:val="00251D78"/>
    <w:rsid w:val="00251E23"/>
    <w:rsid w:val="0025242B"/>
    <w:rsid w:val="00252442"/>
    <w:rsid w:val="002526DF"/>
    <w:rsid w:val="00252A75"/>
    <w:rsid w:val="00252D0D"/>
    <w:rsid w:val="002531D1"/>
    <w:rsid w:val="00253761"/>
    <w:rsid w:val="00253BBA"/>
    <w:rsid w:val="00253F66"/>
    <w:rsid w:val="002541C0"/>
    <w:rsid w:val="0025425E"/>
    <w:rsid w:val="00254754"/>
    <w:rsid w:val="00254A9F"/>
    <w:rsid w:val="00254EA3"/>
    <w:rsid w:val="002556C0"/>
    <w:rsid w:val="00255859"/>
    <w:rsid w:val="00255991"/>
    <w:rsid w:val="002560F4"/>
    <w:rsid w:val="0025640F"/>
    <w:rsid w:val="002564A0"/>
    <w:rsid w:val="002564B0"/>
    <w:rsid w:val="002569CC"/>
    <w:rsid w:val="00257263"/>
    <w:rsid w:val="00257313"/>
    <w:rsid w:val="002573F1"/>
    <w:rsid w:val="0025780F"/>
    <w:rsid w:val="0026044D"/>
    <w:rsid w:val="00260453"/>
    <w:rsid w:val="002604EC"/>
    <w:rsid w:val="002605DD"/>
    <w:rsid w:val="00260FE6"/>
    <w:rsid w:val="0026144A"/>
    <w:rsid w:val="00262070"/>
    <w:rsid w:val="00262277"/>
    <w:rsid w:val="0026229D"/>
    <w:rsid w:val="00262325"/>
    <w:rsid w:val="00263092"/>
    <w:rsid w:val="00263B90"/>
    <w:rsid w:val="00263BFA"/>
    <w:rsid w:val="0026422E"/>
    <w:rsid w:val="00264FE3"/>
    <w:rsid w:val="002650F4"/>
    <w:rsid w:val="002651C2"/>
    <w:rsid w:val="0026520A"/>
    <w:rsid w:val="0026551A"/>
    <w:rsid w:val="00265703"/>
    <w:rsid w:val="00265C7B"/>
    <w:rsid w:val="00265D01"/>
    <w:rsid w:val="00265E5C"/>
    <w:rsid w:val="002660AE"/>
    <w:rsid w:val="00266A89"/>
    <w:rsid w:val="0026715E"/>
    <w:rsid w:val="00267901"/>
    <w:rsid w:val="00267A0D"/>
    <w:rsid w:val="002700DF"/>
    <w:rsid w:val="00270B1A"/>
    <w:rsid w:val="00270EFC"/>
    <w:rsid w:val="00270F23"/>
    <w:rsid w:val="002710B9"/>
    <w:rsid w:val="00271211"/>
    <w:rsid w:val="002714DF"/>
    <w:rsid w:val="0027163A"/>
    <w:rsid w:val="00271DFD"/>
    <w:rsid w:val="002723F6"/>
    <w:rsid w:val="00272649"/>
    <w:rsid w:val="00272971"/>
    <w:rsid w:val="00272B4F"/>
    <w:rsid w:val="00273642"/>
    <w:rsid w:val="0027426A"/>
    <w:rsid w:val="00274D39"/>
    <w:rsid w:val="00274D75"/>
    <w:rsid w:val="00274E24"/>
    <w:rsid w:val="00274F3C"/>
    <w:rsid w:val="002750B9"/>
    <w:rsid w:val="0027578F"/>
    <w:rsid w:val="00275C54"/>
    <w:rsid w:val="00275E5C"/>
    <w:rsid w:val="002760C4"/>
    <w:rsid w:val="00276736"/>
    <w:rsid w:val="00276843"/>
    <w:rsid w:val="00276E98"/>
    <w:rsid w:val="00276FC6"/>
    <w:rsid w:val="00277523"/>
    <w:rsid w:val="00277C2D"/>
    <w:rsid w:val="00277FD5"/>
    <w:rsid w:val="0028010D"/>
    <w:rsid w:val="00280176"/>
    <w:rsid w:val="002803E5"/>
    <w:rsid w:val="00280A36"/>
    <w:rsid w:val="00280DF1"/>
    <w:rsid w:val="0028120B"/>
    <w:rsid w:val="002814EF"/>
    <w:rsid w:val="00281B3E"/>
    <w:rsid w:val="00281F39"/>
    <w:rsid w:val="00281F67"/>
    <w:rsid w:val="00281FB2"/>
    <w:rsid w:val="00282398"/>
    <w:rsid w:val="0028292F"/>
    <w:rsid w:val="00282CD2"/>
    <w:rsid w:val="002830DA"/>
    <w:rsid w:val="0028322F"/>
    <w:rsid w:val="002834A3"/>
    <w:rsid w:val="00284114"/>
    <w:rsid w:val="00284631"/>
    <w:rsid w:val="00284867"/>
    <w:rsid w:val="0028494C"/>
    <w:rsid w:val="00284B23"/>
    <w:rsid w:val="00284CDD"/>
    <w:rsid w:val="00284D3B"/>
    <w:rsid w:val="00285156"/>
    <w:rsid w:val="00285467"/>
    <w:rsid w:val="00285919"/>
    <w:rsid w:val="00285DD2"/>
    <w:rsid w:val="0028626C"/>
    <w:rsid w:val="002863DB"/>
    <w:rsid w:val="002866D3"/>
    <w:rsid w:val="0028671B"/>
    <w:rsid w:val="002868F5"/>
    <w:rsid w:val="00286A44"/>
    <w:rsid w:val="002872BB"/>
    <w:rsid w:val="00287638"/>
    <w:rsid w:val="00287655"/>
    <w:rsid w:val="00287972"/>
    <w:rsid w:val="00287E71"/>
    <w:rsid w:val="0029019A"/>
    <w:rsid w:val="0029039B"/>
    <w:rsid w:val="0029091B"/>
    <w:rsid w:val="00290D43"/>
    <w:rsid w:val="002910CC"/>
    <w:rsid w:val="00291256"/>
    <w:rsid w:val="0029127F"/>
    <w:rsid w:val="0029130E"/>
    <w:rsid w:val="00291356"/>
    <w:rsid w:val="00291394"/>
    <w:rsid w:val="00291456"/>
    <w:rsid w:val="00291459"/>
    <w:rsid w:val="00291603"/>
    <w:rsid w:val="002918E6"/>
    <w:rsid w:val="00291AD3"/>
    <w:rsid w:val="0029217F"/>
    <w:rsid w:val="002924CA"/>
    <w:rsid w:val="00292659"/>
    <w:rsid w:val="002928D1"/>
    <w:rsid w:val="00292A0E"/>
    <w:rsid w:val="00292ACC"/>
    <w:rsid w:val="00292CE7"/>
    <w:rsid w:val="00292CED"/>
    <w:rsid w:val="00292D3A"/>
    <w:rsid w:val="00292DB3"/>
    <w:rsid w:val="002930B8"/>
    <w:rsid w:val="00293CAE"/>
    <w:rsid w:val="00294286"/>
    <w:rsid w:val="002944BF"/>
    <w:rsid w:val="00294563"/>
    <w:rsid w:val="00294605"/>
    <w:rsid w:val="0029471E"/>
    <w:rsid w:val="00294871"/>
    <w:rsid w:val="00294A7C"/>
    <w:rsid w:val="00295E76"/>
    <w:rsid w:val="00295F1B"/>
    <w:rsid w:val="00296839"/>
    <w:rsid w:val="002972BC"/>
    <w:rsid w:val="00297B8F"/>
    <w:rsid w:val="002A0810"/>
    <w:rsid w:val="002A09CB"/>
    <w:rsid w:val="002A144E"/>
    <w:rsid w:val="002A1499"/>
    <w:rsid w:val="002A1517"/>
    <w:rsid w:val="002A1E27"/>
    <w:rsid w:val="002A2041"/>
    <w:rsid w:val="002A21BA"/>
    <w:rsid w:val="002A31FB"/>
    <w:rsid w:val="002A323F"/>
    <w:rsid w:val="002A33CB"/>
    <w:rsid w:val="002A3537"/>
    <w:rsid w:val="002A3587"/>
    <w:rsid w:val="002A3628"/>
    <w:rsid w:val="002A3E84"/>
    <w:rsid w:val="002A44CD"/>
    <w:rsid w:val="002A456E"/>
    <w:rsid w:val="002A48CC"/>
    <w:rsid w:val="002A49A4"/>
    <w:rsid w:val="002A4E35"/>
    <w:rsid w:val="002A4F07"/>
    <w:rsid w:val="002A50B5"/>
    <w:rsid w:val="002A5385"/>
    <w:rsid w:val="002A5653"/>
    <w:rsid w:val="002A58C4"/>
    <w:rsid w:val="002A5D6F"/>
    <w:rsid w:val="002A61D8"/>
    <w:rsid w:val="002A690C"/>
    <w:rsid w:val="002A69BC"/>
    <w:rsid w:val="002A6AB8"/>
    <w:rsid w:val="002A72F6"/>
    <w:rsid w:val="002A7695"/>
    <w:rsid w:val="002A76D1"/>
    <w:rsid w:val="002A7713"/>
    <w:rsid w:val="002A7725"/>
    <w:rsid w:val="002A797F"/>
    <w:rsid w:val="002A79CD"/>
    <w:rsid w:val="002B049F"/>
    <w:rsid w:val="002B0738"/>
    <w:rsid w:val="002B0909"/>
    <w:rsid w:val="002B0A04"/>
    <w:rsid w:val="002B0A11"/>
    <w:rsid w:val="002B0B59"/>
    <w:rsid w:val="002B0B73"/>
    <w:rsid w:val="002B1059"/>
    <w:rsid w:val="002B12D3"/>
    <w:rsid w:val="002B132C"/>
    <w:rsid w:val="002B1558"/>
    <w:rsid w:val="002B16D3"/>
    <w:rsid w:val="002B1AEE"/>
    <w:rsid w:val="002B215A"/>
    <w:rsid w:val="002B2209"/>
    <w:rsid w:val="002B2CCE"/>
    <w:rsid w:val="002B3327"/>
    <w:rsid w:val="002B34F2"/>
    <w:rsid w:val="002B3879"/>
    <w:rsid w:val="002B38FB"/>
    <w:rsid w:val="002B3EB6"/>
    <w:rsid w:val="002B3FEE"/>
    <w:rsid w:val="002B4581"/>
    <w:rsid w:val="002B47F6"/>
    <w:rsid w:val="002B4CD5"/>
    <w:rsid w:val="002B4FB9"/>
    <w:rsid w:val="002B500C"/>
    <w:rsid w:val="002B53B7"/>
    <w:rsid w:val="002B5F7F"/>
    <w:rsid w:val="002B62D1"/>
    <w:rsid w:val="002B6AD0"/>
    <w:rsid w:val="002B6D5F"/>
    <w:rsid w:val="002B6DB9"/>
    <w:rsid w:val="002B767E"/>
    <w:rsid w:val="002B795A"/>
    <w:rsid w:val="002B7A32"/>
    <w:rsid w:val="002B7CC4"/>
    <w:rsid w:val="002C052E"/>
    <w:rsid w:val="002C2068"/>
    <w:rsid w:val="002C2365"/>
    <w:rsid w:val="002C24E9"/>
    <w:rsid w:val="002C2500"/>
    <w:rsid w:val="002C2FB5"/>
    <w:rsid w:val="002C3489"/>
    <w:rsid w:val="002C3507"/>
    <w:rsid w:val="002C36A9"/>
    <w:rsid w:val="002C3859"/>
    <w:rsid w:val="002C407E"/>
    <w:rsid w:val="002C40E1"/>
    <w:rsid w:val="002C43C2"/>
    <w:rsid w:val="002C446D"/>
    <w:rsid w:val="002C4798"/>
    <w:rsid w:val="002C4D4C"/>
    <w:rsid w:val="002C4D8F"/>
    <w:rsid w:val="002C507B"/>
    <w:rsid w:val="002C53D4"/>
    <w:rsid w:val="002C591B"/>
    <w:rsid w:val="002C5B69"/>
    <w:rsid w:val="002C5BEC"/>
    <w:rsid w:val="002C5CE1"/>
    <w:rsid w:val="002C5D3A"/>
    <w:rsid w:val="002C5D45"/>
    <w:rsid w:val="002C5DD6"/>
    <w:rsid w:val="002C612A"/>
    <w:rsid w:val="002C6152"/>
    <w:rsid w:val="002C6705"/>
    <w:rsid w:val="002C68CB"/>
    <w:rsid w:val="002C69FB"/>
    <w:rsid w:val="002C6BE0"/>
    <w:rsid w:val="002C6C66"/>
    <w:rsid w:val="002C713D"/>
    <w:rsid w:val="002C757B"/>
    <w:rsid w:val="002C799A"/>
    <w:rsid w:val="002C7C25"/>
    <w:rsid w:val="002C7CE4"/>
    <w:rsid w:val="002C7CE6"/>
    <w:rsid w:val="002D02EB"/>
    <w:rsid w:val="002D0502"/>
    <w:rsid w:val="002D05E3"/>
    <w:rsid w:val="002D0791"/>
    <w:rsid w:val="002D0BCD"/>
    <w:rsid w:val="002D0C54"/>
    <w:rsid w:val="002D0DDF"/>
    <w:rsid w:val="002D0EDD"/>
    <w:rsid w:val="002D0F00"/>
    <w:rsid w:val="002D1101"/>
    <w:rsid w:val="002D11FA"/>
    <w:rsid w:val="002D13FC"/>
    <w:rsid w:val="002D1E7B"/>
    <w:rsid w:val="002D22AD"/>
    <w:rsid w:val="002D2E01"/>
    <w:rsid w:val="002D30BF"/>
    <w:rsid w:val="002D3E6A"/>
    <w:rsid w:val="002D3F28"/>
    <w:rsid w:val="002D3FA4"/>
    <w:rsid w:val="002D41D5"/>
    <w:rsid w:val="002D41ED"/>
    <w:rsid w:val="002D4415"/>
    <w:rsid w:val="002D4567"/>
    <w:rsid w:val="002D4588"/>
    <w:rsid w:val="002D4A43"/>
    <w:rsid w:val="002D4E89"/>
    <w:rsid w:val="002D4FE4"/>
    <w:rsid w:val="002D52F7"/>
    <w:rsid w:val="002D53FE"/>
    <w:rsid w:val="002D57D8"/>
    <w:rsid w:val="002D6251"/>
    <w:rsid w:val="002D65F7"/>
    <w:rsid w:val="002D6989"/>
    <w:rsid w:val="002D6B3B"/>
    <w:rsid w:val="002D6B59"/>
    <w:rsid w:val="002D7828"/>
    <w:rsid w:val="002D7940"/>
    <w:rsid w:val="002D7A8F"/>
    <w:rsid w:val="002D7E96"/>
    <w:rsid w:val="002E0527"/>
    <w:rsid w:val="002E0537"/>
    <w:rsid w:val="002E0A32"/>
    <w:rsid w:val="002E0E1D"/>
    <w:rsid w:val="002E186E"/>
    <w:rsid w:val="002E193A"/>
    <w:rsid w:val="002E1E0A"/>
    <w:rsid w:val="002E20EB"/>
    <w:rsid w:val="002E287F"/>
    <w:rsid w:val="002E2C0C"/>
    <w:rsid w:val="002E2C94"/>
    <w:rsid w:val="002E301E"/>
    <w:rsid w:val="002E309B"/>
    <w:rsid w:val="002E3167"/>
    <w:rsid w:val="002E331C"/>
    <w:rsid w:val="002E3B7E"/>
    <w:rsid w:val="002E3BED"/>
    <w:rsid w:val="002E4544"/>
    <w:rsid w:val="002E4868"/>
    <w:rsid w:val="002E4F93"/>
    <w:rsid w:val="002E53E9"/>
    <w:rsid w:val="002E545A"/>
    <w:rsid w:val="002E54B2"/>
    <w:rsid w:val="002E565D"/>
    <w:rsid w:val="002E5792"/>
    <w:rsid w:val="002E5A06"/>
    <w:rsid w:val="002E5C14"/>
    <w:rsid w:val="002E5E4D"/>
    <w:rsid w:val="002E5F9A"/>
    <w:rsid w:val="002E684E"/>
    <w:rsid w:val="002E6F15"/>
    <w:rsid w:val="002E7187"/>
    <w:rsid w:val="002E746F"/>
    <w:rsid w:val="002E7D33"/>
    <w:rsid w:val="002F0239"/>
    <w:rsid w:val="002F02E5"/>
    <w:rsid w:val="002F06C1"/>
    <w:rsid w:val="002F0955"/>
    <w:rsid w:val="002F0AA0"/>
    <w:rsid w:val="002F0B7C"/>
    <w:rsid w:val="002F1E09"/>
    <w:rsid w:val="002F2258"/>
    <w:rsid w:val="002F29E7"/>
    <w:rsid w:val="002F2C08"/>
    <w:rsid w:val="002F2CC6"/>
    <w:rsid w:val="002F30DF"/>
    <w:rsid w:val="002F3111"/>
    <w:rsid w:val="002F3144"/>
    <w:rsid w:val="002F38B7"/>
    <w:rsid w:val="002F3AC5"/>
    <w:rsid w:val="002F3E27"/>
    <w:rsid w:val="002F3ECB"/>
    <w:rsid w:val="002F40F6"/>
    <w:rsid w:val="002F44B3"/>
    <w:rsid w:val="002F482C"/>
    <w:rsid w:val="002F4F16"/>
    <w:rsid w:val="002F4FAE"/>
    <w:rsid w:val="002F510C"/>
    <w:rsid w:val="002F5ABC"/>
    <w:rsid w:val="002F5C06"/>
    <w:rsid w:val="002F683A"/>
    <w:rsid w:val="002F7134"/>
    <w:rsid w:val="002F7187"/>
    <w:rsid w:val="002F745E"/>
    <w:rsid w:val="002F7477"/>
    <w:rsid w:val="002F7B01"/>
    <w:rsid w:val="002F7E45"/>
    <w:rsid w:val="002F7E72"/>
    <w:rsid w:val="00300297"/>
    <w:rsid w:val="00300C45"/>
    <w:rsid w:val="00300EED"/>
    <w:rsid w:val="0030121F"/>
    <w:rsid w:val="003013B2"/>
    <w:rsid w:val="003013D9"/>
    <w:rsid w:val="003019CD"/>
    <w:rsid w:val="00301CB3"/>
    <w:rsid w:val="003024BE"/>
    <w:rsid w:val="00302B7B"/>
    <w:rsid w:val="00302BF5"/>
    <w:rsid w:val="00302C85"/>
    <w:rsid w:val="00302EF3"/>
    <w:rsid w:val="003032CC"/>
    <w:rsid w:val="0030371E"/>
    <w:rsid w:val="0030389C"/>
    <w:rsid w:val="003039BC"/>
    <w:rsid w:val="00303A50"/>
    <w:rsid w:val="00303BDA"/>
    <w:rsid w:val="00303F8C"/>
    <w:rsid w:val="00304202"/>
    <w:rsid w:val="00304256"/>
    <w:rsid w:val="00304488"/>
    <w:rsid w:val="003048D1"/>
    <w:rsid w:val="003049C1"/>
    <w:rsid w:val="00304C75"/>
    <w:rsid w:val="00305083"/>
    <w:rsid w:val="0030584B"/>
    <w:rsid w:val="0030592D"/>
    <w:rsid w:val="00305981"/>
    <w:rsid w:val="00305984"/>
    <w:rsid w:val="00305B78"/>
    <w:rsid w:val="00305CED"/>
    <w:rsid w:val="00305F27"/>
    <w:rsid w:val="00305FB7"/>
    <w:rsid w:val="003067D4"/>
    <w:rsid w:val="0030691B"/>
    <w:rsid w:val="00306C77"/>
    <w:rsid w:val="003071C8"/>
    <w:rsid w:val="003072B8"/>
    <w:rsid w:val="00307587"/>
    <w:rsid w:val="003075F4"/>
    <w:rsid w:val="00307DBF"/>
    <w:rsid w:val="00307F5E"/>
    <w:rsid w:val="0031014E"/>
    <w:rsid w:val="00310727"/>
    <w:rsid w:val="00310923"/>
    <w:rsid w:val="00310A72"/>
    <w:rsid w:val="003114BE"/>
    <w:rsid w:val="0031150C"/>
    <w:rsid w:val="0031153E"/>
    <w:rsid w:val="00311861"/>
    <w:rsid w:val="003119AF"/>
    <w:rsid w:val="00311C85"/>
    <w:rsid w:val="00311FBB"/>
    <w:rsid w:val="00311FC2"/>
    <w:rsid w:val="003120A0"/>
    <w:rsid w:val="003125E9"/>
    <w:rsid w:val="0031284E"/>
    <w:rsid w:val="00312889"/>
    <w:rsid w:val="0031290B"/>
    <w:rsid w:val="00312A81"/>
    <w:rsid w:val="00312B10"/>
    <w:rsid w:val="00312DE8"/>
    <w:rsid w:val="00312EC2"/>
    <w:rsid w:val="003131CC"/>
    <w:rsid w:val="003135F7"/>
    <w:rsid w:val="003136DD"/>
    <w:rsid w:val="00313F68"/>
    <w:rsid w:val="00314056"/>
    <w:rsid w:val="003141F2"/>
    <w:rsid w:val="003142A7"/>
    <w:rsid w:val="003144A9"/>
    <w:rsid w:val="00314507"/>
    <w:rsid w:val="0031451B"/>
    <w:rsid w:val="00314FFC"/>
    <w:rsid w:val="00315288"/>
    <w:rsid w:val="00315CAF"/>
    <w:rsid w:val="0031615C"/>
    <w:rsid w:val="003161AD"/>
    <w:rsid w:val="0031631E"/>
    <w:rsid w:val="003164BA"/>
    <w:rsid w:val="003164EE"/>
    <w:rsid w:val="00316567"/>
    <w:rsid w:val="00316591"/>
    <w:rsid w:val="0031684B"/>
    <w:rsid w:val="00316C3A"/>
    <w:rsid w:val="00316D76"/>
    <w:rsid w:val="00316DC9"/>
    <w:rsid w:val="0031704B"/>
    <w:rsid w:val="003173C1"/>
    <w:rsid w:val="00317893"/>
    <w:rsid w:val="00317DCA"/>
    <w:rsid w:val="00320247"/>
    <w:rsid w:val="00320DAE"/>
    <w:rsid w:val="00320DF9"/>
    <w:rsid w:val="00320FB1"/>
    <w:rsid w:val="003213AB"/>
    <w:rsid w:val="003213C8"/>
    <w:rsid w:val="00321677"/>
    <w:rsid w:val="00321929"/>
    <w:rsid w:val="00321CFD"/>
    <w:rsid w:val="00321D74"/>
    <w:rsid w:val="0032227A"/>
    <w:rsid w:val="003222A8"/>
    <w:rsid w:val="00322307"/>
    <w:rsid w:val="00322471"/>
    <w:rsid w:val="00322475"/>
    <w:rsid w:val="0032279D"/>
    <w:rsid w:val="00322A61"/>
    <w:rsid w:val="00322AF5"/>
    <w:rsid w:val="00323C59"/>
    <w:rsid w:val="003240ED"/>
    <w:rsid w:val="00324130"/>
    <w:rsid w:val="003248BC"/>
    <w:rsid w:val="00324EAA"/>
    <w:rsid w:val="0032544D"/>
    <w:rsid w:val="003254D0"/>
    <w:rsid w:val="00325696"/>
    <w:rsid w:val="00325E37"/>
    <w:rsid w:val="00325E65"/>
    <w:rsid w:val="00325E80"/>
    <w:rsid w:val="003261BB"/>
    <w:rsid w:val="0032671E"/>
    <w:rsid w:val="00326895"/>
    <w:rsid w:val="003269B6"/>
    <w:rsid w:val="003269C2"/>
    <w:rsid w:val="00326B83"/>
    <w:rsid w:val="00327119"/>
    <w:rsid w:val="00327142"/>
    <w:rsid w:val="003273DA"/>
    <w:rsid w:val="003275A9"/>
    <w:rsid w:val="003275ED"/>
    <w:rsid w:val="0032764B"/>
    <w:rsid w:val="00327CEF"/>
    <w:rsid w:val="00327E0D"/>
    <w:rsid w:val="003301C2"/>
    <w:rsid w:val="00330284"/>
    <w:rsid w:val="00331678"/>
    <w:rsid w:val="003318AF"/>
    <w:rsid w:val="00331BB0"/>
    <w:rsid w:val="00331DE0"/>
    <w:rsid w:val="00331FFB"/>
    <w:rsid w:val="003332ED"/>
    <w:rsid w:val="00333A83"/>
    <w:rsid w:val="00333BEB"/>
    <w:rsid w:val="0033402E"/>
    <w:rsid w:val="003348FF"/>
    <w:rsid w:val="00334A0D"/>
    <w:rsid w:val="003354FE"/>
    <w:rsid w:val="00335AFC"/>
    <w:rsid w:val="00336840"/>
    <w:rsid w:val="00336AF8"/>
    <w:rsid w:val="00336F17"/>
    <w:rsid w:val="00336F6F"/>
    <w:rsid w:val="0033738D"/>
    <w:rsid w:val="003374BA"/>
    <w:rsid w:val="003375BA"/>
    <w:rsid w:val="003375FC"/>
    <w:rsid w:val="00337656"/>
    <w:rsid w:val="003376CE"/>
    <w:rsid w:val="0034031B"/>
    <w:rsid w:val="003407BF"/>
    <w:rsid w:val="00340995"/>
    <w:rsid w:val="00340FC0"/>
    <w:rsid w:val="003412BD"/>
    <w:rsid w:val="003412E3"/>
    <w:rsid w:val="00341732"/>
    <w:rsid w:val="00341825"/>
    <w:rsid w:val="00341E53"/>
    <w:rsid w:val="00342176"/>
    <w:rsid w:val="003421CA"/>
    <w:rsid w:val="00342481"/>
    <w:rsid w:val="0034348B"/>
    <w:rsid w:val="00343CF6"/>
    <w:rsid w:val="00344BB7"/>
    <w:rsid w:val="00345595"/>
    <w:rsid w:val="003459B6"/>
    <w:rsid w:val="00345C08"/>
    <w:rsid w:val="0034637C"/>
    <w:rsid w:val="0034645D"/>
    <w:rsid w:val="00346496"/>
    <w:rsid w:val="003464D2"/>
    <w:rsid w:val="00346592"/>
    <w:rsid w:val="00346743"/>
    <w:rsid w:val="003468B9"/>
    <w:rsid w:val="003478D0"/>
    <w:rsid w:val="00347A64"/>
    <w:rsid w:val="0035026D"/>
    <w:rsid w:val="0035026E"/>
    <w:rsid w:val="003502F5"/>
    <w:rsid w:val="00350ACE"/>
    <w:rsid w:val="00350AF1"/>
    <w:rsid w:val="00350BD6"/>
    <w:rsid w:val="00350E33"/>
    <w:rsid w:val="003513D2"/>
    <w:rsid w:val="00351BA5"/>
    <w:rsid w:val="00352108"/>
    <w:rsid w:val="0035226F"/>
    <w:rsid w:val="003523B7"/>
    <w:rsid w:val="00352819"/>
    <w:rsid w:val="00352AD3"/>
    <w:rsid w:val="00352B4D"/>
    <w:rsid w:val="003532F9"/>
    <w:rsid w:val="0035336A"/>
    <w:rsid w:val="00353917"/>
    <w:rsid w:val="0035404F"/>
    <w:rsid w:val="0035408E"/>
    <w:rsid w:val="0035417C"/>
    <w:rsid w:val="0035440D"/>
    <w:rsid w:val="00354890"/>
    <w:rsid w:val="00354930"/>
    <w:rsid w:val="0035496A"/>
    <w:rsid w:val="00354E22"/>
    <w:rsid w:val="003550BE"/>
    <w:rsid w:val="003551A5"/>
    <w:rsid w:val="0035525B"/>
    <w:rsid w:val="00355DA1"/>
    <w:rsid w:val="0035627D"/>
    <w:rsid w:val="003567D6"/>
    <w:rsid w:val="003573C3"/>
    <w:rsid w:val="00357BEC"/>
    <w:rsid w:val="00357D00"/>
    <w:rsid w:val="003602AB"/>
    <w:rsid w:val="0036043B"/>
    <w:rsid w:val="003604A1"/>
    <w:rsid w:val="003606D3"/>
    <w:rsid w:val="00361764"/>
    <w:rsid w:val="00361A52"/>
    <w:rsid w:val="00361F83"/>
    <w:rsid w:val="003625A8"/>
    <w:rsid w:val="003625EE"/>
    <w:rsid w:val="003627C0"/>
    <w:rsid w:val="003628A8"/>
    <w:rsid w:val="00362954"/>
    <w:rsid w:val="00362B6C"/>
    <w:rsid w:val="00362F7E"/>
    <w:rsid w:val="00362FE7"/>
    <w:rsid w:val="00363619"/>
    <w:rsid w:val="00364119"/>
    <w:rsid w:val="00364B5E"/>
    <w:rsid w:val="0036514B"/>
    <w:rsid w:val="003651FC"/>
    <w:rsid w:val="003654DA"/>
    <w:rsid w:val="0036580F"/>
    <w:rsid w:val="00365DD9"/>
    <w:rsid w:val="00366D04"/>
    <w:rsid w:val="00366D5A"/>
    <w:rsid w:val="00367478"/>
    <w:rsid w:val="003676D2"/>
    <w:rsid w:val="00367739"/>
    <w:rsid w:val="00367C68"/>
    <w:rsid w:val="00367FCC"/>
    <w:rsid w:val="00370650"/>
    <w:rsid w:val="0037085A"/>
    <w:rsid w:val="00370B88"/>
    <w:rsid w:val="00370C11"/>
    <w:rsid w:val="00370DA1"/>
    <w:rsid w:val="0037104B"/>
    <w:rsid w:val="00371192"/>
    <w:rsid w:val="0037164B"/>
    <w:rsid w:val="0037167F"/>
    <w:rsid w:val="003718AA"/>
    <w:rsid w:val="00372361"/>
    <w:rsid w:val="00372573"/>
    <w:rsid w:val="00372866"/>
    <w:rsid w:val="00372BCF"/>
    <w:rsid w:val="00372C3A"/>
    <w:rsid w:val="00373431"/>
    <w:rsid w:val="00373456"/>
    <w:rsid w:val="0037362D"/>
    <w:rsid w:val="003737FB"/>
    <w:rsid w:val="00373B6D"/>
    <w:rsid w:val="00373E62"/>
    <w:rsid w:val="0037475B"/>
    <w:rsid w:val="00375888"/>
    <w:rsid w:val="00375EB7"/>
    <w:rsid w:val="00376417"/>
    <w:rsid w:val="00376483"/>
    <w:rsid w:val="003766AF"/>
    <w:rsid w:val="00376955"/>
    <w:rsid w:val="00376D82"/>
    <w:rsid w:val="00377024"/>
    <w:rsid w:val="00377409"/>
    <w:rsid w:val="00377577"/>
    <w:rsid w:val="00377ADE"/>
    <w:rsid w:val="00377BC6"/>
    <w:rsid w:val="00377EAC"/>
    <w:rsid w:val="00377F3B"/>
    <w:rsid w:val="00380504"/>
    <w:rsid w:val="003805FB"/>
    <w:rsid w:val="003806EE"/>
    <w:rsid w:val="00380C10"/>
    <w:rsid w:val="00380D5D"/>
    <w:rsid w:val="00380F37"/>
    <w:rsid w:val="00381120"/>
    <w:rsid w:val="003815EF"/>
    <w:rsid w:val="00381D7F"/>
    <w:rsid w:val="0038211B"/>
    <w:rsid w:val="00382322"/>
    <w:rsid w:val="003829B9"/>
    <w:rsid w:val="00382ABB"/>
    <w:rsid w:val="00382B79"/>
    <w:rsid w:val="00382DFD"/>
    <w:rsid w:val="00383365"/>
    <w:rsid w:val="00383989"/>
    <w:rsid w:val="00384144"/>
    <w:rsid w:val="00384254"/>
    <w:rsid w:val="00384448"/>
    <w:rsid w:val="003846B5"/>
    <w:rsid w:val="00384D4E"/>
    <w:rsid w:val="00385021"/>
    <w:rsid w:val="00385642"/>
    <w:rsid w:val="003858A3"/>
    <w:rsid w:val="00385908"/>
    <w:rsid w:val="00385BCE"/>
    <w:rsid w:val="00386093"/>
    <w:rsid w:val="00387157"/>
    <w:rsid w:val="003873DE"/>
    <w:rsid w:val="003877A3"/>
    <w:rsid w:val="003879F0"/>
    <w:rsid w:val="00387F52"/>
    <w:rsid w:val="00390069"/>
    <w:rsid w:val="003901C3"/>
    <w:rsid w:val="003904BD"/>
    <w:rsid w:val="00390B4B"/>
    <w:rsid w:val="003919D2"/>
    <w:rsid w:val="00391CD0"/>
    <w:rsid w:val="00391DF6"/>
    <w:rsid w:val="00392145"/>
    <w:rsid w:val="00392326"/>
    <w:rsid w:val="003924D6"/>
    <w:rsid w:val="00392564"/>
    <w:rsid w:val="0039269E"/>
    <w:rsid w:val="00392B91"/>
    <w:rsid w:val="003930AF"/>
    <w:rsid w:val="00393B2D"/>
    <w:rsid w:val="00394566"/>
    <w:rsid w:val="00394AF1"/>
    <w:rsid w:val="00394C47"/>
    <w:rsid w:val="003953AA"/>
    <w:rsid w:val="003955A6"/>
    <w:rsid w:val="003957A2"/>
    <w:rsid w:val="0039581F"/>
    <w:rsid w:val="00396FFE"/>
    <w:rsid w:val="003970C7"/>
    <w:rsid w:val="0039736E"/>
    <w:rsid w:val="00397775"/>
    <w:rsid w:val="00397A47"/>
    <w:rsid w:val="00397ED8"/>
    <w:rsid w:val="003A021A"/>
    <w:rsid w:val="003A0E70"/>
    <w:rsid w:val="003A1513"/>
    <w:rsid w:val="003A18E2"/>
    <w:rsid w:val="003A2766"/>
    <w:rsid w:val="003A2D7E"/>
    <w:rsid w:val="003A2F96"/>
    <w:rsid w:val="003A3B24"/>
    <w:rsid w:val="003A4127"/>
    <w:rsid w:val="003A4645"/>
    <w:rsid w:val="003A4B08"/>
    <w:rsid w:val="003A4B5F"/>
    <w:rsid w:val="003A4BFF"/>
    <w:rsid w:val="003A4C29"/>
    <w:rsid w:val="003A4F4F"/>
    <w:rsid w:val="003A523D"/>
    <w:rsid w:val="003A5B8E"/>
    <w:rsid w:val="003A5C21"/>
    <w:rsid w:val="003A5C2B"/>
    <w:rsid w:val="003A6214"/>
    <w:rsid w:val="003A6285"/>
    <w:rsid w:val="003A633A"/>
    <w:rsid w:val="003A66CC"/>
    <w:rsid w:val="003A66EB"/>
    <w:rsid w:val="003A68D0"/>
    <w:rsid w:val="003A6B8E"/>
    <w:rsid w:val="003A6BE4"/>
    <w:rsid w:val="003A72FE"/>
    <w:rsid w:val="003A77CE"/>
    <w:rsid w:val="003A78BD"/>
    <w:rsid w:val="003A7FD7"/>
    <w:rsid w:val="003B0082"/>
    <w:rsid w:val="003B0102"/>
    <w:rsid w:val="003B0417"/>
    <w:rsid w:val="003B0570"/>
    <w:rsid w:val="003B0877"/>
    <w:rsid w:val="003B0C2D"/>
    <w:rsid w:val="003B0C6D"/>
    <w:rsid w:val="003B1066"/>
    <w:rsid w:val="003B1A1E"/>
    <w:rsid w:val="003B1E4A"/>
    <w:rsid w:val="003B2191"/>
    <w:rsid w:val="003B2453"/>
    <w:rsid w:val="003B28CB"/>
    <w:rsid w:val="003B2BAA"/>
    <w:rsid w:val="003B2E03"/>
    <w:rsid w:val="003B2F81"/>
    <w:rsid w:val="003B4085"/>
    <w:rsid w:val="003B4297"/>
    <w:rsid w:val="003B4BB5"/>
    <w:rsid w:val="003B4D86"/>
    <w:rsid w:val="003B517A"/>
    <w:rsid w:val="003B5363"/>
    <w:rsid w:val="003B5B52"/>
    <w:rsid w:val="003B6025"/>
    <w:rsid w:val="003B6098"/>
    <w:rsid w:val="003B61F2"/>
    <w:rsid w:val="003B6D34"/>
    <w:rsid w:val="003B72DE"/>
    <w:rsid w:val="003B74A1"/>
    <w:rsid w:val="003B767B"/>
    <w:rsid w:val="003B7A24"/>
    <w:rsid w:val="003B7AA8"/>
    <w:rsid w:val="003B7BB0"/>
    <w:rsid w:val="003B7F3E"/>
    <w:rsid w:val="003B7FC8"/>
    <w:rsid w:val="003C01DF"/>
    <w:rsid w:val="003C0544"/>
    <w:rsid w:val="003C0567"/>
    <w:rsid w:val="003C06B0"/>
    <w:rsid w:val="003C06D9"/>
    <w:rsid w:val="003C1054"/>
    <w:rsid w:val="003C1314"/>
    <w:rsid w:val="003C1531"/>
    <w:rsid w:val="003C15B1"/>
    <w:rsid w:val="003C186C"/>
    <w:rsid w:val="003C1D71"/>
    <w:rsid w:val="003C2070"/>
    <w:rsid w:val="003C2072"/>
    <w:rsid w:val="003C252A"/>
    <w:rsid w:val="003C290E"/>
    <w:rsid w:val="003C2CEA"/>
    <w:rsid w:val="003C2E27"/>
    <w:rsid w:val="003C2E35"/>
    <w:rsid w:val="003C2EDF"/>
    <w:rsid w:val="003C2F0E"/>
    <w:rsid w:val="003C300B"/>
    <w:rsid w:val="003C32C4"/>
    <w:rsid w:val="003C3472"/>
    <w:rsid w:val="003C3904"/>
    <w:rsid w:val="003C3BA1"/>
    <w:rsid w:val="003C4475"/>
    <w:rsid w:val="003C455D"/>
    <w:rsid w:val="003C4D6A"/>
    <w:rsid w:val="003C50F2"/>
    <w:rsid w:val="003C5F4D"/>
    <w:rsid w:val="003C67AB"/>
    <w:rsid w:val="003C6942"/>
    <w:rsid w:val="003C6B6D"/>
    <w:rsid w:val="003C6CC0"/>
    <w:rsid w:val="003C7186"/>
    <w:rsid w:val="003C722F"/>
    <w:rsid w:val="003C7B31"/>
    <w:rsid w:val="003C7CEE"/>
    <w:rsid w:val="003C7CF1"/>
    <w:rsid w:val="003C7D1A"/>
    <w:rsid w:val="003D01EC"/>
    <w:rsid w:val="003D030C"/>
    <w:rsid w:val="003D0666"/>
    <w:rsid w:val="003D0A73"/>
    <w:rsid w:val="003D1009"/>
    <w:rsid w:val="003D115C"/>
    <w:rsid w:val="003D14A8"/>
    <w:rsid w:val="003D1837"/>
    <w:rsid w:val="003D1F6F"/>
    <w:rsid w:val="003D22C8"/>
    <w:rsid w:val="003D22CC"/>
    <w:rsid w:val="003D257F"/>
    <w:rsid w:val="003D2DE5"/>
    <w:rsid w:val="003D31E1"/>
    <w:rsid w:val="003D3474"/>
    <w:rsid w:val="003D3A40"/>
    <w:rsid w:val="003D434D"/>
    <w:rsid w:val="003D447E"/>
    <w:rsid w:val="003D4CAD"/>
    <w:rsid w:val="003D4E7B"/>
    <w:rsid w:val="003D533E"/>
    <w:rsid w:val="003D5347"/>
    <w:rsid w:val="003D5383"/>
    <w:rsid w:val="003D58BE"/>
    <w:rsid w:val="003D65EF"/>
    <w:rsid w:val="003D6939"/>
    <w:rsid w:val="003D6D0A"/>
    <w:rsid w:val="003D6F5E"/>
    <w:rsid w:val="003D7114"/>
    <w:rsid w:val="003D742D"/>
    <w:rsid w:val="003D7A16"/>
    <w:rsid w:val="003D7C9F"/>
    <w:rsid w:val="003E039D"/>
    <w:rsid w:val="003E05C3"/>
    <w:rsid w:val="003E0978"/>
    <w:rsid w:val="003E0A31"/>
    <w:rsid w:val="003E0B8E"/>
    <w:rsid w:val="003E0C60"/>
    <w:rsid w:val="003E1349"/>
    <w:rsid w:val="003E1797"/>
    <w:rsid w:val="003E19FA"/>
    <w:rsid w:val="003E1A6A"/>
    <w:rsid w:val="003E254F"/>
    <w:rsid w:val="003E2BC8"/>
    <w:rsid w:val="003E3107"/>
    <w:rsid w:val="003E3F4A"/>
    <w:rsid w:val="003E43C5"/>
    <w:rsid w:val="003E4A8C"/>
    <w:rsid w:val="003E5356"/>
    <w:rsid w:val="003E54AF"/>
    <w:rsid w:val="003E5A9C"/>
    <w:rsid w:val="003E5EA3"/>
    <w:rsid w:val="003E6114"/>
    <w:rsid w:val="003E670C"/>
    <w:rsid w:val="003E6C41"/>
    <w:rsid w:val="003E6C90"/>
    <w:rsid w:val="003E6F29"/>
    <w:rsid w:val="003E7232"/>
    <w:rsid w:val="003E732A"/>
    <w:rsid w:val="003E75DF"/>
    <w:rsid w:val="003E7861"/>
    <w:rsid w:val="003E794C"/>
    <w:rsid w:val="003E7C09"/>
    <w:rsid w:val="003F0003"/>
    <w:rsid w:val="003F0259"/>
    <w:rsid w:val="003F042C"/>
    <w:rsid w:val="003F05C8"/>
    <w:rsid w:val="003F06ED"/>
    <w:rsid w:val="003F0F03"/>
    <w:rsid w:val="003F104E"/>
    <w:rsid w:val="003F1233"/>
    <w:rsid w:val="003F13B3"/>
    <w:rsid w:val="003F150C"/>
    <w:rsid w:val="003F16F4"/>
    <w:rsid w:val="003F1D49"/>
    <w:rsid w:val="003F25B1"/>
    <w:rsid w:val="003F2771"/>
    <w:rsid w:val="003F2BDE"/>
    <w:rsid w:val="003F2F56"/>
    <w:rsid w:val="003F32C9"/>
    <w:rsid w:val="003F3335"/>
    <w:rsid w:val="003F3CD0"/>
    <w:rsid w:val="003F3D39"/>
    <w:rsid w:val="003F3EB6"/>
    <w:rsid w:val="003F43BE"/>
    <w:rsid w:val="003F43D5"/>
    <w:rsid w:val="003F461D"/>
    <w:rsid w:val="003F4C85"/>
    <w:rsid w:val="003F5157"/>
    <w:rsid w:val="003F54BE"/>
    <w:rsid w:val="003F563C"/>
    <w:rsid w:val="003F59D2"/>
    <w:rsid w:val="003F5A09"/>
    <w:rsid w:val="003F6D16"/>
    <w:rsid w:val="003F6E7A"/>
    <w:rsid w:val="003F7A90"/>
    <w:rsid w:val="003F7D1D"/>
    <w:rsid w:val="0040013C"/>
    <w:rsid w:val="00400283"/>
    <w:rsid w:val="004012F0"/>
    <w:rsid w:val="00401962"/>
    <w:rsid w:val="00401976"/>
    <w:rsid w:val="00401C72"/>
    <w:rsid w:val="00401C86"/>
    <w:rsid w:val="00401E3B"/>
    <w:rsid w:val="00401ED7"/>
    <w:rsid w:val="00401FFB"/>
    <w:rsid w:val="004024AF"/>
    <w:rsid w:val="004029F7"/>
    <w:rsid w:val="00402A42"/>
    <w:rsid w:val="00402D51"/>
    <w:rsid w:val="00402DD9"/>
    <w:rsid w:val="00403229"/>
    <w:rsid w:val="004032D2"/>
    <w:rsid w:val="00403CAD"/>
    <w:rsid w:val="004043D0"/>
    <w:rsid w:val="00404518"/>
    <w:rsid w:val="00404582"/>
    <w:rsid w:val="00404898"/>
    <w:rsid w:val="004049D5"/>
    <w:rsid w:val="00404AFD"/>
    <w:rsid w:val="00404B52"/>
    <w:rsid w:val="00404CA2"/>
    <w:rsid w:val="00405059"/>
    <w:rsid w:val="00405099"/>
    <w:rsid w:val="004053A1"/>
    <w:rsid w:val="0040551D"/>
    <w:rsid w:val="00405957"/>
    <w:rsid w:val="00405989"/>
    <w:rsid w:val="00405C45"/>
    <w:rsid w:val="00406171"/>
    <w:rsid w:val="004063F9"/>
    <w:rsid w:val="00406833"/>
    <w:rsid w:val="00406A0F"/>
    <w:rsid w:val="00406A7F"/>
    <w:rsid w:val="00406B07"/>
    <w:rsid w:val="00406ED4"/>
    <w:rsid w:val="004076DD"/>
    <w:rsid w:val="00407853"/>
    <w:rsid w:val="00407E39"/>
    <w:rsid w:val="0041051D"/>
    <w:rsid w:val="004107D8"/>
    <w:rsid w:val="004117D4"/>
    <w:rsid w:val="00412142"/>
    <w:rsid w:val="004123E9"/>
    <w:rsid w:val="00412534"/>
    <w:rsid w:val="0041297C"/>
    <w:rsid w:val="004129C1"/>
    <w:rsid w:val="004129DB"/>
    <w:rsid w:val="00412BAF"/>
    <w:rsid w:val="00412E3A"/>
    <w:rsid w:val="004135AD"/>
    <w:rsid w:val="004138F7"/>
    <w:rsid w:val="00413A5C"/>
    <w:rsid w:val="00413D35"/>
    <w:rsid w:val="00413F4F"/>
    <w:rsid w:val="0041458C"/>
    <w:rsid w:val="004146CF"/>
    <w:rsid w:val="004148DF"/>
    <w:rsid w:val="00414F0B"/>
    <w:rsid w:val="0041503B"/>
    <w:rsid w:val="0041522F"/>
    <w:rsid w:val="00415401"/>
    <w:rsid w:val="00415608"/>
    <w:rsid w:val="00415CB0"/>
    <w:rsid w:val="00415DFA"/>
    <w:rsid w:val="004160D8"/>
    <w:rsid w:val="00416366"/>
    <w:rsid w:val="00416637"/>
    <w:rsid w:val="004167E0"/>
    <w:rsid w:val="00416816"/>
    <w:rsid w:val="0042029E"/>
    <w:rsid w:val="00421249"/>
    <w:rsid w:val="00421838"/>
    <w:rsid w:val="004218E6"/>
    <w:rsid w:val="00421CD4"/>
    <w:rsid w:val="00422063"/>
    <w:rsid w:val="0042207A"/>
    <w:rsid w:val="004228E1"/>
    <w:rsid w:val="004228F5"/>
    <w:rsid w:val="00422DCD"/>
    <w:rsid w:val="00422EE9"/>
    <w:rsid w:val="0042324A"/>
    <w:rsid w:val="004242BE"/>
    <w:rsid w:val="0042445A"/>
    <w:rsid w:val="00424A06"/>
    <w:rsid w:val="00424C41"/>
    <w:rsid w:val="00424C42"/>
    <w:rsid w:val="00425605"/>
    <w:rsid w:val="00425697"/>
    <w:rsid w:val="004265DB"/>
    <w:rsid w:val="00426A64"/>
    <w:rsid w:val="00426DDB"/>
    <w:rsid w:val="00426ED6"/>
    <w:rsid w:val="0042703F"/>
    <w:rsid w:val="00427312"/>
    <w:rsid w:val="00427B5A"/>
    <w:rsid w:val="00427C64"/>
    <w:rsid w:val="00427F2F"/>
    <w:rsid w:val="00427F3E"/>
    <w:rsid w:val="004301AA"/>
    <w:rsid w:val="004309E7"/>
    <w:rsid w:val="00430A1D"/>
    <w:rsid w:val="00430E27"/>
    <w:rsid w:val="00431407"/>
    <w:rsid w:val="00431576"/>
    <w:rsid w:val="00431C96"/>
    <w:rsid w:val="004320D3"/>
    <w:rsid w:val="004321F4"/>
    <w:rsid w:val="00432241"/>
    <w:rsid w:val="0043227D"/>
    <w:rsid w:val="004329D1"/>
    <w:rsid w:val="00432DBF"/>
    <w:rsid w:val="0043314C"/>
    <w:rsid w:val="0043314D"/>
    <w:rsid w:val="0043337A"/>
    <w:rsid w:val="00433642"/>
    <w:rsid w:val="00433646"/>
    <w:rsid w:val="00433AE2"/>
    <w:rsid w:val="00433B02"/>
    <w:rsid w:val="00433B4D"/>
    <w:rsid w:val="00433EA8"/>
    <w:rsid w:val="00434318"/>
    <w:rsid w:val="004343F9"/>
    <w:rsid w:val="0043440C"/>
    <w:rsid w:val="00434A23"/>
    <w:rsid w:val="00434DFE"/>
    <w:rsid w:val="0043539D"/>
    <w:rsid w:val="004353BF"/>
    <w:rsid w:val="004355F0"/>
    <w:rsid w:val="00435A85"/>
    <w:rsid w:val="00435B07"/>
    <w:rsid w:val="00435DBB"/>
    <w:rsid w:val="00435DC4"/>
    <w:rsid w:val="004365E6"/>
    <w:rsid w:val="00436BA6"/>
    <w:rsid w:val="00436C83"/>
    <w:rsid w:val="00436D9A"/>
    <w:rsid w:val="00436DF1"/>
    <w:rsid w:val="00437449"/>
    <w:rsid w:val="004375B8"/>
    <w:rsid w:val="00437C13"/>
    <w:rsid w:val="00440681"/>
    <w:rsid w:val="00440BF1"/>
    <w:rsid w:val="0044111E"/>
    <w:rsid w:val="0044166E"/>
    <w:rsid w:val="00441912"/>
    <w:rsid w:val="00441CB8"/>
    <w:rsid w:val="00441F99"/>
    <w:rsid w:val="00442518"/>
    <w:rsid w:val="0044274B"/>
    <w:rsid w:val="00442BC0"/>
    <w:rsid w:val="004430D3"/>
    <w:rsid w:val="00443B56"/>
    <w:rsid w:val="00443C61"/>
    <w:rsid w:val="00444032"/>
    <w:rsid w:val="0044473C"/>
    <w:rsid w:val="00444859"/>
    <w:rsid w:val="00444873"/>
    <w:rsid w:val="00444E99"/>
    <w:rsid w:val="004453A5"/>
    <w:rsid w:val="00445431"/>
    <w:rsid w:val="004456A1"/>
    <w:rsid w:val="00445B7E"/>
    <w:rsid w:val="00445E90"/>
    <w:rsid w:val="00445F9B"/>
    <w:rsid w:val="00445F9F"/>
    <w:rsid w:val="00446235"/>
    <w:rsid w:val="004469D2"/>
    <w:rsid w:val="00446A6C"/>
    <w:rsid w:val="00446ABA"/>
    <w:rsid w:val="00446C40"/>
    <w:rsid w:val="00446EC8"/>
    <w:rsid w:val="004473AF"/>
    <w:rsid w:val="00447555"/>
    <w:rsid w:val="00447631"/>
    <w:rsid w:val="00447655"/>
    <w:rsid w:val="00450115"/>
    <w:rsid w:val="0045029C"/>
    <w:rsid w:val="00450B7F"/>
    <w:rsid w:val="00450E74"/>
    <w:rsid w:val="00450EB3"/>
    <w:rsid w:val="0045119F"/>
    <w:rsid w:val="0045142A"/>
    <w:rsid w:val="00451730"/>
    <w:rsid w:val="0045193E"/>
    <w:rsid w:val="00451B89"/>
    <w:rsid w:val="004520F9"/>
    <w:rsid w:val="004529D0"/>
    <w:rsid w:val="004533A5"/>
    <w:rsid w:val="004533F7"/>
    <w:rsid w:val="0045365E"/>
    <w:rsid w:val="00453743"/>
    <w:rsid w:val="004537DB"/>
    <w:rsid w:val="00453866"/>
    <w:rsid w:val="00453A43"/>
    <w:rsid w:val="0045427D"/>
    <w:rsid w:val="00454496"/>
    <w:rsid w:val="0045486B"/>
    <w:rsid w:val="004548CA"/>
    <w:rsid w:val="00454921"/>
    <w:rsid w:val="004549EC"/>
    <w:rsid w:val="00454A70"/>
    <w:rsid w:val="00454BA1"/>
    <w:rsid w:val="00454C32"/>
    <w:rsid w:val="00454F5A"/>
    <w:rsid w:val="004551A3"/>
    <w:rsid w:val="004554C0"/>
    <w:rsid w:val="00455A4F"/>
    <w:rsid w:val="00455FAF"/>
    <w:rsid w:val="0045636F"/>
    <w:rsid w:val="0045647A"/>
    <w:rsid w:val="004564F6"/>
    <w:rsid w:val="00456543"/>
    <w:rsid w:val="00456564"/>
    <w:rsid w:val="00456A71"/>
    <w:rsid w:val="00456BA3"/>
    <w:rsid w:val="00456C15"/>
    <w:rsid w:val="00456F46"/>
    <w:rsid w:val="004574F7"/>
    <w:rsid w:val="00457C0A"/>
    <w:rsid w:val="00457D17"/>
    <w:rsid w:val="004606E3"/>
    <w:rsid w:val="00460A10"/>
    <w:rsid w:val="00460B28"/>
    <w:rsid w:val="00460D0E"/>
    <w:rsid w:val="00460EAA"/>
    <w:rsid w:val="00461178"/>
    <w:rsid w:val="00461233"/>
    <w:rsid w:val="004615F9"/>
    <w:rsid w:val="00461A51"/>
    <w:rsid w:val="00461C89"/>
    <w:rsid w:val="00461D0B"/>
    <w:rsid w:val="00461DC1"/>
    <w:rsid w:val="0046214D"/>
    <w:rsid w:val="004623C3"/>
    <w:rsid w:val="004627FD"/>
    <w:rsid w:val="0046299B"/>
    <w:rsid w:val="004629BA"/>
    <w:rsid w:val="00462C08"/>
    <w:rsid w:val="00462E8D"/>
    <w:rsid w:val="00463491"/>
    <w:rsid w:val="004634B2"/>
    <w:rsid w:val="004634DF"/>
    <w:rsid w:val="004637B4"/>
    <w:rsid w:val="00463D9A"/>
    <w:rsid w:val="0046437E"/>
    <w:rsid w:val="004645F4"/>
    <w:rsid w:val="00464E70"/>
    <w:rsid w:val="00465708"/>
    <w:rsid w:val="0046582B"/>
    <w:rsid w:val="00465F42"/>
    <w:rsid w:val="00466181"/>
    <w:rsid w:val="00466562"/>
    <w:rsid w:val="0046687D"/>
    <w:rsid w:val="00466A1C"/>
    <w:rsid w:val="00466AF9"/>
    <w:rsid w:val="0046701F"/>
    <w:rsid w:val="00467136"/>
    <w:rsid w:val="0046723B"/>
    <w:rsid w:val="0046731D"/>
    <w:rsid w:val="00467374"/>
    <w:rsid w:val="00467CA5"/>
    <w:rsid w:val="00467CD1"/>
    <w:rsid w:val="00467D25"/>
    <w:rsid w:val="00467E90"/>
    <w:rsid w:val="00467FD1"/>
    <w:rsid w:val="004702DE"/>
    <w:rsid w:val="00470E9B"/>
    <w:rsid w:val="004714A5"/>
    <w:rsid w:val="004715B9"/>
    <w:rsid w:val="00471923"/>
    <w:rsid w:val="00471B13"/>
    <w:rsid w:val="0047213A"/>
    <w:rsid w:val="004728F9"/>
    <w:rsid w:val="00472BED"/>
    <w:rsid w:val="00472DBD"/>
    <w:rsid w:val="004732BC"/>
    <w:rsid w:val="00473A1D"/>
    <w:rsid w:val="00473EC3"/>
    <w:rsid w:val="00474638"/>
    <w:rsid w:val="004749C5"/>
    <w:rsid w:val="00474AD5"/>
    <w:rsid w:val="00474DFA"/>
    <w:rsid w:val="00474F9B"/>
    <w:rsid w:val="0047511E"/>
    <w:rsid w:val="00475DE3"/>
    <w:rsid w:val="004761BF"/>
    <w:rsid w:val="004763F4"/>
    <w:rsid w:val="004766FA"/>
    <w:rsid w:val="00476797"/>
    <w:rsid w:val="00476F96"/>
    <w:rsid w:val="00477317"/>
    <w:rsid w:val="00477538"/>
    <w:rsid w:val="004777B2"/>
    <w:rsid w:val="004800B1"/>
    <w:rsid w:val="0048038F"/>
    <w:rsid w:val="0048051B"/>
    <w:rsid w:val="00480800"/>
    <w:rsid w:val="004808D6"/>
    <w:rsid w:val="00480E47"/>
    <w:rsid w:val="004815AE"/>
    <w:rsid w:val="00481BE7"/>
    <w:rsid w:val="00481C9B"/>
    <w:rsid w:val="00481CD6"/>
    <w:rsid w:val="00481DF3"/>
    <w:rsid w:val="00481F57"/>
    <w:rsid w:val="00482384"/>
    <w:rsid w:val="004823F6"/>
    <w:rsid w:val="00482A37"/>
    <w:rsid w:val="00482BF0"/>
    <w:rsid w:val="00482DFA"/>
    <w:rsid w:val="00482F89"/>
    <w:rsid w:val="00483317"/>
    <w:rsid w:val="00484030"/>
    <w:rsid w:val="004841A9"/>
    <w:rsid w:val="00484483"/>
    <w:rsid w:val="00484594"/>
    <w:rsid w:val="00484AF6"/>
    <w:rsid w:val="00485052"/>
    <w:rsid w:val="0048528A"/>
    <w:rsid w:val="004854C3"/>
    <w:rsid w:val="00486758"/>
    <w:rsid w:val="00486D71"/>
    <w:rsid w:val="00486FA4"/>
    <w:rsid w:val="00487582"/>
    <w:rsid w:val="004875AD"/>
    <w:rsid w:val="00490452"/>
    <w:rsid w:val="00490934"/>
    <w:rsid w:val="00490C90"/>
    <w:rsid w:val="0049108D"/>
    <w:rsid w:val="004914AA"/>
    <w:rsid w:val="00491A3B"/>
    <w:rsid w:val="00492067"/>
    <w:rsid w:val="00492213"/>
    <w:rsid w:val="00492394"/>
    <w:rsid w:val="0049298F"/>
    <w:rsid w:val="00492A52"/>
    <w:rsid w:val="004931DD"/>
    <w:rsid w:val="00493274"/>
    <w:rsid w:val="00494109"/>
    <w:rsid w:val="00494639"/>
    <w:rsid w:val="00494A1D"/>
    <w:rsid w:val="00494CE6"/>
    <w:rsid w:val="00494F79"/>
    <w:rsid w:val="0049585B"/>
    <w:rsid w:val="004963F3"/>
    <w:rsid w:val="0049640E"/>
    <w:rsid w:val="004964AF"/>
    <w:rsid w:val="0049711E"/>
    <w:rsid w:val="00497624"/>
    <w:rsid w:val="00497773"/>
    <w:rsid w:val="00497817"/>
    <w:rsid w:val="0049786F"/>
    <w:rsid w:val="004A004A"/>
    <w:rsid w:val="004A0311"/>
    <w:rsid w:val="004A0366"/>
    <w:rsid w:val="004A07B2"/>
    <w:rsid w:val="004A090B"/>
    <w:rsid w:val="004A0A98"/>
    <w:rsid w:val="004A0B28"/>
    <w:rsid w:val="004A0C0E"/>
    <w:rsid w:val="004A0D02"/>
    <w:rsid w:val="004A16ED"/>
    <w:rsid w:val="004A2240"/>
    <w:rsid w:val="004A26D1"/>
    <w:rsid w:val="004A2931"/>
    <w:rsid w:val="004A2BA4"/>
    <w:rsid w:val="004A2CAC"/>
    <w:rsid w:val="004A2E08"/>
    <w:rsid w:val="004A3146"/>
    <w:rsid w:val="004A314D"/>
    <w:rsid w:val="004A35B2"/>
    <w:rsid w:val="004A3BA2"/>
    <w:rsid w:val="004A42C5"/>
    <w:rsid w:val="004A47F1"/>
    <w:rsid w:val="004A5062"/>
    <w:rsid w:val="004A52BE"/>
    <w:rsid w:val="004A5342"/>
    <w:rsid w:val="004A56E3"/>
    <w:rsid w:val="004A5B6C"/>
    <w:rsid w:val="004A5DA9"/>
    <w:rsid w:val="004A6376"/>
    <w:rsid w:val="004A65F7"/>
    <w:rsid w:val="004A6E5F"/>
    <w:rsid w:val="004A7762"/>
    <w:rsid w:val="004A7B05"/>
    <w:rsid w:val="004A7BDE"/>
    <w:rsid w:val="004A7CB9"/>
    <w:rsid w:val="004A7CD6"/>
    <w:rsid w:val="004B0208"/>
    <w:rsid w:val="004B0302"/>
    <w:rsid w:val="004B0364"/>
    <w:rsid w:val="004B0A19"/>
    <w:rsid w:val="004B1B0E"/>
    <w:rsid w:val="004B1E00"/>
    <w:rsid w:val="004B2124"/>
    <w:rsid w:val="004B216F"/>
    <w:rsid w:val="004B2455"/>
    <w:rsid w:val="004B2478"/>
    <w:rsid w:val="004B2556"/>
    <w:rsid w:val="004B2907"/>
    <w:rsid w:val="004B328F"/>
    <w:rsid w:val="004B3339"/>
    <w:rsid w:val="004B3355"/>
    <w:rsid w:val="004B3678"/>
    <w:rsid w:val="004B38BA"/>
    <w:rsid w:val="004B3E68"/>
    <w:rsid w:val="004B41CE"/>
    <w:rsid w:val="004B422E"/>
    <w:rsid w:val="004B435C"/>
    <w:rsid w:val="004B492C"/>
    <w:rsid w:val="004B4C08"/>
    <w:rsid w:val="004B4F15"/>
    <w:rsid w:val="004B5023"/>
    <w:rsid w:val="004B557B"/>
    <w:rsid w:val="004B59EC"/>
    <w:rsid w:val="004B600B"/>
    <w:rsid w:val="004B63F0"/>
    <w:rsid w:val="004B6A0B"/>
    <w:rsid w:val="004B72F1"/>
    <w:rsid w:val="004B77B5"/>
    <w:rsid w:val="004B79CC"/>
    <w:rsid w:val="004C09F4"/>
    <w:rsid w:val="004C0B4C"/>
    <w:rsid w:val="004C0B64"/>
    <w:rsid w:val="004C0B8B"/>
    <w:rsid w:val="004C0FF3"/>
    <w:rsid w:val="004C1258"/>
    <w:rsid w:val="004C1536"/>
    <w:rsid w:val="004C15F1"/>
    <w:rsid w:val="004C1656"/>
    <w:rsid w:val="004C1C1A"/>
    <w:rsid w:val="004C1EFF"/>
    <w:rsid w:val="004C2254"/>
    <w:rsid w:val="004C2275"/>
    <w:rsid w:val="004C260D"/>
    <w:rsid w:val="004C2A33"/>
    <w:rsid w:val="004C3168"/>
    <w:rsid w:val="004C39B9"/>
    <w:rsid w:val="004C3E34"/>
    <w:rsid w:val="004C4539"/>
    <w:rsid w:val="004C4567"/>
    <w:rsid w:val="004C46F9"/>
    <w:rsid w:val="004C50F0"/>
    <w:rsid w:val="004C5286"/>
    <w:rsid w:val="004C5B5B"/>
    <w:rsid w:val="004C5B8A"/>
    <w:rsid w:val="004C5D2F"/>
    <w:rsid w:val="004C6176"/>
    <w:rsid w:val="004C67C6"/>
    <w:rsid w:val="004C68CF"/>
    <w:rsid w:val="004C6BDD"/>
    <w:rsid w:val="004C7578"/>
    <w:rsid w:val="004C7C43"/>
    <w:rsid w:val="004C7FC5"/>
    <w:rsid w:val="004D0521"/>
    <w:rsid w:val="004D0547"/>
    <w:rsid w:val="004D06E6"/>
    <w:rsid w:val="004D0822"/>
    <w:rsid w:val="004D0BE2"/>
    <w:rsid w:val="004D137B"/>
    <w:rsid w:val="004D1486"/>
    <w:rsid w:val="004D14B0"/>
    <w:rsid w:val="004D1591"/>
    <w:rsid w:val="004D165C"/>
    <w:rsid w:val="004D1A52"/>
    <w:rsid w:val="004D21D9"/>
    <w:rsid w:val="004D22CF"/>
    <w:rsid w:val="004D35F7"/>
    <w:rsid w:val="004D363E"/>
    <w:rsid w:val="004D38AA"/>
    <w:rsid w:val="004D38AF"/>
    <w:rsid w:val="004D3EA3"/>
    <w:rsid w:val="004D403D"/>
    <w:rsid w:val="004D42AB"/>
    <w:rsid w:val="004D4633"/>
    <w:rsid w:val="004D4FCB"/>
    <w:rsid w:val="004D560B"/>
    <w:rsid w:val="004D5993"/>
    <w:rsid w:val="004D5B3E"/>
    <w:rsid w:val="004D5D61"/>
    <w:rsid w:val="004D61AB"/>
    <w:rsid w:val="004D64FB"/>
    <w:rsid w:val="004D6DD6"/>
    <w:rsid w:val="004D6EE1"/>
    <w:rsid w:val="004D7243"/>
    <w:rsid w:val="004E0147"/>
    <w:rsid w:val="004E018F"/>
    <w:rsid w:val="004E03A9"/>
    <w:rsid w:val="004E050E"/>
    <w:rsid w:val="004E0B0B"/>
    <w:rsid w:val="004E0C74"/>
    <w:rsid w:val="004E1126"/>
    <w:rsid w:val="004E1406"/>
    <w:rsid w:val="004E1417"/>
    <w:rsid w:val="004E1467"/>
    <w:rsid w:val="004E167F"/>
    <w:rsid w:val="004E1728"/>
    <w:rsid w:val="004E1A3E"/>
    <w:rsid w:val="004E1FCD"/>
    <w:rsid w:val="004E2395"/>
    <w:rsid w:val="004E2E3D"/>
    <w:rsid w:val="004E30F9"/>
    <w:rsid w:val="004E399C"/>
    <w:rsid w:val="004E3BA2"/>
    <w:rsid w:val="004E3EA4"/>
    <w:rsid w:val="004E416C"/>
    <w:rsid w:val="004E48CC"/>
    <w:rsid w:val="004E4B32"/>
    <w:rsid w:val="004E4B33"/>
    <w:rsid w:val="004E4D0C"/>
    <w:rsid w:val="004E4D1B"/>
    <w:rsid w:val="004E4EB2"/>
    <w:rsid w:val="004E4F2F"/>
    <w:rsid w:val="004E51E5"/>
    <w:rsid w:val="004E525E"/>
    <w:rsid w:val="004E534E"/>
    <w:rsid w:val="004E57F9"/>
    <w:rsid w:val="004E71A0"/>
    <w:rsid w:val="004E794E"/>
    <w:rsid w:val="004F0442"/>
    <w:rsid w:val="004F0840"/>
    <w:rsid w:val="004F0BCC"/>
    <w:rsid w:val="004F154B"/>
    <w:rsid w:val="004F1688"/>
    <w:rsid w:val="004F1BFC"/>
    <w:rsid w:val="004F1E88"/>
    <w:rsid w:val="004F1FFF"/>
    <w:rsid w:val="004F248A"/>
    <w:rsid w:val="004F24EA"/>
    <w:rsid w:val="004F27D9"/>
    <w:rsid w:val="004F281B"/>
    <w:rsid w:val="004F295B"/>
    <w:rsid w:val="004F29A9"/>
    <w:rsid w:val="004F2B4A"/>
    <w:rsid w:val="004F2FC7"/>
    <w:rsid w:val="004F3105"/>
    <w:rsid w:val="004F3417"/>
    <w:rsid w:val="004F3486"/>
    <w:rsid w:val="004F3AF1"/>
    <w:rsid w:val="004F4283"/>
    <w:rsid w:val="004F4315"/>
    <w:rsid w:val="004F4912"/>
    <w:rsid w:val="004F4C19"/>
    <w:rsid w:val="004F4CD8"/>
    <w:rsid w:val="004F4CE7"/>
    <w:rsid w:val="004F4FD2"/>
    <w:rsid w:val="004F5241"/>
    <w:rsid w:val="004F5A03"/>
    <w:rsid w:val="004F5DAA"/>
    <w:rsid w:val="004F6015"/>
    <w:rsid w:val="004F62BD"/>
    <w:rsid w:val="004F6335"/>
    <w:rsid w:val="004F636A"/>
    <w:rsid w:val="004F6835"/>
    <w:rsid w:val="004F6DF5"/>
    <w:rsid w:val="004F7C10"/>
    <w:rsid w:val="005002EE"/>
    <w:rsid w:val="00500BB2"/>
    <w:rsid w:val="00501479"/>
    <w:rsid w:val="005017A5"/>
    <w:rsid w:val="0050197A"/>
    <w:rsid w:val="00502548"/>
    <w:rsid w:val="005027D1"/>
    <w:rsid w:val="00502979"/>
    <w:rsid w:val="005029AE"/>
    <w:rsid w:val="00502B35"/>
    <w:rsid w:val="00502B95"/>
    <w:rsid w:val="00502D8B"/>
    <w:rsid w:val="00502E15"/>
    <w:rsid w:val="005030F8"/>
    <w:rsid w:val="00503301"/>
    <w:rsid w:val="00503A9B"/>
    <w:rsid w:val="00504338"/>
    <w:rsid w:val="00504735"/>
    <w:rsid w:val="0050486C"/>
    <w:rsid w:val="005048C9"/>
    <w:rsid w:val="00504A90"/>
    <w:rsid w:val="00504BAB"/>
    <w:rsid w:val="00504C7A"/>
    <w:rsid w:val="00504F62"/>
    <w:rsid w:val="005051A6"/>
    <w:rsid w:val="00505338"/>
    <w:rsid w:val="00505479"/>
    <w:rsid w:val="0050548F"/>
    <w:rsid w:val="005054FE"/>
    <w:rsid w:val="00505940"/>
    <w:rsid w:val="00505EB6"/>
    <w:rsid w:val="00505FDB"/>
    <w:rsid w:val="005062D1"/>
    <w:rsid w:val="0050631E"/>
    <w:rsid w:val="0050645C"/>
    <w:rsid w:val="0050652B"/>
    <w:rsid w:val="0050667C"/>
    <w:rsid w:val="005066AE"/>
    <w:rsid w:val="00506AC6"/>
    <w:rsid w:val="00506C47"/>
    <w:rsid w:val="00506F9E"/>
    <w:rsid w:val="005070C7"/>
    <w:rsid w:val="0051009A"/>
    <w:rsid w:val="005100FA"/>
    <w:rsid w:val="005103AB"/>
    <w:rsid w:val="005104B5"/>
    <w:rsid w:val="0051083C"/>
    <w:rsid w:val="005108E6"/>
    <w:rsid w:val="005114B6"/>
    <w:rsid w:val="0051169E"/>
    <w:rsid w:val="00511895"/>
    <w:rsid w:val="00511B28"/>
    <w:rsid w:val="00511D9F"/>
    <w:rsid w:val="00511EA6"/>
    <w:rsid w:val="005120DE"/>
    <w:rsid w:val="005122BC"/>
    <w:rsid w:val="0051245E"/>
    <w:rsid w:val="00512655"/>
    <w:rsid w:val="00512EED"/>
    <w:rsid w:val="005137D9"/>
    <w:rsid w:val="00513A10"/>
    <w:rsid w:val="0051413F"/>
    <w:rsid w:val="0051445D"/>
    <w:rsid w:val="005145CA"/>
    <w:rsid w:val="0051474B"/>
    <w:rsid w:val="005153BA"/>
    <w:rsid w:val="0051548B"/>
    <w:rsid w:val="00515A1E"/>
    <w:rsid w:val="00515C35"/>
    <w:rsid w:val="00515E35"/>
    <w:rsid w:val="00516103"/>
    <w:rsid w:val="005162E9"/>
    <w:rsid w:val="00516462"/>
    <w:rsid w:val="005166D7"/>
    <w:rsid w:val="00517184"/>
    <w:rsid w:val="00517524"/>
    <w:rsid w:val="00517D27"/>
    <w:rsid w:val="00517E28"/>
    <w:rsid w:val="00517F02"/>
    <w:rsid w:val="005205FE"/>
    <w:rsid w:val="00520A8A"/>
    <w:rsid w:val="00521504"/>
    <w:rsid w:val="00522A7A"/>
    <w:rsid w:val="00522E18"/>
    <w:rsid w:val="005234C8"/>
    <w:rsid w:val="00523AD2"/>
    <w:rsid w:val="00523AF4"/>
    <w:rsid w:val="00523BA3"/>
    <w:rsid w:val="00524172"/>
    <w:rsid w:val="005241F4"/>
    <w:rsid w:val="005242E9"/>
    <w:rsid w:val="005244E9"/>
    <w:rsid w:val="005248D7"/>
    <w:rsid w:val="00524A1C"/>
    <w:rsid w:val="00524AEA"/>
    <w:rsid w:val="00524DD6"/>
    <w:rsid w:val="0052525D"/>
    <w:rsid w:val="005252E5"/>
    <w:rsid w:val="005253A6"/>
    <w:rsid w:val="00525CDD"/>
    <w:rsid w:val="005269CC"/>
    <w:rsid w:val="00526A9C"/>
    <w:rsid w:val="00527926"/>
    <w:rsid w:val="00527C4C"/>
    <w:rsid w:val="00527FFA"/>
    <w:rsid w:val="00530184"/>
    <w:rsid w:val="00530552"/>
    <w:rsid w:val="00531867"/>
    <w:rsid w:val="00531C88"/>
    <w:rsid w:val="00531CD3"/>
    <w:rsid w:val="00532106"/>
    <w:rsid w:val="00532674"/>
    <w:rsid w:val="005328CC"/>
    <w:rsid w:val="00532CBA"/>
    <w:rsid w:val="00532F57"/>
    <w:rsid w:val="005338DD"/>
    <w:rsid w:val="00533B0A"/>
    <w:rsid w:val="00533CE4"/>
    <w:rsid w:val="00533F3A"/>
    <w:rsid w:val="00533FE1"/>
    <w:rsid w:val="00534448"/>
    <w:rsid w:val="00534652"/>
    <w:rsid w:val="005353E7"/>
    <w:rsid w:val="005353E8"/>
    <w:rsid w:val="00535614"/>
    <w:rsid w:val="00535791"/>
    <w:rsid w:val="0053715B"/>
    <w:rsid w:val="005371F1"/>
    <w:rsid w:val="00537797"/>
    <w:rsid w:val="00537A35"/>
    <w:rsid w:val="00537FCB"/>
    <w:rsid w:val="00540658"/>
    <w:rsid w:val="00541508"/>
    <w:rsid w:val="00542815"/>
    <w:rsid w:val="00542BE3"/>
    <w:rsid w:val="00542E82"/>
    <w:rsid w:val="00542F1A"/>
    <w:rsid w:val="00542F53"/>
    <w:rsid w:val="00542FC1"/>
    <w:rsid w:val="0054361A"/>
    <w:rsid w:val="00543AE3"/>
    <w:rsid w:val="00543CFB"/>
    <w:rsid w:val="00543E19"/>
    <w:rsid w:val="005440CE"/>
    <w:rsid w:val="00544264"/>
    <w:rsid w:val="00544A50"/>
    <w:rsid w:val="00544DC3"/>
    <w:rsid w:val="005455BC"/>
    <w:rsid w:val="005460D8"/>
    <w:rsid w:val="005462A3"/>
    <w:rsid w:val="005462FA"/>
    <w:rsid w:val="00546606"/>
    <w:rsid w:val="0054660D"/>
    <w:rsid w:val="00547498"/>
    <w:rsid w:val="00547A17"/>
    <w:rsid w:val="00547A8D"/>
    <w:rsid w:val="00547B1F"/>
    <w:rsid w:val="00547CF9"/>
    <w:rsid w:val="0055076F"/>
    <w:rsid w:val="00550AAD"/>
    <w:rsid w:val="00550F42"/>
    <w:rsid w:val="0055114B"/>
    <w:rsid w:val="005515B0"/>
    <w:rsid w:val="00551762"/>
    <w:rsid w:val="00551959"/>
    <w:rsid w:val="00551CCE"/>
    <w:rsid w:val="00551D86"/>
    <w:rsid w:val="00551EEF"/>
    <w:rsid w:val="00551F97"/>
    <w:rsid w:val="0055204E"/>
    <w:rsid w:val="0055219B"/>
    <w:rsid w:val="005521BC"/>
    <w:rsid w:val="005523D4"/>
    <w:rsid w:val="00552AEA"/>
    <w:rsid w:val="00552BCD"/>
    <w:rsid w:val="00552DC1"/>
    <w:rsid w:val="0055330C"/>
    <w:rsid w:val="0055333D"/>
    <w:rsid w:val="0055340F"/>
    <w:rsid w:val="0055398B"/>
    <w:rsid w:val="005540C0"/>
    <w:rsid w:val="005542A6"/>
    <w:rsid w:val="005542B0"/>
    <w:rsid w:val="00554435"/>
    <w:rsid w:val="0055443F"/>
    <w:rsid w:val="0055458E"/>
    <w:rsid w:val="005545D1"/>
    <w:rsid w:val="0055491D"/>
    <w:rsid w:val="005549FA"/>
    <w:rsid w:val="00554C14"/>
    <w:rsid w:val="00554C4C"/>
    <w:rsid w:val="00554CBC"/>
    <w:rsid w:val="005554D3"/>
    <w:rsid w:val="00555793"/>
    <w:rsid w:val="00555A8D"/>
    <w:rsid w:val="00555AA9"/>
    <w:rsid w:val="00555F0E"/>
    <w:rsid w:val="00556708"/>
    <w:rsid w:val="00557884"/>
    <w:rsid w:val="00557CF7"/>
    <w:rsid w:val="00557F0B"/>
    <w:rsid w:val="0056052F"/>
    <w:rsid w:val="005605E4"/>
    <w:rsid w:val="005608FE"/>
    <w:rsid w:val="00560B0B"/>
    <w:rsid w:val="00561435"/>
    <w:rsid w:val="00562203"/>
    <w:rsid w:val="00562930"/>
    <w:rsid w:val="005629C8"/>
    <w:rsid w:val="00562A75"/>
    <w:rsid w:val="00562E4F"/>
    <w:rsid w:val="00563034"/>
    <w:rsid w:val="0056336F"/>
    <w:rsid w:val="005635CE"/>
    <w:rsid w:val="00563C23"/>
    <w:rsid w:val="00563E3E"/>
    <w:rsid w:val="005640B9"/>
    <w:rsid w:val="005641F4"/>
    <w:rsid w:val="005648CF"/>
    <w:rsid w:val="00564B44"/>
    <w:rsid w:val="00564CC1"/>
    <w:rsid w:val="00564E76"/>
    <w:rsid w:val="00564F98"/>
    <w:rsid w:val="00565544"/>
    <w:rsid w:val="005658D3"/>
    <w:rsid w:val="00565D5B"/>
    <w:rsid w:val="00567351"/>
    <w:rsid w:val="005673C4"/>
    <w:rsid w:val="00567A3D"/>
    <w:rsid w:val="00567C3A"/>
    <w:rsid w:val="005705F2"/>
    <w:rsid w:val="00570A15"/>
    <w:rsid w:val="00570E50"/>
    <w:rsid w:val="00570E5E"/>
    <w:rsid w:val="00570F11"/>
    <w:rsid w:val="0057176A"/>
    <w:rsid w:val="00571843"/>
    <w:rsid w:val="005719FF"/>
    <w:rsid w:val="00571C10"/>
    <w:rsid w:val="00571C27"/>
    <w:rsid w:val="00571FF3"/>
    <w:rsid w:val="005722A8"/>
    <w:rsid w:val="00572362"/>
    <w:rsid w:val="00572911"/>
    <w:rsid w:val="0057344E"/>
    <w:rsid w:val="00573A00"/>
    <w:rsid w:val="00573C3D"/>
    <w:rsid w:val="00573C48"/>
    <w:rsid w:val="00573E13"/>
    <w:rsid w:val="00573ED1"/>
    <w:rsid w:val="00573EF8"/>
    <w:rsid w:val="0057418B"/>
    <w:rsid w:val="005744D4"/>
    <w:rsid w:val="0057454E"/>
    <w:rsid w:val="0057475E"/>
    <w:rsid w:val="0057489D"/>
    <w:rsid w:val="00574B29"/>
    <w:rsid w:val="00574DAE"/>
    <w:rsid w:val="00574EA7"/>
    <w:rsid w:val="00574F32"/>
    <w:rsid w:val="005756BF"/>
    <w:rsid w:val="00575732"/>
    <w:rsid w:val="0057582A"/>
    <w:rsid w:val="00575A09"/>
    <w:rsid w:val="00575B8E"/>
    <w:rsid w:val="00575C0D"/>
    <w:rsid w:val="00575D05"/>
    <w:rsid w:val="00576140"/>
    <w:rsid w:val="00576792"/>
    <w:rsid w:val="005768E1"/>
    <w:rsid w:val="00576989"/>
    <w:rsid w:val="00576A21"/>
    <w:rsid w:val="00576B71"/>
    <w:rsid w:val="00576CF3"/>
    <w:rsid w:val="00577594"/>
    <w:rsid w:val="0057764A"/>
    <w:rsid w:val="0057785E"/>
    <w:rsid w:val="005778D0"/>
    <w:rsid w:val="0058031F"/>
    <w:rsid w:val="0058051D"/>
    <w:rsid w:val="00580C5C"/>
    <w:rsid w:val="00580DEE"/>
    <w:rsid w:val="00580EAC"/>
    <w:rsid w:val="00580FBE"/>
    <w:rsid w:val="00580FD0"/>
    <w:rsid w:val="00581075"/>
    <w:rsid w:val="00581322"/>
    <w:rsid w:val="00581347"/>
    <w:rsid w:val="0058162A"/>
    <w:rsid w:val="00581755"/>
    <w:rsid w:val="00581842"/>
    <w:rsid w:val="0058187E"/>
    <w:rsid w:val="00581B4C"/>
    <w:rsid w:val="00582616"/>
    <w:rsid w:val="00582798"/>
    <w:rsid w:val="00582896"/>
    <w:rsid w:val="00582C09"/>
    <w:rsid w:val="00582DEE"/>
    <w:rsid w:val="00583357"/>
    <w:rsid w:val="005835E8"/>
    <w:rsid w:val="005835E9"/>
    <w:rsid w:val="00583946"/>
    <w:rsid w:val="00583A96"/>
    <w:rsid w:val="00583C22"/>
    <w:rsid w:val="00583DBA"/>
    <w:rsid w:val="005841DF"/>
    <w:rsid w:val="0058433A"/>
    <w:rsid w:val="00584461"/>
    <w:rsid w:val="0058512E"/>
    <w:rsid w:val="0058549B"/>
    <w:rsid w:val="005854C0"/>
    <w:rsid w:val="00585C2C"/>
    <w:rsid w:val="00585CE6"/>
    <w:rsid w:val="00585E57"/>
    <w:rsid w:val="005861D4"/>
    <w:rsid w:val="00586393"/>
    <w:rsid w:val="00586518"/>
    <w:rsid w:val="00586B92"/>
    <w:rsid w:val="00586E76"/>
    <w:rsid w:val="0058746B"/>
    <w:rsid w:val="0058755D"/>
    <w:rsid w:val="005879C6"/>
    <w:rsid w:val="00587BF4"/>
    <w:rsid w:val="00587C60"/>
    <w:rsid w:val="00587EC5"/>
    <w:rsid w:val="00590083"/>
    <w:rsid w:val="00590407"/>
    <w:rsid w:val="005905F6"/>
    <w:rsid w:val="0059090B"/>
    <w:rsid w:val="00590AD6"/>
    <w:rsid w:val="00590C09"/>
    <w:rsid w:val="00590C8F"/>
    <w:rsid w:val="00590E54"/>
    <w:rsid w:val="005913AF"/>
    <w:rsid w:val="0059145F"/>
    <w:rsid w:val="005914AD"/>
    <w:rsid w:val="00591A8A"/>
    <w:rsid w:val="00591D11"/>
    <w:rsid w:val="0059209F"/>
    <w:rsid w:val="00592240"/>
    <w:rsid w:val="0059246A"/>
    <w:rsid w:val="00592E7A"/>
    <w:rsid w:val="00593C0B"/>
    <w:rsid w:val="00593CEB"/>
    <w:rsid w:val="00594093"/>
    <w:rsid w:val="00594113"/>
    <w:rsid w:val="00594999"/>
    <w:rsid w:val="00594E60"/>
    <w:rsid w:val="005952A3"/>
    <w:rsid w:val="00595C9E"/>
    <w:rsid w:val="00595D96"/>
    <w:rsid w:val="00595EC1"/>
    <w:rsid w:val="005960F1"/>
    <w:rsid w:val="005968AB"/>
    <w:rsid w:val="0059698B"/>
    <w:rsid w:val="005970F9"/>
    <w:rsid w:val="00597186"/>
    <w:rsid w:val="00597731"/>
    <w:rsid w:val="00597A4C"/>
    <w:rsid w:val="00597C46"/>
    <w:rsid w:val="005A07BF"/>
    <w:rsid w:val="005A0CC3"/>
    <w:rsid w:val="005A1181"/>
    <w:rsid w:val="005A14CA"/>
    <w:rsid w:val="005A14CC"/>
    <w:rsid w:val="005A152A"/>
    <w:rsid w:val="005A22F4"/>
    <w:rsid w:val="005A231E"/>
    <w:rsid w:val="005A25CD"/>
    <w:rsid w:val="005A2606"/>
    <w:rsid w:val="005A2800"/>
    <w:rsid w:val="005A2C09"/>
    <w:rsid w:val="005A2DF2"/>
    <w:rsid w:val="005A2DFD"/>
    <w:rsid w:val="005A2E2B"/>
    <w:rsid w:val="005A33FD"/>
    <w:rsid w:val="005A36DC"/>
    <w:rsid w:val="005A3B61"/>
    <w:rsid w:val="005A4AFE"/>
    <w:rsid w:val="005A4C9A"/>
    <w:rsid w:val="005A4DE0"/>
    <w:rsid w:val="005A5078"/>
    <w:rsid w:val="005A511D"/>
    <w:rsid w:val="005A5B61"/>
    <w:rsid w:val="005A5FFC"/>
    <w:rsid w:val="005A604E"/>
    <w:rsid w:val="005A62C3"/>
    <w:rsid w:val="005A63A5"/>
    <w:rsid w:val="005A64C4"/>
    <w:rsid w:val="005A65F1"/>
    <w:rsid w:val="005A6996"/>
    <w:rsid w:val="005A765B"/>
    <w:rsid w:val="005A774C"/>
    <w:rsid w:val="005A778B"/>
    <w:rsid w:val="005A79C6"/>
    <w:rsid w:val="005A7D5C"/>
    <w:rsid w:val="005A7D79"/>
    <w:rsid w:val="005B0165"/>
    <w:rsid w:val="005B02F6"/>
    <w:rsid w:val="005B03EA"/>
    <w:rsid w:val="005B0CCB"/>
    <w:rsid w:val="005B1164"/>
    <w:rsid w:val="005B119A"/>
    <w:rsid w:val="005B151A"/>
    <w:rsid w:val="005B1612"/>
    <w:rsid w:val="005B1658"/>
    <w:rsid w:val="005B186A"/>
    <w:rsid w:val="005B1996"/>
    <w:rsid w:val="005B1ABB"/>
    <w:rsid w:val="005B1C97"/>
    <w:rsid w:val="005B1ECA"/>
    <w:rsid w:val="005B1F12"/>
    <w:rsid w:val="005B260A"/>
    <w:rsid w:val="005B2787"/>
    <w:rsid w:val="005B280C"/>
    <w:rsid w:val="005B2CF2"/>
    <w:rsid w:val="005B3434"/>
    <w:rsid w:val="005B4043"/>
    <w:rsid w:val="005B425B"/>
    <w:rsid w:val="005B46E1"/>
    <w:rsid w:val="005B4709"/>
    <w:rsid w:val="005B4898"/>
    <w:rsid w:val="005B4C78"/>
    <w:rsid w:val="005B4DC6"/>
    <w:rsid w:val="005B4E03"/>
    <w:rsid w:val="005B50C1"/>
    <w:rsid w:val="005B5192"/>
    <w:rsid w:val="005B548F"/>
    <w:rsid w:val="005B5516"/>
    <w:rsid w:val="005B6AF3"/>
    <w:rsid w:val="005B738F"/>
    <w:rsid w:val="005B7555"/>
    <w:rsid w:val="005C06E2"/>
    <w:rsid w:val="005C0BC2"/>
    <w:rsid w:val="005C0F30"/>
    <w:rsid w:val="005C131D"/>
    <w:rsid w:val="005C1599"/>
    <w:rsid w:val="005C18EB"/>
    <w:rsid w:val="005C1E41"/>
    <w:rsid w:val="005C206B"/>
    <w:rsid w:val="005C2253"/>
    <w:rsid w:val="005C2402"/>
    <w:rsid w:val="005C2AC8"/>
    <w:rsid w:val="005C2BA0"/>
    <w:rsid w:val="005C3607"/>
    <w:rsid w:val="005C381E"/>
    <w:rsid w:val="005C39C5"/>
    <w:rsid w:val="005C3A7D"/>
    <w:rsid w:val="005C4286"/>
    <w:rsid w:val="005C464F"/>
    <w:rsid w:val="005C4B74"/>
    <w:rsid w:val="005C4C0B"/>
    <w:rsid w:val="005C4DA3"/>
    <w:rsid w:val="005C4FA8"/>
    <w:rsid w:val="005C55DF"/>
    <w:rsid w:val="005C5732"/>
    <w:rsid w:val="005C5ECC"/>
    <w:rsid w:val="005C60C9"/>
    <w:rsid w:val="005C6219"/>
    <w:rsid w:val="005C6359"/>
    <w:rsid w:val="005C68E6"/>
    <w:rsid w:val="005C6D65"/>
    <w:rsid w:val="005C7011"/>
    <w:rsid w:val="005C702F"/>
    <w:rsid w:val="005C75CE"/>
    <w:rsid w:val="005C7CD3"/>
    <w:rsid w:val="005D08DA"/>
    <w:rsid w:val="005D0C39"/>
    <w:rsid w:val="005D0E5A"/>
    <w:rsid w:val="005D123B"/>
    <w:rsid w:val="005D16BD"/>
    <w:rsid w:val="005D16BE"/>
    <w:rsid w:val="005D17AF"/>
    <w:rsid w:val="005D1E43"/>
    <w:rsid w:val="005D206D"/>
    <w:rsid w:val="005D20E7"/>
    <w:rsid w:val="005D22EB"/>
    <w:rsid w:val="005D2DAF"/>
    <w:rsid w:val="005D33DB"/>
    <w:rsid w:val="005D3530"/>
    <w:rsid w:val="005D35C3"/>
    <w:rsid w:val="005D35C7"/>
    <w:rsid w:val="005D3F96"/>
    <w:rsid w:val="005D413B"/>
    <w:rsid w:val="005D4168"/>
    <w:rsid w:val="005D4264"/>
    <w:rsid w:val="005D4439"/>
    <w:rsid w:val="005D4771"/>
    <w:rsid w:val="005D4A09"/>
    <w:rsid w:val="005D4E28"/>
    <w:rsid w:val="005D510B"/>
    <w:rsid w:val="005D5120"/>
    <w:rsid w:val="005D531D"/>
    <w:rsid w:val="005D5E67"/>
    <w:rsid w:val="005D5F51"/>
    <w:rsid w:val="005D66DF"/>
    <w:rsid w:val="005D6942"/>
    <w:rsid w:val="005D7DC2"/>
    <w:rsid w:val="005E03F1"/>
    <w:rsid w:val="005E0481"/>
    <w:rsid w:val="005E0675"/>
    <w:rsid w:val="005E09D7"/>
    <w:rsid w:val="005E0C17"/>
    <w:rsid w:val="005E0F47"/>
    <w:rsid w:val="005E0FF9"/>
    <w:rsid w:val="005E163A"/>
    <w:rsid w:val="005E20F9"/>
    <w:rsid w:val="005E20FB"/>
    <w:rsid w:val="005E213D"/>
    <w:rsid w:val="005E2224"/>
    <w:rsid w:val="005E246F"/>
    <w:rsid w:val="005E2938"/>
    <w:rsid w:val="005E2BEF"/>
    <w:rsid w:val="005E2D81"/>
    <w:rsid w:val="005E301C"/>
    <w:rsid w:val="005E337A"/>
    <w:rsid w:val="005E3D08"/>
    <w:rsid w:val="005E48F2"/>
    <w:rsid w:val="005E4F56"/>
    <w:rsid w:val="005E4FD6"/>
    <w:rsid w:val="005E5289"/>
    <w:rsid w:val="005E5D47"/>
    <w:rsid w:val="005E67A7"/>
    <w:rsid w:val="005E6C2C"/>
    <w:rsid w:val="005E6E38"/>
    <w:rsid w:val="005E7454"/>
    <w:rsid w:val="005E7AF2"/>
    <w:rsid w:val="005E7B19"/>
    <w:rsid w:val="005E7C64"/>
    <w:rsid w:val="005E7D6C"/>
    <w:rsid w:val="005E7D86"/>
    <w:rsid w:val="005F045F"/>
    <w:rsid w:val="005F0904"/>
    <w:rsid w:val="005F0C09"/>
    <w:rsid w:val="005F0D22"/>
    <w:rsid w:val="005F167F"/>
    <w:rsid w:val="005F18D2"/>
    <w:rsid w:val="005F1C62"/>
    <w:rsid w:val="005F1EB9"/>
    <w:rsid w:val="005F1F67"/>
    <w:rsid w:val="005F2442"/>
    <w:rsid w:val="005F2512"/>
    <w:rsid w:val="005F2791"/>
    <w:rsid w:val="005F2E0C"/>
    <w:rsid w:val="005F35F3"/>
    <w:rsid w:val="005F3E81"/>
    <w:rsid w:val="005F4141"/>
    <w:rsid w:val="005F4623"/>
    <w:rsid w:val="005F5AD0"/>
    <w:rsid w:val="005F5CD2"/>
    <w:rsid w:val="005F608E"/>
    <w:rsid w:val="005F664A"/>
    <w:rsid w:val="005F6B29"/>
    <w:rsid w:val="005F6B3F"/>
    <w:rsid w:val="005F6B4E"/>
    <w:rsid w:val="005F7083"/>
    <w:rsid w:val="005F7599"/>
    <w:rsid w:val="005F7F32"/>
    <w:rsid w:val="00600530"/>
    <w:rsid w:val="006007C5"/>
    <w:rsid w:val="00600F3D"/>
    <w:rsid w:val="00601465"/>
    <w:rsid w:val="0060194F"/>
    <w:rsid w:val="00601F95"/>
    <w:rsid w:val="00601FFA"/>
    <w:rsid w:val="0060218F"/>
    <w:rsid w:val="0060285B"/>
    <w:rsid w:val="00602904"/>
    <w:rsid w:val="00602B2E"/>
    <w:rsid w:val="006032E9"/>
    <w:rsid w:val="00603356"/>
    <w:rsid w:val="006033E7"/>
    <w:rsid w:val="00603561"/>
    <w:rsid w:val="00603665"/>
    <w:rsid w:val="00603666"/>
    <w:rsid w:val="00603AFC"/>
    <w:rsid w:val="00603DDC"/>
    <w:rsid w:val="00604322"/>
    <w:rsid w:val="00604B11"/>
    <w:rsid w:val="00605DAE"/>
    <w:rsid w:val="00605DD6"/>
    <w:rsid w:val="00606003"/>
    <w:rsid w:val="00606030"/>
    <w:rsid w:val="00606075"/>
    <w:rsid w:val="00606207"/>
    <w:rsid w:val="00606D02"/>
    <w:rsid w:val="00607BA0"/>
    <w:rsid w:val="00607BE2"/>
    <w:rsid w:val="00607EF5"/>
    <w:rsid w:val="00610FD2"/>
    <w:rsid w:val="006114FA"/>
    <w:rsid w:val="0061151A"/>
    <w:rsid w:val="006116E1"/>
    <w:rsid w:val="00611787"/>
    <w:rsid w:val="006119C4"/>
    <w:rsid w:val="00611B75"/>
    <w:rsid w:val="00611D2E"/>
    <w:rsid w:val="00611E19"/>
    <w:rsid w:val="00611ED4"/>
    <w:rsid w:val="00612158"/>
    <w:rsid w:val="006125C8"/>
    <w:rsid w:val="00612A66"/>
    <w:rsid w:val="006137C5"/>
    <w:rsid w:val="00613E99"/>
    <w:rsid w:val="00613FDC"/>
    <w:rsid w:val="006140E0"/>
    <w:rsid w:val="006145F2"/>
    <w:rsid w:val="0061467D"/>
    <w:rsid w:val="0061672A"/>
    <w:rsid w:val="00616B73"/>
    <w:rsid w:val="00616FF9"/>
    <w:rsid w:val="00617669"/>
    <w:rsid w:val="0062025B"/>
    <w:rsid w:val="00620281"/>
    <w:rsid w:val="0062032A"/>
    <w:rsid w:val="006215D7"/>
    <w:rsid w:val="00621F10"/>
    <w:rsid w:val="00621FAA"/>
    <w:rsid w:val="006222CF"/>
    <w:rsid w:val="0062260B"/>
    <w:rsid w:val="0062273C"/>
    <w:rsid w:val="0062297B"/>
    <w:rsid w:val="00622BE6"/>
    <w:rsid w:val="00622C31"/>
    <w:rsid w:val="00622D92"/>
    <w:rsid w:val="006231AB"/>
    <w:rsid w:val="006243D3"/>
    <w:rsid w:val="006251BB"/>
    <w:rsid w:val="0062536D"/>
    <w:rsid w:val="006256F8"/>
    <w:rsid w:val="00625907"/>
    <w:rsid w:val="00625A75"/>
    <w:rsid w:val="00626C40"/>
    <w:rsid w:val="00626D6F"/>
    <w:rsid w:val="00626F4D"/>
    <w:rsid w:val="00627610"/>
    <w:rsid w:val="006278D8"/>
    <w:rsid w:val="00627A2F"/>
    <w:rsid w:val="00630BC9"/>
    <w:rsid w:val="006310DA"/>
    <w:rsid w:val="006311AF"/>
    <w:rsid w:val="006311FA"/>
    <w:rsid w:val="00632165"/>
    <w:rsid w:val="006328A5"/>
    <w:rsid w:val="00632B07"/>
    <w:rsid w:val="00632D83"/>
    <w:rsid w:val="006334E3"/>
    <w:rsid w:val="0063352E"/>
    <w:rsid w:val="00633CD7"/>
    <w:rsid w:val="006340EE"/>
    <w:rsid w:val="0063450E"/>
    <w:rsid w:val="006346FF"/>
    <w:rsid w:val="00634D3B"/>
    <w:rsid w:val="0063509B"/>
    <w:rsid w:val="00635545"/>
    <w:rsid w:val="00635896"/>
    <w:rsid w:val="006359B6"/>
    <w:rsid w:val="00635A5A"/>
    <w:rsid w:val="00635A71"/>
    <w:rsid w:val="0063602D"/>
    <w:rsid w:val="006360B8"/>
    <w:rsid w:val="00636430"/>
    <w:rsid w:val="0063686E"/>
    <w:rsid w:val="00637AE7"/>
    <w:rsid w:val="00637DF4"/>
    <w:rsid w:val="00637F47"/>
    <w:rsid w:val="00640000"/>
    <w:rsid w:val="006400CB"/>
    <w:rsid w:val="0064063A"/>
    <w:rsid w:val="006406F8"/>
    <w:rsid w:val="0064091D"/>
    <w:rsid w:val="00640969"/>
    <w:rsid w:val="00640C2C"/>
    <w:rsid w:val="00640CC0"/>
    <w:rsid w:val="00641218"/>
    <w:rsid w:val="0064135A"/>
    <w:rsid w:val="006414A8"/>
    <w:rsid w:val="006415C9"/>
    <w:rsid w:val="0064165A"/>
    <w:rsid w:val="00641765"/>
    <w:rsid w:val="00642482"/>
    <w:rsid w:val="00642B9E"/>
    <w:rsid w:val="00643058"/>
    <w:rsid w:val="0064392B"/>
    <w:rsid w:val="0064396B"/>
    <w:rsid w:val="00644662"/>
    <w:rsid w:val="006447D8"/>
    <w:rsid w:val="00644EC0"/>
    <w:rsid w:val="0064501F"/>
    <w:rsid w:val="0064536F"/>
    <w:rsid w:val="0064548F"/>
    <w:rsid w:val="006458C8"/>
    <w:rsid w:val="006459E6"/>
    <w:rsid w:val="00645A21"/>
    <w:rsid w:val="00645E17"/>
    <w:rsid w:val="0064609E"/>
    <w:rsid w:val="0064637A"/>
    <w:rsid w:val="0064643A"/>
    <w:rsid w:val="006466BB"/>
    <w:rsid w:val="00646989"/>
    <w:rsid w:val="00646B8E"/>
    <w:rsid w:val="00646CB1"/>
    <w:rsid w:val="0064709D"/>
    <w:rsid w:val="00647265"/>
    <w:rsid w:val="00647271"/>
    <w:rsid w:val="00647724"/>
    <w:rsid w:val="006477EF"/>
    <w:rsid w:val="00647818"/>
    <w:rsid w:val="00647ABC"/>
    <w:rsid w:val="00650173"/>
    <w:rsid w:val="00650B65"/>
    <w:rsid w:val="00651E6A"/>
    <w:rsid w:val="00651F74"/>
    <w:rsid w:val="00652277"/>
    <w:rsid w:val="00652356"/>
    <w:rsid w:val="00652C05"/>
    <w:rsid w:val="00652C07"/>
    <w:rsid w:val="00652EB4"/>
    <w:rsid w:val="00652F12"/>
    <w:rsid w:val="0065385B"/>
    <w:rsid w:val="00653B21"/>
    <w:rsid w:val="00654446"/>
    <w:rsid w:val="0065489B"/>
    <w:rsid w:val="0065492F"/>
    <w:rsid w:val="00654A0C"/>
    <w:rsid w:val="00654C5B"/>
    <w:rsid w:val="00654DC5"/>
    <w:rsid w:val="006558DA"/>
    <w:rsid w:val="00655BB5"/>
    <w:rsid w:val="00655D4C"/>
    <w:rsid w:val="0065629D"/>
    <w:rsid w:val="0065662E"/>
    <w:rsid w:val="00657070"/>
    <w:rsid w:val="00657091"/>
    <w:rsid w:val="00657523"/>
    <w:rsid w:val="00657592"/>
    <w:rsid w:val="00657814"/>
    <w:rsid w:val="006579DE"/>
    <w:rsid w:val="00657CE3"/>
    <w:rsid w:val="00660331"/>
    <w:rsid w:val="006603DB"/>
    <w:rsid w:val="00660532"/>
    <w:rsid w:val="006605B4"/>
    <w:rsid w:val="00660756"/>
    <w:rsid w:val="006608EE"/>
    <w:rsid w:val="00660ADE"/>
    <w:rsid w:val="00660B82"/>
    <w:rsid w:val="00661E3E"/>
    <w:rsid w:val="00662A2B"/>
    <w:rsid w:val="006635E4"/>
    <w:rsid w:val="00663893"/>
    <w:rsid w:val="00663DC7"/>
    <w:rsid w:val="00664184"/>
    <w:rsid w:val="0066465B"/>
    <w:rsid w:val="006648D9"/>
    <w:rsid w:val="00664EB4"/>
    <w:rsid w:val="00665466"/>
    <w:rsid w:val="00665981"/>
    <w:rsid w:val="00665AF5"/>
    <w:rsid w:val="00665E53"/>
    <w:rsid w:val="00665E5E"/>
    <w:rsid w:val="006665F0"/>
    <w:rsid w:val="006667D1"/>
    <w:rsid w:val="0066689E"/>
    <w:rsid w:val="00666C94"/>
    <w:rsid w:val="0066700B"/>
    <w:rsid w:val="00667329"/>
    <w:rsid w:val="00667CEE"/>
    <w:rsid w:val="006700FE"/>
    <w:rsid w:val="00670162"/>
    <w:rsid w:val="006701C6"/>
    <w:rsid w:val="00670331"/>
    <w:rsid w:val="00670C6F"/>
    <w:rsid w:val="00670E98"/>
    <w:rsid w:val="00670FE5"/>
    <w:rsid w:val="006711BC"/>
    <w:rsid w:val="006718A2"/>
    <w:rsid w:val="00671B7C"/>
    <w:rsid w:val="00671BD2"/>
    <w:rsid w:val="00672379"/>
    <w:rsid w:val="00672816"/>
    <w:rsid w:val="0067301A"/>
    <w:rsid w:val="0067339F"/>
    <w:rsid w:val="00673B22"/>
    <w:rsid w:val="006746FE"/>
    <w:rsid w:val="00674990"/>
    <w:rsid w:val="00674A49"/>
    <w:rsid w:val="00674C59"/>
    <w:rsid w:val="00674CA1"/>
    <w:rsid w:val="00674CF3"/>
    <w:rsid w:val="00674D4A"/>
    <w:rsid w:val="00674FB2"/>
    <w:rsid w:val="0067509E"/>
    <w:rsid w:val="006753BB"/>
    <w:rsid w:val="006755B7"/>
    <w:rsid w:val="0067577D"/>
    <w:rsid w:val="00675A32"/>
    <w:rsid w:val="00675BDE"/>
    <w:rsid w:val="00675BF3"/>
    <w:rsid w:val="00675C3A"/>
    <w:rsid w:val="00675FE8"/>
    <w:rsid w:val="00675FF4"/>
    <w:rsid w:val="006760A0"/>
    <w:rsid w:val="0067624A"/>
    <w:rsid w:val="0067625B"/>
    <w:rsid w:val="00676407"/>
    <w:rsid w:val="00676E23"/>
    <w:rsid w:val="00676E86"/>
    <w:rsid w:val="006772C6"/>
    <w:rsid w:val="006774A8"/>
    <w:rsid w:val="006777F0"/>
    <w:rsid w:val="00677A92"/>
    <w:rsid w:val="00677AD0"/>
    <w:rsid w:val="00677E96"/>
    <w:rsid w:val="00677EF1"/>
    <w:rsid w:val="00680037"/>
    <w:rsid w:val="00680086"/>
    <w:rsid w:val="006800AA"/>
    <w:rsid w:val="006802D3"/>
    <w:rsid w:val="00680352"/>
    <w:rsid w:val="006803A5"/>
    <w:rsid w:val="00680788"/>
    <w:rsid w:val="00680C12"/>
    <w:rsid w:val="00681BF8"/>
    <w:rsid w:val="00681D03"/>
    <w:rsid w:val="00682194"/>
    <w:rsid w:val="006821C7"/>
    <w:rsid w:val="006823BB"/>
    <w:rsid w:val="00682AAC"/>
    <w:rsid w:val="00683035"/>
    <w:rsid w:val="006832FF"/>
    <w:rsid w:val="0068345D"/>
    <w:rsid w:val="00683A7F"/>
    <w:rsid w:val="00683B83"/>
    <w:rsid w:val="00683EA9"/>
    <w:rsid w:val="00684772"/>
    <w:rsid w:val="00684793"/>
    <w:rsid w:val="00684B01"/>
    <w:rsid w:val="00684B03"/>
    <w:rsid w:val="006850E5"/>
    <w:rsid w:val="0068528F"/>
    <w:rsid w:val="00685627"/>
    <w:rsid w:val="0068596B"/>
    <w:rsid w:val="00685AAB"/>
    <w:rsid w:val="00685BC0"/>
    <w:rsid w:val="00685C0B"/>
    <w:rsid w:val="00685D1C"/>
    <w:rsid w:val="00686D81"/>
    <w:rsid w:val="00687480"/>
    <w:rsid w:val="006902A7"/>
    <w:rsid w:val="00690323"/>
    <w:rsid w:val="006906C4"/>
    <w:rsid w:val="00690A1D"/>
    <w:rsid w:val="00690A61"/>
    <w:rsid w:val="00691360"/>
    <w:rsid w:val="006915E7"/>
    <w:rsid w:val="00691A4D"/>
    <w:rsid w:val="00691E47"/>
    <w:rsid w:val="00692238"/>
    <w:rsid w:val="00692F2F"/>
    <w:rsid w:val="006932A2"/>
    <w:rsid w:val="00693611"/>
    <w:rsid w:val="0069383D"/>
    <w:rsid w:val="00693AF9"/>
    <w:rsid w:val="00693F10"/>
    <w:rsid w:val="00693F35"/>
    <w:rsid w:val="0069413D"/>
    <w:rsid w:val="006942B1"/>
    <w:rsid w:val="00694A03"/>
    <w:rsid w:val="00694C5F"/>
    <w:rsid w:val="00694ECB"/>
    <w:rsid w:val="00695215"/>
    <w:rsid w:val="006953B5"/>
    <w:rsid w:val="0069572C"/>
    <w:rsid w:val="00695A1C"/>
    <w:rsid w:val="00695A58"/>
    <w:rsid w:val="00695C82"/>
    <w:rsid w:val="00695D53"/>
    <w:rsid w:val="00695E80"/>
    <w:rsid w:val="00695F46"/>
    <w:rsid w:val="0069674D"/>
    <w:rsid w:val="00696899"/>
    <w:rsid w:val="00697100"/>
    <w:rsid w:val="00697314"/>
    <w:rsid w:val="00697443"/>
    <w:rsid w:val="0069746C"/>
    <w:rsid w:val="00697734"/>
    <w:rsid w:val="006977FF"/>
    <w:rsid w:val="006A022D"/>
    <w:rsid w:val="006A026E"/>
    <w:rsid w:val="006A0367"/>
    <w:rsid w:val="006A0584"/>
    <w:rsid w:val="006A206E"/>
    <w:rsid w:val="006A2513"/>
    <w:rsid w:val="006A2546"/>
    <w:rsid w:val="006A2577"/>
    <w:rsid w:val="006A29C0"/>
    <w:rsid w:val="006A2D67"/>
    <w:rsid w:val="006A2F89"/>
    <w:rsid w:val="006A3B26"/>
    <w:rsid w:val="006A3D40"/>
    <w:rsid w:val="006A4015"/>
    <w:rsid w:val="006A51DC"/>
    <w:rsid w:val="006A582F"/>
    <w:rsid w:val="006A5FA0"/>
    <w:rsid w:val="006A67ED"/>
    <w:rsid w:val="006A6A75"/>
    <w:rsid w:val="006A6C03"/>
    <w:rsid w:val="006A703A"/>
    <w:rsid w:val="006A7959"/>
    <w:rsid w:val="006A7BDE"/>
    <w:rsid w:val="006A7C42"/>
    <w:rsid w:val="006A7D78"/>
    <w:rsid w:val="006A7EDD"/>
    <w:rsid w:val="006B0099"/>
    <w:rsid w:val="006B06AC"/>
    <w:rsid w:val="006B09DC"/>
    <w:rsid w:val="006B0C41"/>
    <w:rsid w:val="006B10B6"/>
    <w:rsid w:val="006B11B6"/>
    <w:rsid w:val="006B139A"/>
    <w:rsid w:val="006B180E"/>
    <w:rsid w:val="006B1981"/>
    <w:rsid w:val="006B1A9D"/>
    <w:rsid w:val="006B1B53"/>
    <w:rsid w:val="006B1BE8"/>
    <w:rsid w:val="006B1DB9"/>
    <w:rsid w:val="006B2373"/>
    <w:rsid w:val="006B276F"/>
    <w:rsid w:val="006B27C2"/>
    <w:rsid w:val="006B28C6"/>
    <w:rsid w:val="006B2D90"/>
    <w:rsid w:val="006B2EAC"/>
    <w:rsid w:val="006B3450"/>
    <w:rsid w:val="006B37E9"/>
    <w:rsid w:val="006B3890"/>
    <w:rsid w:val="006B4065"/>
    <w:rsid w:val="006B42A0"/>
    <w:rsid w:val="006B4563"/>
    <w:rsid w:val="006B4667"/>
    <w:rsid w:val="006B4C4D"/>
    <w:rsid w:val="006B4E0B"/>
    <w:rsid w:val="006B563F"/>
    <w:rsid w:val="006B574D"/>
    <w:rsid w:val="006B59DD"/>
    <w:rsid w:val="006B5A3E"/>
    <w:rsid w:val="006B5B06"/>
    <w:rsid w:val="006B62FB"/>
    <w:rsid w:val="006B646C"/>
    <w:rsid w:val="006B6A44"/>
    <w:rsid w:val="006B7093"/>
    <w:rsid w:val="006B7315"/>
    <w:rsid w:val="006B79F1"/>
    <w:rsid w:val="006B7DD7"/>
    <w:rsid w:val="006B7F57"/>
    <w:rsid w:val="006C0283"/>
    <w:rsid w:val="006C0479"/>
    <w:rsid w:val="006C0EBB"/>
    <w:rsid w:val="006C1490"/>
    <w:rsid w:val="006C16B4"/>
    <w:rsid w:val="006C18EF"/>
    <w:rsid w:val="006C1C0C"/>
    <w:rsid w:val="006C2591"/>
    <w:rsid w:val="006C2B6F"/>
    <w:rsid w:val="006C3259"/>
    <w:rsid w:val="006C32BA"/>
    <w:rsid w:val="006C39CC"/>
    <w:rsid w:val="006C3A13"/>
    <w:rsid w:val="006C3BEE"/>
    <w:rsid w:val="006C3E9A"/>
    <w:rsid w:val="006C3F32"/>
    <w:rsid w:val="006C444B"/>
    <w:rsid w:val="006C4C95"/>
    <w:rsid w:val="006C4F78"/>
    <w:rsid w:val="006C57EE"/>
    <w:rsid w:val="006C5818"/>
    <w:rsid w:val="006C5A41"/>
    <w:rsid w:val="006C5C26"/>
    <w:rsid w:val="006C6178"/>
    <w:rsid w:val="006C61BB"/>
    <w:rsid w:val="006C6227"/>
    <w:rsid w:val="006C6448"/>
    <w:rsid w:val="006C6485"/>
    <w:rsid w:val="006C64D4"/>
    <w:rsid w:val="006C6A50"/>
    <w:rsid w:val="006C6C50"/>
    <w:rsid w:val="006C6C67"/>
    <w:rsid w:val="006C6DE2"/>
    <w:rsid w:val="006C6F7F"/>
    <w:rsid w:val="006C73C2"/>
    <w:rsid w:val="006C757F"/>
    <w:rsid w:val="006C7B3F"/>
    <w:rsid w:val="006C7B4F"/>
    <w:rsid w:val="006C7C8C"/>
    <w:rsid w:val="006D0030"/>
    <w:rsid w:val="006D0053"/>
    <w:rsid w:val="006D0B20"/>
    <w:rsid w:val="006D0DAC"/>
    <w:rsid w:val="006D1254"/>
    <w:rsid w:val="006D1955"/>
    <w:rsid w:val="006D28E6"/>
    <w:rsid w:val="006D2AE5"/>
    <w:rsid w:val="006D2B71"/>
    <w:rsid w:val="006D2CA5"/>
    <w:rsid w:val="006D2F9F"/>
    <w:rsid w:val="006D365B"/>
    <w:rsid w:val="006D37EB"/>
    <w:rsid w:val="006D3826"/>
    <w:rsid w:val="006D3B3C"/>
    <w:rsid w:val="006D3EB2"/>
    <w:rsid w:val="006D43D9"/>
    <w:rsid w:val="006D44AB"/>
    <w:rsid w:val="006D4890"/>
    <w:rsid w:val="006D4ED6"/>
    <w:rsid w:val="006D6037"/>
    <w:rsid w:val="006D60D5"/>
    <w:rsid w:val="006D624A"/>
    <w:rsid w:val="006D69F8"/>
    <w:rsid w:val="006D6BCB"/>
    <w:rsid w:val="006D7466"/>
    <w:rsid w:val="006D77C0"/>
    <w:rsid w:val="006D79CE"/>
    <w:rsid w:val="006E01FF"/>
    <w:rsid w:val="006E02F6"/>
    <w:rsid w:val="006E0FBD"/>
    <w:rsid w:val="006E1417"/>
    <w:rsid w:val="006E14D0"/>
    <w:rsid w:val="006E1858"/>
    <w:rsid w:val="006E2088"/>
    <w:rsid w:val="006E247C"/>
    <w:rsid w:val="006E24B4"/>
    <w:rsid w:val="006E24E2"/>
    <w:rsid w:val="006E2933"/>
    <w:rsid w:val="006E29FE"/>
    <w:rsid w:val="006E2B47"/>
    <w:rsid w:val="006E3026"/>
    <w:rsid w:val="006E353C"/>
    <w:rsid w:val="006E35AC"/>
    <w:rsid w:val="006E3E09"/>
    <w:rsid w:val="006E3F96"/>
    <w:rsid w:val="006E400F"/>
    <w:rsid w:val="006E40D4"/>
    <w:rsid w:val="006E4118"/>
    <w:rsid w:val="006E4974"/>
    <w:rsid w:val="006E593B"/>
    <w:rsid w:val="006E60ED"/>
    <w:rsid w:val="006E6E05"/>
    <w:rsid w:val="006E6E67"/>
    <w:rsid w:val="006E6EDD"/>
    <w:rsid w:val="006E7435"/>
    <w:rsid w:val="006E7470"/>
    <w:rsid w:val="006E7B46"/>
    <w:rsid w:val="006F0493"/>
    <w:rsid w:val="006F063D"/>
    <w:rsid w:val="006F0954"/>
    <w:rsid w:val="006F0D54"/>
    <w:rsid w:val="006F1353"/>
    <w:rsid w:val="006F1418"/>
    <w:rsid w:val="006F1504"/>
    <w:rsid w:val="006F16C7"/>
    <w:rsid w:val="006F1AB3"/>
    <w:rsid w:val="006F2117"/>
    <w:rsid w:val="006F2179"/>
    <w:rsid w:val="006F2717"/>
    <w:rsid w:val="006F2756"/>
    <w:rsid w:val="006F27E5"/>
    <w:rsid w:val="006F2AD6"/>
    <w:rsid w:val="006F2E34"/>
    <w:rsid w:val="006F2F16"/>
    <w:rsid w:val="006F33A7"/>
    <w:rsid w:val="006F33E4"/>
    <w:rsid w:val="006F35DB"/>
    <w:rsid w:val="006F3A63"/>
    <w:rsid w:val="006F3EC2"/>
    <w:rsid w:val="006F4052"/>
    <w:rsid w:val="006F4123"/>
    <w:rsid w:val="006F47FD"/>
    <w:rsid w:val="006F541D"/>
    <w:rsid w:val="006F570F"/>
    <w:rsid w:val="006F5906"/>
    <w:rsid w:val="006F5A01"/>
    <w:rsid w:val="006F5CF8"/>
    <w:rsid w:val="006F6EEF"/>
    <w:rsid w:val="006F6FF7"/>
    <w:rsid w:val="006F738D"/>
    <w:rsid w:val="006F7602"/>
    <w:rsid w:val="006F7764"/>
    <w:rsid w:val="006F79DE"/>
    <w:rsid w:val="006F7A47"/>
    <w:rsid w:val="006F7EB6"/>
    <w:rsid w:val="006F7F71"/>
    <w:rsid w:val="0070046D"/>
    <w:rsid w:val="00700B41"/>
    <w:rsid w:val="00700E58"/>
    <w:rsid w:val="00701323"/>
    <w:rsid w:val="0070135B"/>
    <w:rsid w:val="0070166C"/>
    <w:rsid w:val="007017C1"/>
    <w:rsid w:val="0070213E"/>
    <w:rsid w:val="00702219"/>
    <w:rsid w:val="00702534"/>
    <w:rsid w:val="00702845"/>
    <w:rsid w:val="00702A01"/>
    <w:rsid w:val="007033C5"/>
    <w:rsid w:val="00703B42"/>
    <w:rsid w:val="00703CFC"/>
    <w:rsid w:val="00703E33"/>
    <w:rsid w:val="00703E63"/>
    <w:rsid w:val="00703E8C"/>
    <w:rsid w:val="0070417A"/>
    <w:rsid w:val="00704204"/>
    <w:rsid w:val="00704561"/>
    <w:rsid w:val="007049B0"/>
    <w:rsid w:val="00704C51"/>
    <w:rsid w:val="00704F02"/>
    <w:rsid w:val="007051A7"/>
    <w:rsid w:val="00705213"/>
    <w:rsid w:val="00705793"/>
    <w:rsid w:val="00705AE9"/>
    <w:rsid w:val="00705BF3"/>
    <w:rsid w:val="00705E43"/>
    <w:rsid w:val="00705EEE"/>
    <w:rsid w:val="007063AF"/>
    <w:rsid w:val="007065EA"/>
    <w:rsid w:val="00706A77"/>
    <w:rsid w:val="00707067"/>
    <w:rsid w:val="00707543"/>
    <w:rsid w:val="00707587"/>
    <w:rsid w:val="0070777D"/>
    <w:rsid w:val="00707CA7"/>
    <w:rsid w:val="00707F79"/>
    <w:rsid w:val="0071020D"/>
    <w:rsid w:val="0071028F"/>
    <w:rsid w:val="0071033B"/>
    <w:rsid w:val="0071042C"/>
    <w:rsid w:val="007107A7"/>
    <w:rsid w:val="007108A0"/>
    <w:rsid w:val="00710ACD"/>
    <w:rsid w:val="00710E04"/>
    <w:rsid w:val="00710EDB"/>
    <w:rsid w:val="00710F36"/>
    <w:rsid w:val="00711170"/>
    <w:rsid w:val="007112AC"/>
    <w:rsid w:val="0071193C"/>
    <w:rsid w:val="00711D01"/>
    <w:rsid w:val="00712281"/>
    <w:rsid w:val="00712633"/>
    <w:rsid w:val="007135B9"/>
    <w:rsid w:val="007136EA"/>
    <w:rsid w:val="00713A39"/>
    <w:rsid w:val="00713AAF"/>
    <w:rsid w:val="0071433A"/>
    <w:rsid w:val="00714990"/>
    <w:rsid w:val="00714AC2"/>
    <w:rsid w:val="00715090"/>
    <w:rsid w:val="00715B35"/>
    <w:rsid w:val="00715C98"/>
    <w:rsid w:val="00715E44"/>
    <w:rsid w:val="00715EB6"/>
    <w:rsid w:val="0071639D"/>
    <w:rsid w:val="00716F09"/>
    <w:rsid w:val="00717107"/>
    <w:rsid w:val="0071710A"/>
    <w:rsid w:val="007172E7"/>
    <w:rsid w:val="007173A3"/>
    <w:rsid w:val="00717C20"/>
    <w:rsid w:val="00717E8F"/>
    <w:rsid w:val="00720081"/>
    <w:rsid w:val="00720B99"/>
    <w:rsid w:val="00721203"/>
    <w:rsid w:val="007213FB"/>
    <w:rsid w:val="00721C20"/>
    <w:rsid w:val="00721C43"/>
    <w:rsid w:val="00721E0B"/>
    <w:rsid w:val="00721E23"/>
    <w:rsid w:val="00721E5D"/>
    <w:rsid w:val="00721EB7"/>
    <w:rsid w:val="00721FA3"/>
    <w:rsid w:val="00721FDD"/>
    <w:rsid w:val="00722744"/>
    <w:rsid w:val="0072291B"/>
    <w:rsid w:val="0072296F"/>
    <w:rsid w:val="00722A75"/>
    <w:rsid w:val="00722A7D"/>
    <w:rsid w:val="00722E62"/>
    <w:rsid w:val="007230B6"/>
    <w:rsid w:val="0072331C"/>
    <w:rsid w:val="0072340B"/>
    <w:rsid w:val="00723B35"/>
    <w:rsid w:val="00724267"/>
    <w:rsid w:val="007243E7"/>
    <w:rsid w:val="00725190"/>
    <w:rsid w:val="00725392"/>
    <w:rsid w:val="007254B2"/>
    <w:rsid w:val="00725546"/>
    <w:rsid w:val="00725606"/>
    <w:rsid w:val="00725AAD"/>
    <w:rsid w:val="007261B5"/>
    <w:rsid w:val="00726DF9"/>
    <w:rsid w:val="00727421"/>
    <w:rsid w:val="007277F0"/>
    <w:rsid w:val="007279B8"/>
    <w:rsid w:val="00727AA9"/>
    <w:rsid w:val="00727C6B"/>
    <w:rsid w:val="0073042A"/>
    <w:rsid w:val="007304C5"/>
    <w:rsid w:val="00730BD9"/>
    <w:rsid w:val="00730D30"/>
    <w:rsid w:val="00730E1B"/>
    <w:rsid w:val="0073106D"/>
    <w:rsid w:val="007314D6"/>
    <w:rsid w:val="0073246C"/>
    <w:rsid w:val="00732BE9"/>
    <w:rsid w:val="007331CE"/>
    <w:rsid w:val="0073320C"/>
    <w:rsid w:val="0073347F"/>
    <w:rsid w:val="00733C77"/>
    <w:rsid w:val="00733CDC"/>
    <w:rsid w:val="007343C1"/>
    <w:rsid w:val="00734562"/>
    <w:rsid w:val="0073492A"/>
    <w:rsid w:val="007355AE"/>
    <w:rsid w:val="007363B5"/>
    <w:rsid w:val="007369ED"/>
    <w:rsid w:val="00736FD1"/>
    <w:rsid w:val="007371A9"/>
    <w:rsid w:val="0073747F"/>
    <w:rsid w:val="0073752C"/>
    <w:rsid w:val="0073755A"/>
    <w:rsid w:val="00737603"/>
    <w:rsid w:val="007376A6"/>
    <w:rsid w:val="007379E3"/>
    <w:rsid w:val="00737C7E"/>
    <w:rsid w:val="00741477"/>
    <w:rsid w:val="00741710"/>
    <w:rsid w:val="007417C4"/>
    <w:rsid w:val="0074195C"/>
    <w:rsid w:val="00741A6A"/>
    <w:rsid w:val="00741C05"/>
    <w:rsid w:val="00741D10"/>
    <w:rsid w:val="00741DAC"/>
    <w:rsid w:val="00741FEA"/>
    <w:rsid w:val="00742198"/>
    <w:rsid w:val="00742627"/>
    <w:rsid w:val="00742B93"/>
    <w:rsid w:val="00742CA8"/>
    <w:rsid w:val="00742DE2"/>
    <w:rsid w:val="00744116"/>
    <w:rsid w:val="00744717"/>
    <w:rsid w:val="00744830"/>
    <w:rsid w:val="00744AA5"/>
    <w:rsid w:val="007454A0"/>
    <w:rsid w:val="0074559E"/>
    <w:rsid w:val="00745717"/>
    <w:rsid w:val="00745811"/>
    <w:rsid w:val="00745B7A"/>
    <w:rsid w:val="0074610F"/>
    <w:rsid w:val="00746112"/>
    <w:rsid w:val="007462AE"/>
    <w:rsid w:val="00746EB0"/>
    <w:rsid w:val="00747052"/>
    <w:rsid w:val="007471F0"/>
    <w:rsid w:val="0074772B"/>
    <w:rsid w:val="007478FA"/>
    <w:rsid w:val="00747BFE"/>
    <w:rsid w:val="00747E04"/>
    <w:rsid w:val="00747FF9"/>
    <w:rsid w:val="00750FD4"/>
    <w:rsid w:val="007516B8"/>
    <w:rsid w:val="00751846"/>
    <w:rsid w:val="00752825"/>
    <w:rsid w:val="007528A3"/>
    <w:rsid w:val="007528CA"/>
    <w:rsid w:val="00752CA1"/>
    <w:rsid w:val="0075325C"/>
    <w:rsid w:val="00753317"/>
    <w:rsid w:val="0075378D"/>
    <w:rsid w:val="007538C3"/>
    <w:rsid w:val="00753C65"/>
    <w:rsid w:val="007545E1"/>
    <w:rsid w:val="00754668"/>
    <w:rsid w:val="007547E7"/>
    <w:rsid w:val="007548CD"/>
    <w:rsid w:val="00754A6D"/>
    <w:rsid w:val="007550B8"/>
    <w:rsid w:val="0075519C"/>
    <w:rsid w:val="00755727"/>
    <w:rsid w:val="0075584C"/>
    <w:rsid w:val="00755D18"/>
    <w:rsid w:val="00755FA7"/>
    <w:rsid w:val="00756094"/>
    <w:rsid w:val="00756500"/>
    <w:rsid w:val="007573F9"/>
    <w:rsid w:val="00757B7C"/>
    <w:rsid w:val="00757E79"/>
    <w:rsid w:val="0076050D"/>
    <w:rsid w:val="007605E5"/>
    <w:rsid w:val="00760714"/>
    <w:rsid w:val="00760893"/>
    <w:rsid w:val="00760D5A"/>
    <w:rsid w:val="00760F9B"/>
    <w:rsid w:val="0076114F"/>
    <w:rsid w:val="00761243"/>
    <w:rsid w:val="007621DE"/>
    <w:rsid w:val="0076226E"/>
    <w:rsid w:val="00762A39"/>
    <w:rsid w:val="00762CF7"/>
    <w:rsid w:val="00762D4B"/>
    <w:rsid w:val="00762F40"/>
    <w:rsid w:val="00763199"/>
    <w:rsid w:val="007636D0"/>
    <w:rsid w:val="007639C9"/>
    <w:rsid w:val="00763CBD"/>
    <w:rsid w:val="00763DF4"/>
    <w:rsid w:val="00763E7C"/>
    <w:rsid w:val="00763F9A"/>
    <w:rsid w:val="007640CF"/>
    <w:rsid w:val="00764442"/>
    <w:rsid w:val="00765296"/>
    <w:rsid w:val="007657FF"/>
    <w:rsid w:val="00765863"/>
    <w:rsid w:val="00765D3F"/>
    <w:rsid w:val="00765E47"/>
    <w:rsid w:val="007661E0"/>
    <w:rsid w:val="0076630A"/>
    <w:rsid w:val="00766937"/>
    <w:rsid w:val="00766A92"/>
    <w:rsid w:val="00766C2B"/>
    <w:rsid w:val="00767007"/>
    <w:rsid w:val="00767469"/>
    <w:rsid w:val="0076763C"/>
    <w:rsid w:val="00767B7D"/>
    <w:rsid w:val="00767ECA"/>
    <w:rsid w:val="00770497"/>
    <w:rsid w:val="007704BB"/>
    <w:rsid w:val="00770797"/>
    <w:rsid w:val="00770E4A"/>
    <w:rsid w:val="007718D5"/>
    <w:rsid w:val="007719ED"/>
    <w:rsid w:val="007720B2"/>
    <w:rsid w:val="0077249B"/>
    <w:rsid w:val="007728AE"/>
    <w:rsid w:val="00772AFF"/>
    <w:rsid w:val="00773213"/>
    <w:rsid w:val="007733E4"/>
    <w:rsid w:val="00773549"/>
    <w:rsid w:val="007738D8"/>
    <w:rsid w:val="00773A5A"/>
    <w:rsid w:val="00773B5A"/>
    <w:rsid w:val="00773B7C"/>
    <w:rsid w:val="00773D2C"/>
    <w:rsid w:val="00773D82"/>
    <w:rsid w:val="00773E84"/>
    <w:rsid w:val="0077419F"/>
    <w:rsid w:val="0077500A"/>
    <w:rsid w:val="007750D7"/>
    <w:rsid w:val="007751BE"/>
    <w:rsid w:val="0077523B"/>
    <w:rsid w:val="007754D1"/>
    <w:rsid w:val="0077584E"/>
    <w:rsid w:val="00775856"/>
    <w:rsid w:val="00775AD3"/>
    <w:rsid w:val="00775C0E"/>
    <w:rsid w:val="00775C9C"/>
    <w:rsid w:val="00775CBE"/>
    <w:rsid w:val="007761B6"/>
    <w:rsid w:val="007761D6"/>
    <w:rsid w:val="007762FA"/>
    <w:rsid w:val="007766BB"/>
    <w:rsid w:val="00776929"/>
    <w:rsid w:val="00776C39"/>
    <w:rsid w:val="00776DF7"/>
    <w:rsid w:val="007772C0"/>
    <w:rsid w:val="007776FF"/>
    <w:rsid w:val="00777C08"/>
    <w:rsid w:val="00777FC5"/>
    <w:rsid w:val="007803DF"/>
    <w:rsid w:val="0078056B"/>
    <w:rsid w:val="007805C3"/>
    <w:rsid w:val="00780600"/>
    <w:rsid w:val="00780C4F"/>
    <w:rsid w:val="00780F22"/>
    <w:rsid w:val="007810EC"/>
    <w:rsid w:val="007814E1"/>
    <w:rsid w:val="00781721"/>
    <w:rsid w:val="00781B49"/>
    <w:rsid w:val="00781EF4"/>
    <w:rsid w:val="0078212F"/>
    <w:rsid w:val="007821F4"/>
    <w:rsid w:val="007822F1"/>
    <w:rsid w:val="0078251E"/>
    <w:rsid w:val="00782527"/>
    <w:rsid w:val="0078314B"/>
    <w:rsid w:val="007835A5"/>
    <w:rsid w:val="00783C12"/>
    <w:rsid w:val="007843A0"/>
    <w:rsid w:val="007846B0"/>
    <w:rsid w:val="007847D1"/>
    <w:rsid w:val="00784D53"/>
    <w:rsid w:val="00784DC4"/>
    <w:rsid w:val="00784F95"/>
    <w:rsid w:val="00785075"/>
    <w:rsid w:val="007852DE"/>
    <w:rsid w:val="00785393"/>
    <w:rsid w:val="007856B6"/>
    <w:rsid w:val="00785847"/>
    <w:rsid w:val="00785E7E"/>
    <w:rsid w:val="007862BA"/>
    <w:rsid w:val="0078647A"/>
    <w:rsid w:val="007867E0"/>
    <w:rsid w:val="007868B4"/>
    <w:rsid w:val="007871D9"/>
    <w:rsid w:val="007874F1"/>
    <w:rsid w:val="00787662"/>
    <w:rsid w:val="00787F1B"/>
    <w:rsid w:val="007900B8"/>
    <w:rsid w:val="00790133"/>
    <w:rsid w:val="0079072C"/>
    <w:rsid w:val="0079083A"/>
    <w:rsid w:val="00790B4C"/>
    <w:rsid w:val="00790C20"/>
    <w:rsid w:val="00790CC9"/>
    <w:rsid w:val="00790D5C"/>
    <w:rsid w:val="00790ED0"/>
    <w:rsid w:val="00791375"/>
    <w:rsid w:val="00791445"/>
    <w:rsid w:val="00791BF0"/>
    <w:rsid w:val="00791DDF"/>
    <w:rsid w:val="007924CD"/>
    <w:rsid w:val="0079291B"/>
    <w:rsid w:val="00792D05"/>
    <w:rsid w:val="00792D27"/>
    <w:rsid w:val="00792E8B"/>
    <w:rsid w:val="00792F7C"/>
    <w:rsid w:val="00793C84"/>
    <w:rsid w:val="00793E49"/>
    <w:rsid w:val="0079405E"/>
    <w:rsid w:val="00794459"/>
    <w:rsid w:val="0079487D"/>
    <w:rsid w:val="00794DF4"/>
    <w:rsid w:val="0079503F"/>
    <w:rsid w:val="007954FE"/>
    <w:rsid w:val="00796035"/>
    <w:rsid w:val="007962BC"/>
    <w:rsid w:val="0079643D"/>
    <w:rsid w:val="00796825"/>
    <w:rsid w:val="00796E0F"/>
    <w:rsid w:val="00797071"/>
    <w:rsid w:val="007973C6"/>
    <w:rsid w:val="007974A6"/>
    <w:rsid w:val="007A003E"/>
    <w:rsid w:val="007A06DE"/>
    <w:rsid w:val="007A095A"/>
    <w:rsid w:val="007A151D"/>
    <w:rsid w:val="007A1866"/>
    <w:rsid w:val="007A1F5E"/>
    <w:rsid w:val="007A22BD"/>
    <w:rsid w:val="007A2417"/>
    <w:rsid w:val="007A31FC"/>
    <w:rsid w:val="007A320D"/>
    <w:rsid w:val="007A36F9"/>
    <w:rsid w:val="007A392B"/>
    <w:rsid w:val="007A3E47"/>
    <w:rsid w:val="007A3F75"/>
    <w:rsid w:val="007A4B27"/>
    <w:rsid w:val="007A4BA6"/>
    <w:rsid w:val="007A50CA"/>
    <w:rsid w:val="007A5A1E"/>
    <w:rsid w:val="007A5DE8"/>
    <w:rsid w:val="007A5E87"/>
    <w:rsid w:val="007A5F10"/>
    <w:rsid w:val="007A62DA"/>
    <w:rsid w:val="007A6315"/>
    <w:rsid w:val="007A65BE"/>
    <w:rsid w:val="007A66FD"/>
    <w:rsid w:val="007A6A37"/>
    <w:rsid w:val="007A6E7A"/>
    <w:rsid w:val="007A74F3"/>
    <w:rsid w:val="007A79CD"/>
    <w:rsid w:val="007A7FA7"/>
    <w:rsid w:val="007B01B6"/>
    <w:rsid w:val="007B0237"/>
    <w:rsid w:val="007B0340"/>
    <w:rsid w:val="007B0455"/>
    <w:rsid w:val="007B055C"/>
    <w:rsid w:val="007B0D0F"/>
    <w:rsid w:val="007B0E5F"/>
    <w:rsid w:val="007B11C1"/>
    <w:rsid w:val="007B12AC"/>
    <w:rsid w:val="007B1A55"/>
    <w:rsid w:val="007B1B6D"/>
    <w:rsid w:val="007B1CD7"/>
    <w:rsid w:val="007B1E65"/>
    <w:rsid w:val="007B24C4"/>
    <w:rsid w:val="007B2934"/>
    <w:rsid w:val="007B2DB8"/>
    <w:rsid w:val="007B2F56"/>
    <w:rsid w:val="007B32C9"/>
    <w:rsid w:val="007B3367"/>
    <w:rsid w:val="007B33B2"/>
    <w:rsid w:val="007B38B4"/>
    <w:rsid w:val="007B4501"/>
    <w:rsid w:val="007B452A"/>
    <w:rsid w:val="007B4B27"/>
    <w:rsid w:val="007B4CEC"/>
    <w:rsid w:val="007B50AB"/>
    <w:rsid w:val="007B52EB"/>
    <w:rsid w:val="007B5DB1"/>
    <w:rsid w:val="007B611C"/>
    <w:rsid w:val="007B6196"/>
    <w:rsid w:val="007B6665"/>
    <w:rsid w:val="007B72D1"/>
    <w:rsid w:val="007B7B5B"/>
    <w:rsid w:val="007C0837"/>
    <w:rsid w:val="007C0DAB"/>
    <w:rsid w:val="007C1034"/>
    <w:rsid w:val="007C1251"/>
    <w:rsid w:val="007C18B7"/>
    <w:rsid w:val="007C19AC"/>
    <w:rsid w:val="007C1C08"/>
    <w:rsid w:val="007C1D97"/>
    <w:rsid w:val="007C1FC4"/>
    <w:rsid w:val="007C201D"/>
    <w:rsid w:val="007C2875"/>
    <w:rsid w:val="007C2885"/>
    <w:rsid w:val="007C2C34"/>
    <w:rsid w:val="007C3EF6"/>
    <w:rsid w:val="007C4479"/>
    <w:rsid w:val="007C4618"/>
    <w:rsid w:val="007C49A6"/>
    <w:rsid w:val="007C4F06"/>
    <w:rsid w:val="007C5424"/>
    <w:rsid w:val="007C56FF"/>
    <w:rsid w:val="007C5740"/>
    <w:rsid w:val="007C6151"/>
    <w:rsid w:val="007C61FA"/>
    <w:rsid w:val="007C63A2"/>
    <w:rsid w:val="007C6797"/>
    <w:rsid w:val="007C6AEB"/>
    <w:rsid w:val="007C6B1F"/>
    <w:rsid w:val="007C720C"/>
    <w:rsid w:val="007C7314"/>
    <w:rsid w:val="007C7B83"/>
    <w:rsid w:val="007C7BF1"/>
    <w:rsid w:val="007C7FB3"/>
    <w:rsid w:val="007D04A6"/>
    <w:rsid w:val="007D0582"/>
    <w:rsid w:val="007D0C4E"/>
    <w:rsid w:val="007D0D39"/>
    <w:rsid w:val="007D1B0C"/>
    <w:rsid w:val="007D1F5C"/>
    <w:rsid w:val="007D30EC"/>
    <w:rsid w:val="007D356F"/>
    <w:rsid w:val="007D37BC"/>
    <w:rsid w:val="007D40C9"/>
    <w:rsid w:val="007D4C6C"/>
    <w:rsid w:val="007D4E6D"/>
    <w:rsid w:val="007D51E3"/>
    <w:rsid w:val="007D5A6A"/>
    <w:rsid w:val="007D61B0"/>
    <w:rsid w:val="007D65C6"/>
    <w:rsid w:val="007D65D1"/>
    <w:rsid w:val="007D67BD"/>
    <w:rsid w:val="007D6B2C"/>
    <w:rsid w:val="007D6BE8"/>
    <w:rsid w:val="007D71CC"/>
    <w:rsid w:val="007D7275"/>
    <w:rsid w:val="007D73B2"/>
    <w:rsid w:val="007D7DA0"/>
    <w:rsid w:val="007E0219"/>
    <w:rsid w:val="007E06AC"/>
    <w:rsid w:val="007E09BF"/>
    <w:rsid w:val="007E0F88"/>
    <w:rsid w:val="007E1145"/>
    <w:rsid w:val="007E11AB"/>
    <w:rsid w:val="007E1455"/>
    <w:rsid w:val="007E1A57"/>
    <w:rsid w:val="007E1FB4"/>
    <w:rsid w:val="007E22B7"/>
    <w:rsid w:val="007E26FD"/>
    <w:rsid w:val="007E27C1"/>
    <w:rsid w:val="007E298B"/>
    <w:rsid w:val="007E2EB4"/>
    <w:rsid w:val="007E3061"/>
    <w:rsid w:val="007E39CD"/>
    <w:rsid w:val="007E415B"/>
    <w:rsid w:val="007E4669"/>
    <w:rsid w:val="007E49F8"/>
    <w:rsid w:val="007E4A78"/>
    <w:rsid w:val="007E5083"/>
    <w:rsid w:val="007E5139"/>
    <w:rsid w:val="007E5846"/>
    <w:rsid w:val="007E58F3"/>
    <w:rsid w:val="007E597A"/>
    <w:rsid w:val="007E5C0B"/>
    <w:rsid w:val="007E603B"/>
    <w:rsid w:val="007E64FC"/>
    <w:rsid w:val="007E6791"/>
    <w:rsid w:val="007E68AB"/>
    <w:rsid w:val="007E735D"/>
    <w:rsid w:val="007E7BA3"/>
    <w:rsid w:val="007E7E43"/>
    <w:rsid w:val="007F0334"/>
    <w:rsid w:val="007F046F"/>
    <w:rsid w:val="007F05B3"/>
    <w:rsid w:val="007F06D3"/>
    <w:rsid w:val="007F082E"/>
    <w:rsid w:val="007F0A15"/>
    <w:rsid w:val="007F0CA0"/>
    <w:rsid w:val="007F1251"/>
    <w:rsid w:val="007F1F5F"/>
    <w:rsid w:val="007F2054"/>
    <w:rsid w:val="007F21FB"/>
    <w:rsid w:val="007F2758"/>
    <w:rsid w:val="007F3299"/>
    <w:rsid w:val="007F3504"/>
    <w:rsid w:val="007F3BEC"/>
    <w:rsid w:val="007F3F2E"/>
    <w:rsid w:val="007F436D"/>
    <w:rsid w:val="007F449B"/>
    <w:rsid w:val="007F4507"/>
    <w:rsid w:val="007F4821"/>
    <w:rsid w:val="007F4B48"/>
    <w:rsid w:val="007F4CF4"/>
    <w:rsid w:val="007F4FE5"/>
    <w:rsid w:val="007F517B"/>
    <w:rsid w:val="007F5895"/>
    <w:rsid w:val="007F5BF6"/>
    <w:rsid w:val="007F66D6"/>
    <w:rsid w:val="007F68E8"/>
    <w:rsid w:val="007F6ADC"/>
    <w:rsid w:val="007F6E62"/>
    <w:rsid w:val="007F7480"/>
    <w:rsid w:val="007F7971"/>
    <w:rsid w:val="007F79DD"/>
    <w:rsid w:val="007F7A50"/>
    <w:rsid w:val="007F7A8D"/>
    <w:rsid w:val="007F7B7C"/>
    <w:rsid w:val="007F7F21"/>
    <w:rsid w:val="007F7F6D"/>
    <w:rsid w:val="008001FF"/>
    <w:rsid w:val="008005FB"/>
    <w:rsid w:val="008006D2"/>
    <w:rsid w:val="008009EE"/>
    <w:rsid w:val="00800D93"/>
    <w:rsid w:val="00800DCC"/>
    <w:rsid w:val="00800DFD"/>
    <w:rsid w:val="00800ECD"/>
    <w:rsid w:val="00801263"/>
    <w:rsid w:val="0080145D"/>
    <w:rsid w:val="008014FC"/>
    <w:rsid w:val="008017F5"/>
    <w:rsid w:val="00801936"/>
    <w:rsid w:val="00801BF0"/>
    <w:rsid w:val="00801C9F"/>
    <w:rsid w:val="008020CE"/>
    <w:rsid w:val="008020E0"/>
    <w:rsid w:val="00802120"/>
    <w:rsid w:val="008021D2"/>
    <w:rsid w:val="008027F5"/>
    <w:rsid w:val="00802E61"/>
    <w:rsid w:val="00803019"/>
    <w:rsid w:val="008037A1"/>
    <w:rsid w:val="00803D0B"/>
    <w:rsid w:val="0080430D"/>
    <w:rsid w:val="00804764"/>
    <w:rsid w:val="00805214"/>
    <w:rsid w:val="00805D98"/>
    <w:rsid w:val="00806177"/>
    <w:rsid w:val="00806513"/>
    <w:rsid w:val="008074D8"/>
    <w:rsid w:val="00807744"/>
    <w:rsid w:val="008077DD"/>
    <w:rsid w:val="00807B9C"/>
    <w:rsid w:val="0081013F"/>
    <w:rsid w:val="00810221"/>
    <w:rsid w:val="00810C83"/>
    <w:rsid w:val="00810F89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2DF2"/>
    <w:rsid w:val="008134AD"/>
    <w:rsid w:val="00813B4F"/>
    <w:rsid w:val="00813B64"/>
    <w:rsid w:val="00815264"/>
    <w:rsid w:val="00815405"/>
    <w:rsid w:val="00815C53"/>
    <w:rsid w:val="00815F90"/>
    <w:rsid w:val="008166D3"/>
    <w:rsid w:val="0081673E"/>
    <w:rsid w:val="008168CA"/>
    <w:rsid w:val="00816B4C"/>
    <w:rsid w:val="00816E85"/>
    <w:rsid w:val="00816FAE"/>
    <w:rsid w:val="00817020"/>
    <w:rsid w:val="008173F9"/>
    <w:rsid w:val="00817515"/>
    <w:rsid w:val="00817588"/>
    <w:rsid w:val="00817816"/>
    <w:rsid w:val="008200F5"/>
    <w:rsid w:val="00820547"/>
    <w:rsid w:val="00820552"/>
    <w:rsid w:val="00820B01"/>
    <w:rsid w:val="00820CB9"/>
    <w:rsid w:val="00820CFC"/>
    <w:rsid w:val="00820FD5"/>
    <w:rsid w:val="00821090"/>
    <w:rsid w:val="0082170A"/>
    <w:rsid w:val="00821858"/>
    <w:rsid w:val="00821861"/>
    <w:rsid w:val="0082197B"/>
    <w:rsid w:val="008225EE"/>
    <w:rsid w:val="008229E7"/>
    <w:rsid w:val="00822A7A"/>
    <w:rsid w:val="00822F35"/>
    <w:rsid w:val="00822F71"/>
    <w:rsid w:val="0082309E"/>
    <w:rsid w:val="008238B9"/>
    <w:rsid w:val="00823BCE"/>
    <w:rsid w:val="00823E76"/>
    <w:rsid w:val="0082421E"/>
    <w:rsid w:val="008246EF"/>
    <w:rsid w:val="0082560D"/>
    <w:rsid w:val="00825BDA"/>
    <w:rsid w:val="00825CB0"/>
    <w:rsid w:val="00825E09"/>
    <w:rsid w:val="00825EFF"/>
    <w:rsid w:val="00826100"/>
    <w:rsid w:val="0082639F"/>
    <w:rsid w:val="0082642B"/>
    <w:rsid w:val="00826914"/>
    <w:rsid w:val="0082712A"/>
    <w:rsid w:val="00827B9D"/>
    <w:rsid w:val="00827EED"/>
    <w:rsid w:val="00827F71"/>
    <w:rsid w:val="0083028D"/>
    <w:rsid w:val="00830958"/>
    <w:rsid w:val="00830E83"/>
    <w:rsid w:val="00830EBB"/>
    <w:rsid w:val="00830FF6"/>
    <w:rsid w:val="00831861"/>
    <w:rsid w:val="00831FFD"/>
    <w:rsid w:val="00832386"/>
    <w:rsid w:val="0083239D"/>
    <w:rsid w:val="0083317D"/>
    <w:rsid w:val="0083331C"/>
    <w:rsid w:val="00833548"/>
    <w:rsid w:val="00833838"/>
    <w:rsid w:val="0083383B"/>
    <w:rsid w:val="00833B31"/>
    <w:rsid w:val="00833B82"/>
    <w:rsid w:val="00833F50"/>
    <w:rsid w:val="00833F7D"/>
    <w:rsid w:val="00834991"/>
    <w:rsid w:val="00834AAE"/>
    <w:rsid w:val="00834E8A"/>
    <w:rsid w:val="008350D8"/>
    <w:rsid w:val="008353CD"/>
    <w:rsid w:val="008355CE"/>
    <w:rsid w:val="00835650"/>
    <w:rsid w:val="008358ED"/>
    <w:rsid w:val="00835D29"/>
    <w:rsid w:val="00835FE4"/>
    <w:rsid w:val="008360BE"/>
    <w:rsid w:val="00836275"/>
    <w:rsid w:val="008368EE"/>
    <w:rsid w:val="00836D28"/>
    <w:rsid w:val="00836E1B"/>
    <w:rsid w:val="00837079"/>
    <w:rsid w:val="00837215"/>
    <w:rsid w:val="008372C2"/>
    <w:rsid w:val="008372D1"/>
    <w:rsid w:val="008372FD"/>
    <w:rsid w:val="0083781F"/>
    <w:rsid w:val="00837848"/>
    <w:rsid w:val="00837AF6"/>
    <w:rsid w:val="00837B79"/>
    <w:rsid w:val="00837BA5"/>
    <w:rsid w:val="008405BC"/>
    <w:rsid w:val="008409C8"/>
    <w:rsid w:val="00840B68"/>
    <w:rsid w:val="00840B95"/>
    <w:rsid w:val="00840BAE"/>
    <w:rsid w:val="008416A9"/>
    <w:rsid w:val="00841971"/>
    <w:rsid w:val="00842528"/>
    <w:rsid w:val="00842B3F"/>
    <w:rsid w:val="008430A2"/>
    <w:rsid w:val="008443C0"/>
    <w:rsid w:val="008444E1"/>
    <w:rsid w:val="00844681"/>
    <w:rsid w:val="00844AE4"/>
    <w:rsid w:val="00844B37"/>
    <w:rsid w:val="00844F57"/>
    <w:rsid w:val="0084583C"/>
    <w:rsid w:val="00846239"/>
    <w:rsid w:val="00846712"/>
    <w:rsid w:val="0084675A"/>
    <w:rsid w:val="00846D25"/>
    <w:rsid w:val="00846DCA"/>
    <w:rsid w:val="00846E3A"/>
    <w:rsid w:val="008470F8"/>
    <w:rsid w:val="00847115"/>
    <w:rsid w:val="00847549"/>
    <w:rsid w:val="00851574"/>
    <w:rsid w:val="00851E9A"/>
    <w:rsid w:val="008525CF"/>
    <w:rsid w:val="00852609"/>
    <w:rsid w:val="00852DDE"/>
    <w:rsid w:val="00852E4D"/>
    <w:rsid w:val="0085324C"/>
    <w:rsid w:val="00853408"/>
    <w:rsid w:val="00853432"/>
    <w:rsid w:val="008536E3"/>
    <w:rsid w:val="00853B9C"/>
    <w:rsid w:val="00853BCD"/>
    <w:rsid w:val="00853BFC"/>
    <w:rsid w:val="00853D4E"/>
    <w:rsid w:val="00853EC0"/>
    <w:rsid w:val="008543A0"/>
    <w:rsid w:val="0085448F"/>
    <w:rsid w:val="008546A6"/>
    <w:rsid w:val="00854C62"/>
    <w:rsid w:val="00854E7A"/>
    <w:rsid w:val="00855750"/>
    <w:rsid w:val="00855F23"/>
    <w:rsid w:val="00855F83"/>
    <w:rsid w:val="00856068"/>
    <w:rsid w:val="00856417"/>
    <w:rsid w:val="00856ED9"/>
    <w:rsid w:val="00857380"/>
    <w:rsid w:val="0085764D"/>
    <w:rsid w:val="00857861"/>
    <w:rsid w:val="00857D3E"/>
    <w:rsid w:val="00857F3F"/>
    <w:rsid w:val="0086009E"/>
    <w:rsid w:val="008600CA"/>
    <w:rsid w:val="008603F3"/>
    <w:rsid w:val="0086079A"/>
    <w:rsid w:val="00860AA6"/>
    <w:rsid w:val="00861525"/>
    <w:rsid w:val="0086154D"/>
    <w:rsid w:val="0086161F"/>
    <w:rsid w:val="00861831"/>
    <w:rsid w:val="008619B8"/>
    <w:rsid w:val="00861A11"/>
    <w:rsid w:val="00862A7D"/>
    <w:rsid w:val="00862AFC"/>
    <w:rsid w:val="00862D80"/>
    <w:rsid w:val="00862E9D"/>
    <w:rsid w:val="008631FF"/>
    <w:rsid w:val="00863A45"/>
    <w:rsid w:val="00863C8D"/>
    <w:rsid w:val="0086424D"/>
    <w:rsid w:val="00864ABB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582"/>
    <w:rsid w:val="00870A0E"/>
    <w:rsid w:val="00870BF3"/>
    <w:rsid w:val="008715CD"/>
    <w:rsid w:val="00871718"/>
    <w:rsid w:val="00871B0F"/>
    <w:rsid w:val="00871F3C"/>
    <w:rsid w:val="00872273"/>
    <w:rsid w:val="0087234B"/>
    <w:rsid w:val="008723F6"/>
    <w:rsid w:val="008727CF"/>
    <w:rsid w:val="00872A40"/>
    <w:rsid w:val="00872C3F"/>
    <w:rsid w:val="00872D2C"/>
    <w:rsid w:val="00872D39"/>
    <w:rsid w:val="00873051"/>
    <w:rsid w:val="0087362B"/>
    <w:rsid w:val="00873CAF"/>
    <w:rsid w:val="00874286"/>
    <w:rsid w:val="00874586"/>
    <w:rsid w:val="0087480B"/>
    <w:rsid w:val="00875001"/>
    <w:rsid w:val="008759DE"/>
    <w:rsid w:val="00876422"/>
    <w:rsid w:val="008764C2"/>
    <w:rsid w:val="008767C8"/>
    <w:rsid w:val="00876990"/>
    <w:rsid w:val="00876E99"/>
    <w:rsid w:val="00876F76"/>
    <w:rsid w:val="00877442"/>
    <w:rsid w:val="00877786"/>
    <w:rsid w:val="00877A88"/>
    <w:rsid w:val="00877D8D"/>
    <w:rsid w:val="00880295"/>
    <w:rsid w:val="00880D2A"/>
    <w:rsid w:val="008810E6"/>
    <w:rsid w:val="008811FB"/>
    <w:rsid w:val="008816A6"/>
    <w:rsid w:val="00881830"/>
    <w:rsid w:val="00881883"/>
    <w:rsid w:val="00882064"/>
    <w:rsid w:val="00882161"/>
    <w:rsid w:val="00882624"/>
    <w:rsid w:val="00882944"/>
    <w:rsid w:val="00882C91"/>
    <w:rsid w:val="008837C1"/>
    <w:rsid w:val="008838B4"/>
    <w:rsid w:val="00883AA0"/>
    <w:rsid w:val="00883C87"/>
    <w:rsid w:val="00883E6C"/>
    <w:rsid w:val="0088419F"/>
    <w:rsid w:val="008843B8"/>
    <w:rsid w:val="0088459D"/>
    <w:rsid w:val="008848BE"/>
    <w:rsid w:val="00884B91"/>
    <w:rsid w:val="00884C46"/>
    <w:rsid w:val="00885399"/>
    <w:rsid w:val="008858CF"/>
    <w:rsid w:val="00885E34"/>
    <w:rsid w:val="008862D1"/>
    <w:rsid w:val="008863A1"/>
    <w:rsid w:val="00886A5A"/>
    <w:rsid w:val="00886B4B"/>
    <w:rsid w:val="00886F94"/>
    <w:rsid w:val="00887290"/>
    <w:rsid w:val="00887A35"/>
    <w:rsid w:val="008901F2"/>
    <w:rsid w:val="00890863"/>
    <w:rsid w:val="008910FE"/>
    <w:rsid w:val="0089178E"/>
    <w:rsid w:val="00891D13"/>
    <w:rsid w:val="008931D4"/>
    <w:rsid w:val="008934C3"/>
    <w:rsid w:val="00893B90"/>
    <w:rsid w:val="00893ED4"/>
    <w:rsid w:val="0089477C"/>
    <w:rsid w:val="008947A5"/>
    <w:rsid w:val="008948B9"/>
    <w:rsid w:val="0089490A"/>
    <w:rsid w:val="00894BFF"/>
    <w:rsid w:val="008950B4"/>
    <w:rsid w:val="00895177"/>
    <w:rsid w:val="00895179"/>
    <w:rsid w:val="00895429"/>
    <w:rsid w:val="00895453"/>
    <w:rsid w:val="0089586D"/>
    <w:rsid w:val="0089608E"/>
    <w:rsid w:val="00896185"/>
    <w:rsid w:val="008964F7"/>
    <w:rsid w:val="00896899"/>
    <w:rsid w:val="00897218"/>
    <w:rsid w:val="008974E7"/>
    <w:rsid w:val="00897502"/>
    <w:rsid w:val="008977DC"/>
    <w:rsid w:val="00897B12"/>
    <w:rsid w:val="008A03D5"/>
    <w:rsid w:val="008A0E3E"/>
    <w:rsid w:val="008A11D7"/>
    <w:rsid w:val="008A1731"/>
    <w:rsid w:val="008A1AD2"/>
    <w:rsid w:val="008A227B"/>
    <w:rsid w:val="008A275C"/>
    <w:rsid w:val="008A2ECF"/>
    <w:rsid w:val="008A3616"/>
    <w:rsid w:val="008A3B7A"/>
    <w:rsid w:val="008A41EC"/>
    <w:rsid w:val="008A48C3"/>
    <w:rsid w:val="008A4CD3"/>
    <w:rsid w:val="008A4FD1"/>
    <w:rsid w:val="008A5D3E"/>
    <w:rsid w:val="008A6047"/>
    <w:rsid w:val="008A60E1"/>
    <w:rsid w:val="008A616B"/>
    <w:rsid w:val="008A6203"/>
    <w:rsid w:val="008A62C5"/>
    <w:rsid w:val="008A6338"/>
    <w:rsid w:val="008A6E42"/>
    <w:rsid w:val="008A6F12"/>
    <w:rsid w:val="008A7683"/>
    <w:rsid w:val="008A783C"/>
    <w:rsid w:val="008A78EA"/>
    <w:rsid w:val="008A7D6F"/>
    <w:rsid w:val="008A7DAB"/>
    <w:rsid w:val="008B0044"/>
    <w:rsid w:val="008B00B3"/>
    <w:rsid w:val="008B0112"/>
    <w:rsid w:val="008B0866"/>
    <w:rsid w:val="008B0888"/>
    <w:rsid w:val="008B0DC1"/>
    <w:rsid w:val="008B1586"/>
    <w:rsid w:val="008B171F"/>
    <w:rsid w:val="008B1931"/>
    <w:rsid w:val="008B1AB5"/>
    <w:rsid w:val="008B1EFC"/>
    <w:rsid w:val="008B229D"/>
    <w:rsid w:val="008B27D7"/>
    <w:rsid w:val="008B27FD"/>
    <w:rsid w:val="008B2ADC"/>
    <w:rsid w:val="008B333B"/>
    <w:rsid w:val="008B37D1"/>
    <w:rsid w:val="008B39E4"/>
    <w:rsid w:val="008B3A8B"/>
    <w:rsid w:val="008B3B01"/>
    <w:rsid w:val="008B4141"/>
    <w:rsid w:val="008B4143"/>
    <w:rsid w:val="008B4488"/>
    <w:rsid w:val="008B47AC"/>
    <w:rsid w:val="008B4B46"/>
    <w:rsid w:val="008B4E1A"/>
    <w:rsid w:val="008B4FB5"/>
    <w:rsid w:val="008B5058"/>
    <w:rsid w:val="008B5081"/>
    <w:rsid w:val="008B515C"/>
    <w:rsid w:val="008B52F3"/>
    <w:rsid w:val="008B594A"/>
    <w:rsid w:val="008B5979"/>
    <w:rsid w:val="008B5C03"/>
    <w:rsid w:val="008B5D5C"/>
    <w:rsid w:val="008B63BB"/>
    <w:rsid w:val="008B673A"/>
    <w:rsid w:val="008B6935"/>
    <w:rsid w:val="008B6A7C"/>
    <w:rsid w:val="008B6A89"/>
    <w:rsid w:val="008B6FCB"/>
    <w:rsid w:val="008B757F"/>
    <w:rsid w:val="008C069A"/>
    <w:rsid w:val="008C0861"/>
    <w:rsid w:val="008C0939"/>
    <w:rsid w:val="008C0A2D"/>
    <w:rsid w:val="008C1494"/>
    <w:rsid w:val="008C161D"/>
    <w:rsid w:val="008C181B"/>
    <w:rsid w:val="008C1E25"/>
    <w:rsid w:val="008C1E45"/>
    <w:rsid w:val="008C22A4"/>
    <w:rsid w:val="008C22BF"/>
    <w:rsid w:val="008C22DC"/>
    <w:rsid w:val="008C2A39"/>
    <w:rsid w:val="008C2CEF"/>
    <w:rsid w:val="008C2E62"/>
    <w:rsid w:val="008C2EF4"/>
    <w:rsid w:val="008C37A3"/>
    <w:rsid w:val="008C37EA"/>
    <w:rsid w:val="008C3A16"/>
    <w:rsid w:val="008C3B9C"/>
    <w:rsid w:val="008C3DF9"/>
    <w:rsid w:val="008C3E23"/>
    <w:rsid w:val="008C40BB"/>
    <w:rsid w:val="008C42E0"/>
    <w:rsid w:val="008C4EE6"/>
    <w:rsid w:val="008C5266"/>
    <w:rsid w:val="008C54BA"/>
    <w:rsid w:val="008C569F"/>
    <w:rsid w:val="008C5ABB"/>
    <w:rsid w:val="008C5CE6"/>
    <w:rsid w:val="008C6100"/>
    <w:rsid w:val="008C6B9E"/>
    <w:rsid w:val="008C6C8F"/>
    <w:rsid w:val="008C6E07"/>
    <w:rsid w:val="008C7090"/>
    <w:rsid w:val="008C725E"/>
    <w:rsid w:val="008C73A5"/>
    <w:rsid w:val="008C7DDB"/>
    <w:rsid w:val="008D0032"/>
    <w:rsid w:val="008D0165"/>
    <w:rsid w:val="008D01BC"/>
    <w:rsid w:val="008D0485"/>
    <w:rsid w:val="008D0983"/>
    <w:rsid w:val="008D0B83"/>
    <w:rsid w:val="008D0BBB"/>
    <w:rsid w:val="008D0D45"/>
    <w:rsid w:val="008D0E8C"/>
    <w:rsid w:val="008D1124"/>
    <w:rsid w:val="008D141F"/>
    <w:rsid w:val="008D1834"/>
    <w:rsid w:val="008D1B3E"/>
    <w:rsid w:val="008D215F"/>
    <w:rsid w:val="008D2527"/>
    <w:rsid w:val="008D253E"/>
    <w:rsid w:val="008D2939"/>
    <w:rsid w:val="008D2A20"/>
    <w:rsid w:val="008D2A62"/>
    <w:rsid w:val="008D2D59"/>
    <w:rsid w:val="008D2EA2"/>
    <w:rsid w:val="008D2F31"/>
    <w:rsid w:val="008D319C"/>
    <w:rsid w:val="008D39DA"/>
    <w:rsid w:val="008D42E3"/>
    <w:rsid w:val="008D4873"/>
    <w:rsid w:val="008D4878"/>
    <w:rsid w:val="008D572A"/>
    <w:rsid w:val="008D62AB"/>
    <w:rsid w:val="008D62F4"/>
    <w:rsid w:val="008D6951"/>
    <w:rsid w:val="008D6A14"/>
    <w:rsid w:val="008D6E3F"/>
    <w:rsid w:val="008D7535"/>
    <w:rsid w:val="008D75AC"/>
    <w:rsid w:val="008D7A34"/>
    <w:rsid w:val="008D7AEB"/>
    <w:rsid w:val="008D7D36"/>
    <w:rsid w:val="008D7E20"/>
    <w:rsid w:val="008E03F8"/>
    <w:rsid w:val="008E19BF"/>
    <w:rsid w:val="008E1BDC"/>
    <w:rsid w:val="008E2230"/>
    <w:rsid w:val="008E2578"/>
    <w:rsid w:val="008E3006"/>
    <w:rsid w:val="008E30A3"/>
    <w:rsid w:val="008E3350"/>
    <w:rsid w:val="008E3995"/>
    <w:rsid w:val="008E416E"/>
    <w:rsid w:val="008E4370"/>
    <w:rsid w:val="008E446E"/>
    <w:rsid w:val="008E4CC2"/>
    <w:rsid w:val="008E4EAF"/>
    <w:rsid w:val="008E50E8"/>
    <w:rsid w:val="008E55D0"/>
    <w:rsid w:val="008E5CC2"/>
    <w:rsid w:val="008E6037"/>
    <w:rsid w:val="008E6128"/>
    <w:rsid w:val="008E61BF"/>
    <w:rsid w:val="008E66A2"/>
    <w:rsid w:val="008E6846"/>
    <w:rsid w:val="008E6A7D"/>
    <w:rsid w:val="008E6B7E"/>
    <w:rsid w:val="008E70FA"/>
    <w:rsid w:val="008E7360"/>
    <w:rsid w:val="008E76D0"/>
    <w:rsid w:val="008E7801"/>
    <w:rsid w:val="008E7C1D"/>
    <w:rsid w:val="008E7C49"/>
    <w:rsid w:val="008F02FD"/>
    <w:rsid w:val="008F04AF"/>
    <w:rsid w:val="008F081F"/>
    <w:rsid w:val="008F0BD7"/>
    <w:rsid w:val="008F0C69"/>
    <w:rsid w:val="008F0DCB"/>
    <w:rsid w:val="008F0E69"/>
    <w:rsid w:val="008F0F3E"/>
    <w:rsid w:val="008F13A1"/>
    <w:rsid w:val="008F1628"/>
    <w:rsid w:val="008F1754"/>
    <w:rsid w:val="008F184A"/>
    <w:rsid w:val="008F19C8"/>
    <w:rsid w:val="008F1AAB"/>
    <w:rsid w:val="008F2045"/>
    <w:rsid w:val="008F2237"/>
    <w:rsid w:val="008F25B3"/>
    <w:rsid w:val="008F3070"/>
    <w:rsid w:val="008F31E0"/>
    <w:rsid w:val="008F35CF"/>
    <w:rsid w:val="008F3C5E"/>
    <w:rsid w:val="008F3C6D"/>
    <w:rsid w:val="008F4004"/>
    <w:rsid w:val="008F4386"/>
    <w:rsid w:val="008F443F"/>
    <w:rsid w:val="008F497A"/>
    <w:rsid w:val="008F4E8D"/>
    <w:rsid w:val="008F50F8"/>
    <w:rsid w:val="008F5141"/>
    <w:rsid w:val="008F51AF"/>
    <w:rsid w:val="008F5433"/>
    <w:rsid w:val="008F5617"/>
    <w:rsid w:val="008F573C"/>
    <w:rsid w:val="008F5756"/>
    <w:rsid w:val="008F595B"/>
    <w:rsid w:val="008F5C25"/>
    <w:rsid w:val="008F5EE7"/>
    <w:rsid w:val="008F6014"/>
    <w:rsid w:val="008F646D"/>
    <w:rsid w:val="008F64F9"/>
    <w:rsid w:val="008F6DB7"/>
    <w:rsid w:val="008F71C8"/>
    <w:rsid w:val="008F754F"/>
    <w:rsid w:val="008F7E9B"/>
    <w:rsid w:val="008F7FF3"/>
    <w:rsid w:val="0090007B"/>
    <w:rsid w:val="009001FC"/>
    <w:rsid w:val="00900B37"/>
    <w:rsid w:val="00900E8C"/>
    <w:rsid w:val="00900FC0"/>
    <w:rsid w:val="0090179B"/>
    <w:rsid w:val="009017A6"/>
    <w:rsid w:val="0090180C"/>
    <w:rsid w:val="0090186A"/>
    <w:rsid w:val="009021B8"/>
    <w:rsid w:val="00902222"/>
    <w:rsid w:val="009022C2"/>
    <w:rsid w:val="009026AA"/>
    <w:rsid w:val="00902DCA"/>
    <w:rsid w:val="00902FDE"/>
    <w:rsid w:val="00903146"/>
    <w:rsid w:val="009032F7"/>
    <w:rsid w:val="00903D16"/>
    <w:rsid w:val="00903E5B"/>
    <w:rsid w:val="00903F39"/>
    <w:rsid w:val="0090430C"/>
    <w:rsid w:val="00905103"/>
    <w:rsid w:val="009054BE"/>
    <w:rsid w:val="00905C13"/>
    <w:rsid w:val="00905C68"/>
    <w:rsid w:val="00905F43"/>
    <w:rsid w:val="0090642A"/>
    <w:rsid w:val="0090652E"/>
    <w:rsid w:val="0090689B"/>
    <w:rsid w:val="00906B55"/>
    <w:rsid w:val="00906C44"/>
    <w:rsid w:val="0090749B"/>
    <w:rsid w:val="009075FC"/>
    <w:rsid w:val="009079BC"/>
    <w:rsid w:val="00907AB6"/>
    <w:rsid w:val="009102E9"/>
    <w:rsid w:val="009109BD"/>
    <w:rsid w:val="009109CD"/>
    <w:rsid w:val="0091133D"/>
    <w:rsid w:val="009117A5"/>
    <w:rsid w:val="009117EA"/>
    <w:rsid w:val="009119BC"/>
    <w:rsid w:val="00911BCF"/>
    <w:rsid w:val="0091258E"/>
    <w:rsid w:val="009127AA"/>
    <w:rsid w:val="00912A39"/>
    <w:rsid w:val="00913088"/>
    <w:rsid w:val="009133E2"/>
    <w:rsid w:val="009134DE"/>
    <w:rsid w:val="009134F7"/>
    <w:rsid w:val="009134FC"/>
    <w:rsid w:val="00913ABA"/>
    <w:rsid w:val="00914814"/>
    <w:rsid w:val="00914891"/>
    <w:rsid w:val="009149FC"/>
    <w:rsid w:val="00914CDF"/>
    <w:rsid w:val="00914F0E"/>
    <w:rsid w:val="009151C5"/>
    <w:rsid w:val="0091589C"/>
    <w:rsid w:val="00915C09"/>
    <w:rsid w:val="00916327"/>
    <w:rsid w:val="00916974"/>
    <w:rsid w:val="009169B6"/>
    <w:rsid w:val="00916B46"/>
    <w:rsid w:val="00916B49"/>
    <w:rsid w:val="00916FFE"/>
    <w:rsid w:val="00917215"/>
    <w:rsid w:val="00917249"/>
    <w:rsid w:val="009177C1"/>
    <w:rsid w:val="0091780E"/>
    <w:rsid w:val="009179A9"/>
    <w:rsid w:val="00917B6A"/>
    <w:rsid w:val="00917FB4"/>
    <w:rsid w:val="00920B8F"/>
    <w:rsid w:val="00920DB8"/>
    <w:rsid w:val="009222D1"/>
    <w:rsid w:val="00922916"/>
    <w:rsid w:val="00922D52"/>
    <w:rsid w:val="00923193"/>
    <w:rsid w:val="009231D2"/>
    <w:rsid w:val="0092362D"/>
    <w:rsid w:val="0092383D"/>
    <w:rsid w:val="00923F7C"/>
    <w:rsid w:val="00924065"/>
    <w:rsid w:val="009240EE"/>
    <w:rsid w:val="00924131"/>
    <w:rsid w:val="009248F2"/>
    <w:rsid w:val="00924BEE"/>
    <w:rsid w:val="00924CEA"/>
    <w:rsid w:val="00925351"/>
    <w:rsid w:val="00925AB4"/>
    <w:rsid w:val="00925F9A"/>
    <w:rsid w:val="00926D30"/>
    <w:rsid w:val="00926F1F"/>
    <w:rsid w:val="009271E3"/>
    <w:rsid w:val="0092776E"/>
    <w:rsid w:val="00927B65"/>
    <w:rsid w:val="00927CB3"/>
    <w:rsid w:val="00927EC1"/>
    <w:rsid w:val="009308C4"/>
    <w:rsid w:val="00930B41"/>
    <w:rsid w:val="00930D07"/>
    <w:rsid w:val="009311E9"/>
    <w:rsid w:val="009312D6"/>
    <w:rsid w:val="0093159C"/>
    <w:rsid w:val="00931C29"/>
    <w:rsid w:val="0093274F"/>
    <w:rsid w:val="00932855"/>
    <w:rsid w:val="009329A2"/>
    <w:rsid w:val="00932B6C"/>
    <w:rsid w:val="00932D71"/>
    <w:rsid w:val="0093324B"/>
    <w:rsid w:val="00933658"/>
    <w:rsid w:val="009336D2"/>
    <w:rsid w:val="00934411"/>
    <w:rsid w:val="00934626"/>
    <w:rsid w:val="00934B64"/>
    <w:rsid w:val="00934B8D"/>
    <w:rsid w:val="00935248"/>
    <w:rsid w:val="009352A2"/>
    <w:rsid w:val="0093561D"/>
    <w:rsid w:val="009358E5"/>
    <w:rsid w:val="00936BC7"/>
    <w:rsid w:val="009373AD"/>
    <w:rsid w:val="009373BF"/>
    <w:rsid w:val="0093752F"/>
    <w:rsid w:val="00937534"/>
    <w:rsid w:val="00937F3D"/>
    <w:rsid w:val="00940046"/>
    <w:rsid w:val="009403C5"/>
    <w:rsid w:val="00940593"/>
    <w:rsid w:val="0094066C"/>
    <w:rsid w:val="00940A41"/>
    <w:rsid w:val="009428FF"/>
    <w:rsid w:val="00942E57"/>
    <w:rsid w:val="00943AD7"/>
    <w:rsid w:val="00943F8A"/>
    <w:rsid w:val="009440BE"/>
    <w:rsid w:val="009440DF"/>
    <w:rsid w:val="00944421"/>
    <w:rsid w:val="00944472"/>
    <w:rsid w:val="00944927"/>
    <w:rsid w:val="0094531F"/>
    <w:rsid w:val="00945445"/>
    <w:rsid w:val="0094596A"/>
    <w:rsid w:val="00945A83"/>
    <w:rsid w:val="00945DC6"/>
    <w:rsid w:val="009462CD"/>
    <w:rsid w:val="009463CD"/>
    <w:rsid w:val="009467AB"/>
    <w:rsid w:val="009469AF"/>
    <w:rsid w:val="00946ECA"/>
    <w:rsid w:val="009474B7"/>
    <w:rsid w:val="00947AA7"/>
    <w:rsid w:val="00947F6C"/>
    <w:rsid w:val="009509F5"/>
    <w:rsid w:val="009510CF"/>
    <w:rsid w:val="0095134D"/>
    <w:rsid w:val="009513D0"/>
    <w:rsid w:val="00951695"/>
    <w:rsid w:val="0095180C"/>
    <w:rsid w:val="009518DB"/>
    <w:rsid w:val="00951945"/>
    <w:rsid w:val="00951A10"/>
    <w:rsid w:val="00951A18"/>
    <w:rsid w:val="00951D50"/>
    <w:rsid w:val="009523BF"/>
    <w:rsid w:val="00952777"/>
    <w:rsid w:val="009528B9"/>
    <w:rsid w:val="00952A05"/>
    <w:rsid w:val="009531B4"/>
    <w:rsid w:val="009533C5"/>
    <w:rsid w:val="00953590"/>
    <w:rsid w:val="00953943"/>
    <w:rsid w:val="0095406A"/>
    <w:rsid w:val="00954836"/>
    <w:rsid w:val="00954962"/>
    <w:rsid w:val="00954A3F"/>
    <w:rsid w:val="00954F63"/>
    <w:rsid w:val="0095519D"/>
    <w:rsid w:val="009551CF"/>
    <w:rsid w:val="00955B8B"/>
    <w:rsid w:val="00955D25"/>
    <w:rsid w:val="0095618D"/>
    <w:rsid w:val="009562A0"/>
    <w:rsid w:val="009562E0"/>
    <w:rsid w:val="009563E5"/>
    <w:rsid w:val="009565B1"/>
    <w:rsid w:val="009565D1"/>
    <w:rsid w:val="00957323"/>
    <w:rsid w:val="00957545"/>
    <w:rsid w:val="00957709"/>
    <w:rsid w:val="00957868"/>
    <w:rsid w:val="00957A18"/>
    <w:rsid w:val="00960150"/>
    <w:rsid w:val="0096045A"/>
    <w:rsid w:val="00960600"/>
    <w:rsid w:val="0096064D"/>
    <w:rsid w:val="00960CB3"/>
    <w:rsid w:val="00961194"/>
    <w:rsid w:val="009611EF"/>
    <w:rsid w:val="0096150B"/>
    <w:rsid w:val="00961791"/>
    <w:rsid w:val="00961817"/>
    <w:rsid w:val="009618D4"/>
    <w:rsid w:val="00961CF5"/>
    <w:rsid w:val="009625A2"/>
    <w:rsid w:val="009625FD"/>
    <w:rsid w:val="009629E9"/>
    <w:rsid w:val="00962B7F"/>
    <w:rsid w:val="00962FC7"/>
    <w:rsid w:val="0096333D"/>
    <w:rsid w:val="009635BC"/>
    <w:rsid w:val="00963A98"/>
    <w:rsid w:val="00963E47"/>
    <w:rsid w:val="0096443D"/>
    <w:rsid w:val="009644E0"/>
    <w:rsid w:val="00964832"/>
    <w:rsid w:val="00964874"/>
    <w:rsid w:val="00964A4A"/>
    <w:rsid w:val="009650A5"/>
    <w:rsid w:val="009655D6"/>
    <w:rsid w:val="009663AE"/>
    <w:rsid w:val="009664BE"/>
    <w:rsid w:val="0096676A"/>
    <w:rsid w:val="00966934"/>
    <w:rsid w:val="00966BE2"/>
    <w:rsid w:val="00966EA3"/>
    <w:rsid w:val="00967636"/>
    <w:rsid w:val="00967C15"/>
    <w:rsid w:val="00967C88"/>
    <w:rsid w:val="00967E39"/>
    <w:rsid w:val="00970B6D"/>
    <w:rsid w:val="00970CAD"/>
    <w:rsid w:val="00970F40"/>
    <w:rsid w:val="00970F41"/>
    <w:rsid w:val="009711C1"/>
    <w:rsid w:val="00971793"/>
    <w:rsid w:val="00971B4C"/>
    <w:rsid w:val="00971BDD"/>
    <w:rsid w:val="00971C5C"/>
    <w:rsid w:val="0097203E"/>
    <w:rsid w:val="00972057"/>
    <w:rsid w:val="009724DE"/>
    <w:rsid w:val="00972884"/>
    <w:rsid w:val="00972D62"/>
    <w:rsid w:val="009735D9"/>
    <w:rsid w:val="00973A01"/>
    <w:rsid w:val="009744A2"/>
    <w:rsid w:val="0097489C"/>
    <w:rsid w:val="0097502A"/>
    <w:rsid w:val="00975737"/>
    <w:rsid w:val="009758E5"/>
    <w:rsid w:val="00975B04"/>
    <w:rsid w:val="00976337"/>
    <w:rsid w:val="00976838"/>
    <w:rsid w:val="009770E4"/>
    <w:rsid w:val="00977383"/>
    <w:rsid w:val="009779AD"/>
    <w:rsid w:val="00977AA7"/>
    <w:rsid w:val="00977B01"/>
    <w:rsid w:val="00977EAA"/>
    <w:rsid w:val="0098059B"/>
    <w:rsid w:val="00980DF6"/>
    <w:rsid w:val="0098145D"/>
    <w:rsid w:val="0098176F"/>
    <w:rsid w:val="00981B26"/>
    <w:rsid w:val="009821C9"/>
    <w:rsid w:val="00982623"/>
    <w:rsid w:val="0098291A"/>
    <w:rsid w:val="00982B45"/>
    <w:rsid w:val="00982BDF"/>
    <w:rsid w:val="00983173"/>
    <w:rsid w:val="009839C1"/>
    <w:rsid w:val="00983A69"/>
    <w:rsid w:val="00983AA3"/>
    <w:rsid w:val="00983F62"/>
    <w:rsid w:val="00984DAB"/>
    <w:rsid w:val="00984E00"/>
    <w:rsid w:val="00984F72"/>
    <w:rsid w:val="009850AC"/>
    <w:rsid w:val="0098523F"/>
    <w:rsid w:val="00985369"/>
    <w:rsid w:val="009857B5"/>
    <w:rsid w:val="00985E7C"/>
    <w:rsid w:val="0098671B"/>
    <w:rsid w:val="0098715C"/>
    <w:rsid w:val="00987396"/>
    <w:rsid w:val="00987566"/>
    <w:rsid w:val="00987631"/>
    <w:rsid w:val="009878C7"/>
    <w:rsid w:val="009904F4"/>
    <w:rsid w:val="00990920"/>
    <w:rsid w:val="00990AAB"/>
    <w:rsid w:val="00990E33"/>
    <w:rsid w:val="00990F23"/>
    <w:rsid w:val="00991132"/>
    <w:rsid w:val="00991676"/>
    <w:rsid w:val="009922BF"/>
    <w:rsid w:val="00992874"/>
    <w:rsid w:val="00992BF4"/>
    <w:rsid w:val="00992EB9"/>
    <w:rsid w:val="00992F13"/>
    <w:rsid w:val="0099308A"/>
    <w:rsid w:val="0099349E"/>
    <w:rsid w:val="00993AED"/>
    <w:rsid w:val="00993D19"/>
    <w:rsid w:val="00993F2B"/>
    <w:rsid w:val="00993FED"/>
    <w:rsid w:val="00994297"/>
    <w:rsid w:val="00994576"/>
    <w:rsid w:val="00994A4F"/>
    <w:rsid w:val="00994E98"/>
    <w:rsid w:val="0099540F"/>
    <w:rsid w:val="009959E0"/>
    <w:rsid w:val="00995E40"/>
    <w:rsid w:val="00995F12"/>
    <w:rsid w:val="00996219"/>
    <w:rsid w:val="00996B26"/>
    <w:rsid w:val="009970CA"/>
    <w:rsid w:val="009973C4"/>
    <w:rsid w:val="009977BD"/>
    <w:rsid w:val="009977E3"/>
    <w:rsid w:val="00997914"/>
    <w:rsid w:val="009A08FD"/>
    <w:rsid w:val="009A0923"/>
    <w:rsid w:val="009A0AB3"/>
    <w:rsid w:val="009A17E1"/>
    <w:rsid w:val="009A1B7E"/>
    <w:rsid w:val="009A1BE1"/>
    <w:rsid w:val="009A1C66"/>
    <w:rsid w:val="009A1CD3"/>
    <w:rsid w:val="009A1D21"/>
    <w:rsid w:val="009A1D3B"/>
    <w:rsid w:val="009A29CE"/>
    <w:rsid w:val="009A2A2C"/>
    <w:rsid w:val="009A2A60"/>
    <w:rsid w:val="009A2E36"/>
    <w:rsid w:val="009A2F64"/>
    <w:rsid w:val="009A2FE7"/>
    <w:rsid w:val="009A3756"/>
    <w:rsid w:val="009A3775"/>
    <w:rsid w:val="009A3BBB"/>
    <w:rsid w:val="009A4177"/>
    <w:rsid w:val="009A425C"/>
    <w:rsid w:val="009A4DCB"/>
    <w:rsid w:val="009A4EDD"/>
    <w:rsid w:val="009A50CD"/>
    <w:rsid w:val="009A5582"/>
    <w:rsid w:val="009A5EC4"/>
    <w:rsid w:val="009A5F36"/>
    <w:rsid w:val="009A6003"/>
    <w:rsid w:val="009A67C5"/>
    <w:rsid w:val="009A6951"/>
    <w:rsid w:val="009A6C7D"/>
    <w:rsid w:val="009A7A1B"/>
    <w:rsid w:val="009A7BA1"/>
    <w:rsid w:val="009A7D70"/>
    <w:rsid w:val="009B02F5"/>
    <w:rsid w:val="009B03E0"/>
    <w:rsid w:val="009B07C6"/>
    <w:rsid w:val="009B08DB"/>
    <w:rsid w:val="009B0A2C"/>
    <w:rsid w:val="009B0C02"/>
    <w:rsid w:val="009B1731"/>
    <w:rsid w:val="009B1AC9"/>
    <w:rsid w:val="009B211B"/>
    <w:rsid w:val="009B2136"/>
    <w:rsid w:val="009B248E"/>
    <w:rsid w:val="009B276F"/>
    <w:rsid w:val="009B2E5D"/>
    <w:rsid w:val="009B2F6C"/>
    <w:rsid w:val="009B31F5"/>
    <w:rsid w:val="009B3704"/>
    <w:rsid w:val="009B392E"/>
    <w:rsid w:val="009B398F"/>
    <w:rsid w:val="009B3A53"/>
    <w:rsid w:val="009B41B3"/>
    <w:rsid w:val="009B43B7"/>
    <w:rsid w:val="009B452F"/>
    <w:rsid w:val="009B56F8"/>
    <w:rsid w:val="009B5F0B"/>
    <w:rsid w:val="009B64C4"/>
    <w:rsid w:val="009B6950"/>
    <w:rsid w:val="009B6D25"/>
    <w:rsid w:val="009B6F31"/>
    <w:rsid w:val="009B702B"/>
    <w:rsid w:val="009B7047"/>
    <w:rsid w:val="009B71B4"/>
    <w:rsid w:val="009B71B7"/>
    <w:rsid w:val="009B74FE"/>
    <w:rsid w:val="009B76FA"/>
    <w:rsid w:val="009B78C9"/>
    <w:rsid w:val="009B7E30"/>
    <w:rsid w:val="009C0263"/>
    <w:rsid w:val="009C0329"/>
    <w:rsid w:val="009C0405"/>
    <w:rsid w:val="009C05EF"/>
    <w:rsid w:val="009C0B02"/>
    <w:rsid w:val="009C0C88"/>
    <w:rsid w:val="009C129C"/>
    <w:rsid w:val="009C153C"/>
    <w:rsid w:val="009C1A9E"/>
    <w:rsid w:val="009C1B92"/>
    <w:rsid w:val="009C1D19"/>
    <w:rsid w:val="009C1E2F"/>
    <w:rsid w:val="009C202A"/>
    <w:rsid w:val="009C22E7"/>
    <w:rsid w:val="009C2411"/>
    <w:rsid w:val="009C2470"/>
    <w:rsid w:val="009C26AF"/>
    <w:rsid w:val="009C27FB"/>
    <w:rsid w:val="009C3015"/>
    <w:rsid w:val="009C32F5"/>
    <w:rsid w:val="009C3413"/>
    <w:rsid w:val="009C36E4"/>
    <w:rsid w:val="009C3BAA"/>
    <w:rsid w:val="009C4E5F"/>
    <w:rsid w:val="009C4E62"/>
    <w:rsid w:val="009C4FBC"/>
    <w:rsid w:val="009C511D"/>
    <w:rsid w:val="009C52F2"/>
    <w:rsid w:val="009C53D3"/>
    <w:rsid w:val="009C55A7"/>
    <w:rsid w:val="009C58AD"/>
    <w:rsid w:val="009C5AC1"/>
    <w:rsid w:val="009C5C3B"/>
    <w:rsid w:val="009C5D12"/>
    <w:rsid w:val="009C6017"/>
    <w:rsid w:val="009C668D"/>
    <w:rsid w:val="009C6AD5"/>
    <w:rsid w:val="009C6B0E"/>
    <w:rsid w:val="009C6C9C"/>
    <w:rsid w:val="009C6E92"/>
    <w:rsid w:val="009D00E4"/>
    <w:rsid w:val="009D096B"/>
    <w:rsid w:val="009D0E49"/>
    <w:rsid w:val="009D0E4D"/>
    <w:rsid w:val="009D0E96"/>
    <w:rsid w:val="009D10BF"/>
    <w:rsid w:val="009D1408"/>
    <w:rsid w:val="009D15AB"/>
    <w:rsid w:val="009D16B2"/>
    <w:rsid w:val="009D1A2C"/>
    <w:rsid w:val="009D23A4"/>
    <w:rsid w:val="009D23D4"/>
    <w:rsid w:val="009D24F5"/>
    <w:rsid w:val="009D25B2"/>
    <w:rsid w:val="009D312D"/>
    <w:rsid w:val="009D36DD"/>
    <w:rsid w:val="009D3CD3"/>
    <w:rsid w:val="009D4018"/>
    <w:rsid w:val="009D5389"/>
    <w:rsid w:val="009D547E"/>
    <w:rsid w:val="009D6097"/>
    <w:rsid w:val="009D64D2"/>
    <w:rsid w:val="009D6C0D"/>
    <w:rsid w:val="009D7226"/>
    <w:rsid w:val="009D787F"/>
    <w:rsid w:val="009D7F39"/>
    <w:rsid w:val="009E03F4"/>
    <w:rsid w:val="009E0926"/>
    <w:rsid w:val="009E0C7B"/>
    <w:rsid w:val="009E13E1"/>
    <w:rsid w:val="009E154A"/>
    <w:rsid w:val="009E1650"/>
    <w:rsid w:val="009E1C8A"/>
    <w:rsid w:val="009E24D1"/>
    <w:rsid w:val="009E26FB"/>
    <w:rsid w:val="009E2822"/>
    <w:rsid w:val="009E2FA9"/>
    <w:rsid w:val="009E3266"/>
    <w:rsid w:val="009E328C"/>
    <w:rsid w:val="009E3550"/>
    <w:rsid w:val="009E3645"/>
    <w:rsid w:val="009E3763"/>
    <w:rsid w:val="009E382B"/>
    <w:rsid w:val="009E3D60"/>
    <w:rsid w:val="009E3FAC"/>
    <w:rsid w:val="009E41AA"/>
    <w:rsid w:val="009E4395"/>
    <w:rsid w:val="009E4404"/>
    <w:rsid w:val="009E463F"/>
    <w:rsid w:val="009E4776"/>
    <w:rsid w:val="009E4E02"/>
    <w:rsid w:val="009E5142"/>
    <w:rsid w:val="009E539C"/>
    <w:rsid w:val="009E5994"/>
    <w:rsid w:val="009E5FC4"/>
    <w:rsid w:val="009E6473"/>
    <w:rsid w:val="009E68C3"/>
    <w:rsid w:val="009E6FAF"/>
    <w:rsid w:val="009E7963"/>
    <w:rsid w:val="009E7AC7"/>
    <w:rsid w:val="009E7B26"/>
    <w:rsid w:val="009E7B71"/>
    <w:rsid w:val="009E7BEA"/>
    <w:rsid w:val="009E7FDA"/>
    <w:rsid w:val="009F0394"/>
    <w:rsid w:val="009F03DB"/>
    <w:rsid w:val="009F049C"/>
    <w:rsid w:val="009F05BB"/>
    <w:rsid w:val="009F05D1"/>
    <w:rsid w:val="009F0847"/>
    <w:rsid w:val="009F0C6F"/>
    <w:rsid w:val="009F0E95"/>
    <w:rsid w:val="009F10C8"/>
    <w:rsid w:val="009F13C3"/>
    <w:rsid w:val="009F153E"/>
    <w:rsid w:val="009F1686"/>
    <w:rsid w:val="009F18D2"/>
    <w:rsid w:val="009F1A29"/>
    <w:rsid w:val="009F1E61"/>
    <w:rsid w:val="009F3309"/>
    <w:rsid w:val="009F350E"/>
    <w:rsid w:val="009F4274"/>
    <w:rsid w:val="009F4371"/>
    <w:rsid w:val="009F491F"/>
    <w:rsid w:val="009F535A"/>
    <w:rsid w:val="009F540B"/>
    <w:rsid w:val="009F5A4C"/>
    <w:rsid w:val="009F5BF4"/>
    <w:rsid w:val="009F5D81"/>
    <w:rsid w:val="009F5E99"/>
    <w:rsid w:val="009F61FD"/>
    <w:rsid w:val="009F6580"/>
    <w:rsid w:val="009F6AB4"/>
    <w:rsid w:val="009F6B8F"/>
    <w:rsid w:val="009F7365"/>
    <w:rsid w:val="009F7AEB"/>
    <w:rsid w:val="00A00017"/>
    <w:rsid w:val="00A002D6"/>
    <w:rsid w:val="00A0078F"/>
    <w:rsid w:val="00A00EA2"/>
    <w:rsid w:val="00A017F8"/>
    <w:rsid w:val="00A01A7D"/>
    <w:rsid w:val="00A01B05"/>
    <w:rsid w:val="00A01BB5"/>
    <w:rsid w:val="00A01CB7"/>
    <w:rsid w:val="00A01E07"/>
    <w:rsid w:val="00A02006"/>
    <w:rsid w:val="00A0207F"/>
    <w:rsid w:val="00A020A2"/>
    <w:rsid w:val="00A02A3E"/>
    <w:rsid w:val="00A03486"/>
    <w:rsid w:val="00A03705"/>
    <w:rsid w:val="00A0372B"/>
    <w:rsid w:val="00A037F6"/>
    <w:rsid w:val="00A03B7C"/>
    <w:rsid w:val="00A04346"/>
    <w:rsid w:val="00A0461B"/>
    <w:rsid w:val="00A04785"/>
    <w:rsid w:val="00A04FFD"/>
    <w:rsid w:val="00A0514A"/>
    <w:rsid w:val="00A053DD"/>
    <w:rsid w:val="00A058DB"/>
    <w:rsid w:val="00A05CB2"/>
    <w:rsid w:val="00A06139"/>
    <w:rsid w:val="00A0650A"/>
    <w:rsid w:val="00A06BCC"/>
    <w:rsid w:val="00A06BEA"/>
    <w:rsid w:val="00A06FA9"/>
    <w:rsid w:val="00A0727C"/>
    <w:rsid w:val="00A07446"/>
    <w:rsid w:val="00A07501"/>
    <w:rsid w:val="00A10116"/>
    <w:rsid w:val="00A104F1"/>
    <w:rsid w:val="00A10572"/>
    <w:rsid w:val="00A10586"/>
    <w:rsid w:val="00A1089C"/>
    <w:rsid w:val="00A11017"/>
    <w:rsid w:val="00A11760"/>
    <w:rsid w:val="00A11F36"/>
    <w:rsid w:val="00A12612"/>
    <w:rsid w:val="00A127CA"/>
    <w:rsid w:val="00A12C02"/>
    <w:rsid w:val="00A136D2"/>
    <w:rsid w:val="00A13A8C"/>
    <w:rsid w:val="00A13BB9"/>
    <w:rsid w:val="00A14330"/>
    <w:rsid w:val="00A14627"/>
    <w:rsid w:val="00A147A1"/>
    <w:rsid w:val="00A14C42"/>
    <w:rsid w:val="00A14E23"/>
    <w:rsid w:val="00A15632"/>
    <w:rsid w:val="00A15A69"/>
    <w:rsid w:val="00A15FAE"/>
    <w:rsid w:val="00A16023"/>
    <w:rsid w:val="00A1683D"/>
    <w:rsid w:val="00A17682"/>
    <w:rsid w:val="00A17BF1"/>
    <w:rsid w:val="00A20242"/>
    <w:rsid w:val="00A20309"/>
    <w:rsid w:val="00A20902"/>
    <w:rsid w:val="00A20B53"/>
    <w:rsid w:val="00A20B74"/>
    <w:rsid w:val="00A20C8A"/>
    <w:rsid w:val="00A20C91"/>
    <w:rsid w:val="00A21045"/>
    <w:rsid w:val="00A22695"/>
    <w:rsid w:val="00A22831"/>
    <w:rsid w:val="00A2301F"/>
    <w:rsid w:val="00A23237"/>
    <w:rsid w:val="00A233D2"/>
    <w:rsid w:val="00A235E1"/>
    <w:rsid w:val="00A25039"/>
    <w:rsid w:val="00A251C7"/>
    <w:rsid w:val="00A258C1"/>
    <w:rsid w:val="00A258CC"/>
    <w:rsid w:val="00A259F3"/>
    <w:rsid w:val="00A25B2E"/>
    <w:rsid w:val="00A26060"/>
    <w:rsid w:val="00A2660C"/>
    <w:rsid w:val="00A2676D"/>
    <w:rsid w:val="00A26A04"/>
    <w:rsid w:val="00A26DE3"/>
    <w:rsid w:val="00A27487"/>
    <w:rsid w:val="00A2758A"/>
    <w:rsid w:val="00A27684"/>
    <w:rsid w:val="00A27781"/>
    <w:rsid w:val="00A279DE"/>
    <w:rsid w:val="00A27A25"/>
    <w:rsid w:val="00A27CA3"/>
    <w:rsid w:val="00A30741"/>
    <w:rsid w:val="00A307FE"/>
    <w:rsid w:val="00A30955"/>
    <w:rsid w:val="00A30A1C"/>
    <w:rsid w:val="00A30A2C"/>
    <w:rsid w:val="00A31304"/>
    <w:rsid w:val="00A31555"/>
    <w:rsid w:val="00A31612"/>
    <w:rsid w:val="00A318C2"/>
    <w:rsid w:val="00A31907"/>
    <w:rsid w:val="00A31F43"/>
    <w:rsid w:val="00A31F77"/>
    <w:rsid w:val="00A3256B"/>
    <w:rsid w:val="00A32613"/>
    <w:rsid w:val="00A32726"/>
    <w:rsid w:val="00A32EF5"/>
    <w:rsid w:val="00A32F25"/>
    <w:rsid w:val="00A3324A"/>
    <w:rsid w:val="00A33581"/>
    <w:rsid w:val="00A339D7"/>
    <w:rsid w:val="00A33A66"/>
    <w:rsid w:val="00A33B55"/>
    <w:rsid w:val="00A3403F"/>
    <w:rsid w:val="00A34068"/>
    <w:rsid w:val="00A3486B"/>
    <w:rsid w:val="00A348C1"/>
    <w:rsid w:val="00A34C4C"/>
    <w:rsid w:val="00A34E69"/>
    <w:rsid w:val="00A350AE"/>
    <w:rsid w:val="00A359D6"/>
    <w:rsid w:val="00A35B6D"/>
    <w:rsid w:val="00A35CB6"/>
    <w:rsid w:val="00A35E12"/>
    <w:rsid w:val="00A35E9F"/>
    <w:rsid w:val="00A36080"/>
    <w:rsid w:val="00A36690"/>
    <w:rsid w:val="00A36939"/>
    <w:rsid w:val="00A36A5C"/>
    <w:rsid w:val="00A36CA1"/>
    <w:rsid w:val="00A36F59"/>
    <w:rsid w:val="00A3713E"/>
    <w:rsid w:val="00A373B7"/>
    <w:rsid w:val="00A37969"/>
    <w:rsid w:val="00A37A90"/>
    <w:rsid w:val="00A37B78"/>
    <w:rsid w:val="00A37BB9"/>
    <w:rsid w:val="00A40CDB"/>
    <w:rsid w:val="00A41369"/>
    <w:rsid w:val="00A41C76"/>
    <w:rsid w:val="00A42440"/>
    <w:rsid w:val="00A4247D"/>
    <w:rsid w:val="00A42A94"/>
    <w:rsid w:val="00A42D24"/>
    <w:rsid w:val="00A42D5C"/>
    <w:rsid w:val="00A43719"/>
    <w:rsid w:val="00A4390B"/>
    <w:rsid w:val="00A4397E"/>
    <w:rsid w:val="00A43987"/>
    <w:rsid w:val="00A43B03"/>
    <w:rsid w:val="00A43D96"/>
    <w:rsid w:val="00A43EFB"/>
    <w:rsid w:val="00A44472"/>
    <w:rsid w:val="00A44552"/>
    <w:rsid w:val="00A4477C"/>
    <w:rsid w:val="00A44818"/>
    <w:rsid w:val="00A448A4"/>
    <w:rsid w:val="00A44B9B"/>
    <w:rsid w:val="00A44D4F"/>
    <w:rsid w:val="00A452C8"/>
    <w:rsid w:val="00A466EF"/>
    <w:rsid w:val="00A46826"/>
    <w:rsid w:val="00A46ECB"/>
    <w:rsid w:val="00A4702C"/>
    <w:rsid w:val="00A475A4"/>
    <w:rsid w:val="00A47FF1"/>
    <w:rsid w:val="00A507A9"/>
    <w:rsid w:val="00A50E0F"/>
    <w:rsid w:val="00A50FD9"/>
    <w:rsid w:val="00A5128E"/>
    <w:rsid w:val="00A5167B"/>
    <w:rsid w:val="00A517B1"/>
    <w:rsid w:val="00A5183C"/>
    <w:rsid w:val="00A5310F"/>
    <w:rsid w:val="00A531B8"/>
    <w:rsid w:val="00A53F1D"/>
    <w:rsid w:val="00A54039"/>
    <w:rsid w:val="00A5485B"/>
    <w:rsid w:val="00A54D72"/>
    <w:rsid w:val="00A55212"/>
    <w:rsid w:val="00A559EB"/>
    <w:rsid w:val="00A55AB9"/>
    <w:rsid w:val="00A55CE8"/>
    <w:rsid w:val="00A55D20"/>
    <w:rsid w:val="00A564F2"/>
    <w:rsid w:val="00A568CB"/>
    <w:rsid w:val="00A56DC3"/>
    <w:rsid w:val="00A57501"/>
    <w:rsid w:val="00A57521"/>
    <w:rsid w:val="00A5763B"/>
    <w:rsid w:val="00A60869"/>
    <w:rsid w:val="00A60931"/>
    <w:rsid w:val="00A60A04"/>
    <w:rsid w:val="00A60A4B"/>
    <w:rsid w:val="00A611F1"/>
    <w:rsid w:val="00A613B6"/>
    <w:rsid w:val="00A616CB"/>
    <w:rsid w:val="00A619B1"/>
    <w:rsid w:val="00A61C2D"/>
    <w:rsid w:val="00A621D2"/>
    <w:rsid w:val="00A62237"/>
    <w:rsid w:val="00A624D1"/>
    <w:rsid w:val="00A62704"/>
    <w:rsid w:val="00A6293F"/>
    <w:rsid w:val="00A62F88"/>
    <w:rsid w:val="00A62FDD"/>
    <w:rsid w:val="00A63686"/>
    <w:rsid w:val="00A638CB"/>
    <w:rsid w:val="00A645D0"/>
    <w:rsid w:val="00A647D2"/>
    <w:rsid w:val="00A64D3A"/>
    <w:rsid w:val="00A64E50"/>
    <w:rsid w:val="00A64E5C"/>
    <w:rsid w:val="00A64F33"/>
    <w:rsid w:val="00A65365"/>
    <w:rsid w:val="00A65437"/>
    <w:rsid w:val="00A655F0"/>
    <w:rsid w:val="00A656AC"/>
    <w:rsid w:val="00A658A7"/>
    <w:rsid w:val="00A65B9B"/>
    <w:rsid w:val="00A65DB7"/>
    <w:rsid w:val="00A66644"/>
    <w:rsid w:val="00A668EC"/>
    <w:rsid w:val="00A66D92"/>
    <w:rsid w:val="00A6708B"/>
    <w:rsid w:val="00A67240"/>
    <w:rsid w:val="00A6735E"/>
    <w:rsid w:val="00A6759F"/>
    <w:rsid w:val="00A67660"/>
    <w:rsid w:val="00A67C2A"/>
    <w:rsid w:val="00A67DDD"/>
    <w:rsid w:val="00A70407"/>
    <w:rsid w:val="00A7044B"/>
    <w:rsid w:val="00A707A0"/>
    <w:rsid w:val="00A70AFA"/>
    <w:rsid w:val="00A70F2F"/>
    <w:rsid w:val="00A710D0"/>
    <w:rsid w:val="00A71257"/>
    <w:rsid w:val="00A71501"/>
    <w:rsid w:val="00A718AE"/>
    <w:rsid w:val="00A71919"/>
    <w:rsid w:val="00A71D7B"/>
    <w:rsid w:val="00A71E8C"/>
    <w:rsid w:val="00A72202"/>
    <w:rsid w:val="00A7239C"/>
    <w:rsid w:val="00A723FC"/>
    <w:rsid w:val="00A729F4"/>
    <w:rsid w:val="00A7338D"/>
    <w:rsid w:val="00A7349E"/>
    <w:rsid w:val="00A735F0"/>
    <w:rsid w:val="00A7368D"/>
    <w:rsid w:val="00A737A4"/>
    <w:rsid w:val="00A73EC9"/>
    <w:rsid w:val="00A74438"/>
    <w:rsid w:val="00A748BE"/>
    <w:rsid w:val="00A74A2A"/>
    <w:rsid w:val="00A75223"/>
    <w:rsid w:val="00A75B15"/>
    <w:rsid w:val="00A75B27"/>
    <w:rsid w:val="00A75D4D"/>
    <w:rsid w:val="00A76071"/>
    <w:rsid w:val="00A762ED"/>
    <w:rsid w:val="00A76536"/>
    <w:rsid w:val="00A767FA"/>
    <w:rsid w:val="00A76D4D"/>
    <w:rsid w:val="00A76D52"/>
    <w:rsid w:val="00A76D94"/>
    <w:rsid w:val="00A771FD"/>
    <w:rsid w:val="00A7752A"/>
    <w:rsid w:val="00A77C16"/>
    <w:rsid w:val="00A80A52"/>
    <w:rsid w:val="00A80A93"/>
    <w:rsid w:val="00A80BAA"/>
    <w:rsid w:val="00A80C52"/>
    <w:rsid w:val="00A80C9F"/>
    <w:rsid w:val="00A8101D"/>
    <w:rsid w:val="00A814E3"/>
    <w:rsid w:val="00A81552"/>
    <w:rsid w:val="00A81BAF"/>
    <w:rsid w:val="00A81CD2"/>
    <w:rsid w:val="00A81F24"/>
    <w:rsid w:val="00A82082"/>
    <w:rsid w:val="00A824DA"/>
    <w:rsid w:val="00A83308"/>
    <w:rsid w:val="00A834F9"/>
    <w:rsid w:val="00A84128"/>
    <w:rsid w:val="00A849B7"/>
    <w:rsid w:val="00A84C25"/>
    <w:rsid w:val="00A84C8D"/>
    <w:rsid w:val="00A84FE8"/>
    <w:rsid w:val="00A8524F"/>
    <w:rsid w:val="00A8557D"/>
    <w:rsid w:val="00A85824"/>
    <w:rsid w:val="00A85C9E"/>
    <w:rsid w:val="00A85D0C"/>
    <w:rsid w:val="00A860A9"/>
    <w:rsid w:val="00A863A4"/>
    <w:rsid w:val="00A86618"/>
    <w:rsid w:val="00A86B74"/>
    <w:rsid w:val="00A86C0D"/>
    <w:rsid w:val="00A86C2A"/>
    <w:rsid w:val="00A870BC"/>
    <w:rsid w:val="00A8788A"/>
    <w:rsid w:val="00A87E9F"/>
    <w:rsid w:val="00A90785"/>
    <w:rsid w:val="00A90A08"/>
    <w:rsid w:val="00A91143"/>
    <w:rsid w:val="00A91448"/>
    <w:rsid w:val="00A91455"/>
    <w:rsid w:val="00A91AF7"/>
    <w:rsid w:val="00A91C16"/>
    <w:rsid w:val="00A91EC9"/>
    <w:rsid w:val="00A92096"/>
    <w:rsid w:val="00A92236"/>
    <w:rsid w:val="00A92C67"/>
    <w:rsid w:val="00A92DF6"/>
    <w:rsid w:val="00A9328C"/>
    <w:rsid w:val="00A9341B"/>
    <w:rsid w:val="00A93D4C"/>
    <w:rsid w:val="00A93FA7"/>
    <w:rsid w:val="00A946ED"/>
    <w:rsid w:val="00A947BD"/>
    <w:rsid w:val="00A94976"/>
    <w:rsid w:val="00A94C7F"/>
    <w:rsid w:val="00A94F3B"/>
    <w:rsid w:val="00A9504B"/>
    <w:rsid w:val="00A9553F"/>
    <w:rsid w:val="00A95540"/>
    <w:rsid w:val="00A958B3"/>
    <w:rsid w:val="00A95AD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6A22"/>
    <w:rsid w:val="00A973E7"/>
    <w:rsid w:val="00A97473"/>
    <w:rsid w:val="00A97B86"/>
    <w:rsid w:val="00A97BB3"/>
    <w:rsid w:val="00AA017B"/>
    <w:rsid w:val="00AA0338"/>
    <w:rsid w:val="00AA0493"/>
    <w:rsid w:val="00AA0796"/>
    <w:rsid w:val="00AA094C"/>
    <w:rsid w:val="00AA0D78"/>
    <w:rsid w:val="00AA13DC"/>
    <w:rsid w:val="00AA143B"/>
    <w:rsid w:val="00AA15C1"/>
    <w:rsid w:val="00AA1790"/>
    <w:rsid w:val="00AA1865"/>
    <w:rsid w:val="00AA18BB"/>
    <w:rsid w:val="00AA1990"/>
    <w:rsid w:val="00AA1B3E"/>
    <w:rsid w:val="00AA1BDC"/>
    <w:rsid w:val="00AA1C46"/>
    <w:rsid w:val="00AA24CA"/>
    <w:rsid w:val="00AA2FDA"/>
    <w:rsid w:val="00AA362D"/>
    <w:rsid w:val="00AA3ABF"/>
    <w:rsid w:val="00AA3C22"/>
    <w:rsid w:val="00AA3DB2"/>
    <w:rsid w:val="00AA406B"/>
    <w:rsid w:val="00AA4321"/>
    <w:rsid w:val="00AA4419"/>
    <w:rsid w:val="00AA47F5"/>
    <w:rsid w:val="00AA4E68"/>
    <w:rsid w:val="00AA5087"/>
    <w:rsid w:val="00AA5865"/>
    <w:rsid w:val="00AA590D"/>
    <w:rsid w:val="00AA5E51"/>
    <w:rsid w:val="00AA7D85"/>
    <w:rsid w:val="00AB050F"/>
    <w:rsid w:val="00AB0660"/>
    <w:rsid w:val="00AB0BF3"/>
    <w:rsid w:val="00AB0CCC"/>
    <w:rsid w:val="00AB0EF5"/>
    <w:rsid w:val="00AB0FC6"/>
    <w:rsid w:val="00AB128A"/>
    <w:rsid w:val="00AB1483"/>
    <w:rsid w:val="00AB1574"/>
    <w:rsid w:val="00AB1D0F"/>
    <w:rsid w:val="00AB1D81"/>
    <w:rsid w:val="00AB1E19"/>
    <w:rsid w:val="00AB1E43"/>
    <w:rsid w:val="00AB2083"/>
    <w:rsid w:val="00AB24A7"/>
    <w:rsid w:val="00AB26FD"/>
    <w:rsid w:val="00AB29D5"/>
    <w:rsid w:val="00AB2AB6"/>
    <w:rsid w:val="00AB2AE3"/>
    <w:rsid w:val="00AB2C5C"/>
    <w:rsid w:val="00AB2D49"/>
    <w:rsid w:val="00AB3093"/>
    <w:rsid w:val="00AB3CCF"/>
    <w:rsid w:val="00AB3D8A"/>
    <w:rsid w:val="00AB3F64"/>
    <w:rsid w:val="00AB46F0"/>
    <w:rsid w:val="00AB4AC5"/>
    <w:rsid w:val="00AB4E29"/>
    <w:rsid w:val="00AB4EEF"/>
    <w:rsid w:val="00AB54D9"/>
    <w:rsid w:val="00AB56DA"/>
    <w:rsid w:val="00AB5B1C"/>
    <w:rsid w:val="00AB5D81"/>
    <w:rsid w:val="00AB60B6"/>
    <w:rsid w:val="00AB6473"/>
    <w:rsid w:val="00AB6926"/>
    <w:rsid w:val="00AB6E42"/>
    <w:rsid w:val="00AB731E"/>
    <w:rsid w:val="00AB74BE"/>
    <w:rsid w:val="00AB76EC"/>
    <w:rsid w:val="00AB7C11"/>
    <w:rsid w:val="00AB7E20"/>
    <w:rsid w:val="00AC0084"/>
    <w:rsid w:val="00AC068B"/>
    <w:rsid w:val="00AC0AB9"/>
    <w:rsid w:val="00AC10B1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5E7"/>
    <w:rsid w:val="00AC372B"/>
    <w:rsid w:val="00AC37C7"/>
    <w:rsid w:val="00AC3CDB"/>
    <w:rsid w:val="00AC3D7D"/>
    <w:rsid w:val="00AC3E92"/>
    <w:rsid w:val="00AC4300"/>
    <w:rsid w:val="00AC4405"/>
    <w:rsid w:val="00AC4687"/>
    <w:rsid w:val="00AC52D3"/>
    <w:rsid w:val="00AC56D4"/>
    <w:rsid w:val="00AC56FF"/>
    <w:rsid w:val="00AC5804"/>
    <w:rsid w:val="00AC5FE2"/>
    <w:rsid w:val="00AC6182"/>
    <w:rsid w:val="00AC61FB"/>
    <w:rsid w:val="00AC64E6"/>
    <w:rsid w:val="00AC655C"/>
    <w:rsid w:val="00AC656A"/>
    <w:rsid w:val="00AC66E6"/>
    <w:rsid w:val="00AC69FF"/>
    <w:rsid w:val="00AC6A37"/>
    <w:rsid w:val="00AC6C04"/>
    <w:rsid w:val="00AC6D02"/>
    <w:rsid w:val="00AC78A5"/>
    <w:rsid w:val="00AC7A6D"/>
    <w:rsid w:val="00AC7E65"/>
    <w:rsid w:val="00AD0112"/>
    <w:rsid w:val="00AD0227"/>
    <w:rsid w:val="00AD039E"/>
    <w:rsid w:val="00AD09B8"/>
    <w:rsid w:val="00AD0F96"/>
    <w:rsid w:val="00AD0FEC"/>
    <w:rsid w:val="00AD1083"/>
    <w:rsid w:val="00AD11DD"/>
    <w:rsid w:val="00AD130A"/>
    <w:rsid w:val="00AD176B"/>
    <w:rsid w:val="00AD1C64"/>
    <w:rsid w:val="00AD1DEC"/>
    <w:rsid w:val="00AD1E18"/>
    <w:rsid w:val="00AD1FBF"/>
    <w:rsid w:val="00AD201E"/>
    <w:rsid w:val="00AD2BC0"/>
    <w:rsid w:val="00AD2D2A"/>
    <w:rsid w:val="00AD31AD"/>
    <w:rsid w:val="00AD331F"/>
    <w:rsid w:val="00AD364B"/>
    <w:rsid w:val="00AD3742"/>
    <w:rsid w:val="00AD3A90"/>
    <w:rsid w:val="00AD3AED"/>
    <w:rsid w:val="00AD3BD7"/>
    <w:rsid w:val="00AD3F8A"/>
    <w:rsid w:val="00AD4ABF"/>
    <w:rsid w:val="00AD52AE"/>
    <w:rsid w:val="00AD591B"/>
    <w:rsid w:val="00AD5A16"/>
    <w:rsid w:val="00AD5BDB"/>
    <w:rsid w:val="00AD6977"/>
    <w:rsid w:val="00AD6BD7"/>
    <w:rsid w:val="00AD6CE8"/>
    <w:rsid w:val="00AD6D02"/>
    <w:rsid w:val="00AD6D15"/>
    <w:rsid w:val="00AD7134"/>
    <w:rsid w:val="00AD75AF"/>
    <w:rsid w:val="00AD78D0"/>
    <w:rsid w:val="00AD7B10"/>
    <w:rsid w:val="00AD7B15"/>
    <w:rsid w:val="00AD7C58"/>
    <w:rsid w:val="00AD7EAB"/>
    <w:rsid w:val="00AE0B2F"/>
    <w:rsid w:val="00AE104E"/>
    <w:rsid w:val="00AE1A05"/>
    <w:rsid w:val="00AE1C19"/>
    <w:rsid w:val="00AE207E"/>
    <w:rsid w:val="00AE24DF"/>
    <w:rsid w:val="00AE28CC"/>
    <w:rsid w:val="00AE2A6A"/>
    <w:rsid w:val="00AE2C59"/>
    <w:rsid w:val="00AE2D85"/>
    <w:rsid w:val="00AE2E8F"/>
    <w:rsid w:val="00AE36F2"/>
    <w:rsid w:val="00AE3B59"/>
    <w:rsid w:val="00AE4551"/>
    <w:rsid w:val="00AE4796"/>
    <w:rsid w:val="00AE47F8"/>
    <w:rsid w:val="00AE48EE"/>
    <w:rsid w:val="00AE4E14"/>
    <w:rsid w:val="00AE4F11"/>
    <w:rsid w:val="00AE4FA8"/>
    <w:rsid w:val="00AE5575"/>
    <w:rsid w:val="00AE579C"/>
    <w:rsid w:val="00AE58B8"/>
    <w:rsid w:val="00AE5DCA"/>
    <w:rsid w:val="00AE5F5F"/>
    <w:rsid w:val="00AE6106"/>
    <w:rsid w:val="00AE62EE"/>
    <w:rsid w:val="00AE7359"/>
    <w:rsid w:val="00AE76CE"/>
    <w:rsid w:val="00AE799F"/>
    <w:rsid w:val="00AF0C26"/>
    <w:rsid w:val="00AF0C62"/>
    <w:rsid w:val="00AF1279"/>
    <w:rsid w:val="00AF16E9"/>
    <w:rsid w:val="00AF1795"/>
    <w:rsid w:val="00AF1C12"/>
    <w:rsid w:val="00AF1DF6"/>
    <w:rsid w:val="00AF2E8E"/>
    <w:rsid w:val="00AF2F10"/>
    <w:rsid w:val="00AF3ED1"/>
    <w:rsid w:val="00AF3F9F"/>
    <w:rsid w:val="00AF43BE"/>
    <w:rsid w:val="00AF4B05"/>
    <w:rsid w:val="00AF5003"/>
    <w:rsid w:val="00AF582A"/>
    <w:rsid w:val="00AF5866"/>
    <w:rsid w:val="00AF5ACF"/>
    <w:rsid w:val="00AF5B71"/>
    <w:rsid w:val="00AF5BF4"/>
    <w:rsid w:val="00AF5E49"/>
    <w:rsid w:val="00AF699F"/>
    <w:rsid w:val="00AF6CBD"/>
    <w:rsid w:val="00AF7294"/>
    <w:rsid w:val="00AF7333"/>
    <w:rsid w:val="00AF740F"/>
    <w:rsid w:val="00AF7745"/>
    <w:rsid w:val="00AF7C7C"/>
    <w:rsid w:val="00AF7F59"/>
    <w:rsid w:val="00B00586"/>
    <w:rsid w:val="00B00A30"/>
    <w:rsid w:val="00B01042"/>
    <w:rsid w:val="00B01374"/>
    <w:rsid w:val="00B01E21"/>
    <w:rsid w:val="00B021D3"/>
    <w:rsid w:val="00B023BF"/>
    <w:rsid w:val="00B02E88"/>
    <w:rsid w:val="00B03248"/>
    <w:rsid w:val="00B040BC"/>
    <w:rsid w:val="00B0419F"/>
    <w:rsid w:val="00B04237"/>
    <w:rsid w:val="00B04405"/>
    <w:rsid w:val="00B04D63"/>
    <w:rsid w:val="00B051E1"/>
    <w:rsid w:val="00B053F3"/>
    <w:rsid w:val="00B0612A"/>
    <w:rsid w:val="00B06136"/>
    <w:rsid w:val="00B065B9"/>
    <w:rsid w:val="00B0677F"/>
    <w:rsid w:val="00B068C9"/>
    <w:rsid w:val="00B06C03"/>
    <w:rsid w:val="00B06F09"/>
    <w:rsid w:val="00B072C5"/>
    <w:rsid w:val="00B078E0"/>
    <w:rsid w:val="00B07A3C"/>
    <w:rsid w:val="00B07E66"/>
    <w:rsid w:val="00B103A5"/>
    <w:rsid w:val="00B1057E"/>
    <w:rsid w:val="00B105C9"/>
    <w:rsid w:val="00B10737"/>
    <w:rsid w:val="00B10771"/>
    <w:rsid w:val="00B10DA4"/>
    <w:rsid w:val="00B111BF"/>
    <w:rsid w:val="00B11592"/>
    <w:rsid w:val="00B119ED"/>
    <w:rsid w:val="00B11DA1"/>
    <w:rsid w:val="00B12097"/>
    <w:rsid w:val="00B12BB9"/>
    <w:rsid w:val="00B130B0"/>
    <w:rsid w:val="00B133AC"/>
    <w:rsid w:val="00B14094"/>
    <w:rsid w:val="00B14962"/>
    <w:rsid w:val="00B14CCC"/>
    <w:rsid w:val="00B14EF0"/>
    <w:rsid w:val="00B154C0"/>
    <w:rsid w:val="00B15633"/>
    <w:rsid w:val="00B15655"/>
    <w:rsid w:val="00B15B53"/>
    <w:rsid w:val="00B15CE5"/>
    <w:rsid w:val="00B16157"/>
    <w:rsid w:val="00B167CD"/>
    <w:rsid w:val="00B16BE0"/>
    <w:rsid w:val="00B17012"/>
    <w:rsid w:val="00B17161"/>
    <w:rsid w:val="00B171D5"/>
    <w:rsid w:val="00B1754F"/>
    <w:rsid w:val="00B17674"/>
    <w:rsid w:val="00B1768E"/>
    <w:rsid w:val="00B178BF"/>
    <w:rsid w:val="00B17FE6"/>
    <w:rsid w:val="00B2004B"/>
    <w:rsid w:val="00B20332"/>
    <w:rsid w:val="00B20D98"/>
    <w:rsid w:val="00B2107A"/>
    <w:rsid w:val="00B21467"/>
    <w:rsid w:val="00B21569"/>
    <w:rsid w:val="00B221A7"/>
    <w:rsid w:val="00B2262B"/>
    <w:rsid w:val="00B22685"/>
    <w:rsid w:val="00B22781"/>
    <w:rsid w:val="00B22BDA"/>
    <w:rsid w:val="00B23052"/>
    <w:rsid w:val="00B23339"/>
    <w:rsid w:val="00B2353A"/>
    <w:rsid w:val="00B23FF5"/>
    <w:rsid w:val="00B242A0"/>
    <w:rsid w:val="00B24CBB"/>
    <w:rsid w:val="00B24E7A"/>
    <w:rsid w:val="00B2559C"/>
    <w:rsid w:val="00B25635"/>
    <w:rsid w:val="00B256A2"/>
    <w:rsid w:val="00B25743"/>
    <w:rsid w:val="00B25974"/>
    <w:rsid w:val="00B25EBC"/>
    <w:rsid w:val="00B264F3"/>
    <w:rsid w:val="00B26A1D"/>
    <w:rsid w:val="00B26A35"/>
    <w:rsid w:val="00B26FFD"/>
    <w:rsid w:val="00B27220"/>
    <w:rsid w:val="00B272A4"/>
    <w:rsid w:val="00B277CD"/>
    <w:rsid w:val="00B27B52"/>
    <w:rsid w:val="00B27DC3"/>
    <w:rsid w:val="00B27E0F"/>
    <w:rsid w:val="00B27F12"/>
    <w:rsid w:val="00B302BF"/>
    <w:rsid w:val="00B309A5"/>
    <w:rsid w:val="00B30E14"/>
    <w:rsid w:val="00B31035"/>
    <w:rsid w:val="00B31807"/>
    <w:rsid w:val="00B31B5A"/>
    <w:rsid w:val="00B31CC1"/>
    <w:rsid w:val="00B31D03"/>
    <w:rsid w:val="00B322DC"/>
    <w:rsid w:val="00B323DB"/>
    <w:rsid w:val="00B32875"/>
    <w:rsid w:val="00B329CE"/>
    <w:rsid w:val="00B329E7"/>
    <w:rsid w:val="00B32A1F"/>
    <w:rsid w:val="00B32BB3"/>
    <w:rsid w:val="00B33011"/>
    <w:rsid w:val="00B337FA"/>
    <w:rsid w:val="00B33E40"/>
    <w:rsid w:val="00B3486D"/>
    <w:rsid w:val="00B34A27"/>
    <w:rsid w:val="00B34B67"/>
    <w:rsid w:val="00B34C98"/>
    <w:rsid w:val="00B34D34"/>
    <w:rsid w:val="00B354DA"/>
    <w:rsid w:val="00B355BC"/>
    <w:rsid w:val="00B35AB6"/>
    <w:rsid w:val="00B35E8C"/>
    <w:rsid w:val="00B35F82"/>
    <w:rsid w:val="00B36221"/>
    <w:rsid w:val="00B366DD"/>
    <w:rsid w:val="00B36A1C"/>
    <w:rsid w:val="00B36AA5"/>
    <w:rsid w:val="00B36E9F"/>
    <w:rsid w:val="00B36FCA"/>
    <w:rsid w:val="00B37504"/>
    <w:rsid w:val="00B3787C"/>
    <w:rsid w:val="00B37B82"/>
    <w:rsid w:val="00B37C97"/>
    <w:rsid w:val="00B37E4E"/>
    <w:rsid w:val="00B40174"/>
    <w:rsid w:val="00B40491"/>
    <w:rsid w:val="00B405CA"/>
    <w:rsid w:val="00B40652"/>
    <w:rsid w:val="00B4070A"/>
    <w:rsid w:val="00B40715"/>
    <w:rsid w:val="00B4091C"/>
    <w:rsid w:val="00B40B7A"/>
    <w:rsid w:val="00B40E11"/>
    <w:rsid w:val="00B4106B"/>
    <w:rsid w:val="00B412CF"/>
    <w:rsid w:val="00B4144F"/>
    <w:rsid w:val="00B41630"/>
    <w:rsid w:val="00B41A4A"/>
    <w:rsid w:val="00B41E20"/>
    <w:rsid w:val="00B41F8E"/>
    <w:rsid w:val="00B42151"/>
    <w:rsid w:val="00B4231C"/>
    <w:rsid w:val="00B42699"/>
    <w:rsid w:val="00B42718"/>
    <w:rsid w:val="00B42956"/>
    <w:rsid w:val="00B42BBF"/>
    <w:rsid w:val="00B42CCE"/>
    <w:rsid w:val="00B42CE6"/>
    <w:rsid w:val="00B43472"/>
    <w:rsid w:val="00B43585"/>
    <w:rsid w:val="00B43727"/>
    <w:rsid w:val="00B438DC"/>
    <w:rsid w:val="00B439CA"/>
    <w:rsid w:val="00B4454F"/>
    <w:rsid w:val="00B448D8"/>
    <w:rsid w:val="00B44A6E"/>
    <w:rsid w:val="00B45836"/>
    <w:rsid w:val="00B463C3"/>
    <w:rsid w:val="00B46501"/>
    <w:rsid w:val="00B46596"/>
    <w:rsid w:val="00B467C4"/>
    <w:rsid w:val="00B46943"/>
    <w:rsid w:val="00B46A64"/>
    <w:rsid w:val="00B46A83"/>
    <w:rsid w:val="00B46B13"/>
    <w:rsid w:val="00B46C32"/>
    <w:rsid w:val="00B46C49"/>
    <w:rsid w:val="00B46CD7"/>
    <w:rsid w:val="00B46DB5"/>
    <w:rsid w:val="00B46EF5"/>
    <w:rsid w:val="00B47223"/>
    <w:rsid w:val="00B47358"/>
    <w:rsid w:val="00B477DD"/>
    <w:rsid w:val="00B478EE"/>
    <w:rsid w:val="00B47D26"/>
    <w:rsid w:val="00B505C6"/>
    <w:rsid w:val="00B505C9"/>
    <w:rsid w:val="00B50691"/>
    <w:rsid w:val="00B50B06"/>
    <w:rsid w:val="00B50BFF"/>
    <w:rsid w:val="00B51030"/>
    <w:rsid w:val="00B512A5"/>
    <w:rsid w:val="00B5162A"/>
    <w:rsid w:val="00B5185D"/>
    <w:rsid w:val="00B520BA"/>
    <w:rsid w:val="00B5288E"/>
    <w:rsid w:val="00B529AA"/>
    <w:rsid w:val="00B52B0D"/>
    <w:rsid w:val="00B53051"/>
    <w:rsid w:val="00B53694"/>
    <w:rsid w:val="00B53C2B"/>
    <w:rsid w:val="00B53DD4"/>
    <w:rsid w:val="00B53F9F"/>
    <w:rsid w:val="00B54074"/>
    <w:rsid w:val="00B5482F"/>
    <w:rsid w:val="00B54B5B"/>
    <w:rsid w:val="00B54DC9"/>
    <w:rsid w:val="00B54ED8"/>
    <w:rsid w:val="00B54F7B"/>
    <w:rsid w:val="00B54F8A"/>
    <w:rsid w:val="00B55026"/>
    <w:rsid w:val="00B55300"/>
    <w:rsid w:val="00B556BC"/>
    <w:rsid w:val="00B55D98"/>
    <w:rsid w:val="00B56518"/>
    <w:rsid w:val="00B56B7C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B0D"/>
    <w:rsid w:val="00B63078"/>
    <w:rsid w:val="00B6386B"/>
    <w:rsid w:val="00B63A14"/>
    <w:rsid w:val="00B63A84"/>
    <w:rsid w:val="00B63C2C"/>
    <w:rsid w:val="00B6400F"/>
    <w:rsid w:val="00B6417F"/>
    <w:rsid w:val="00B64A05"/>
    <w:rsid w:val="00B64D5C"/>
    <w:rsid w:val="00B64E02"/>
    <w:rsid w:val="00B65883"/>
    <w:rsid w:val="00B65988"/>
    <w:rsid w:val="00B66643"/>
    <w:rsid w:val="00B66753"/>
    <w:rsid w:val="00B66826"/>
    <w:rsid w:val="00B66A42"/>
    <w:rsid w:val="00B66D2A"/>
    <w:rsid w:val="00B66DBE"/>
    <w:rsid w:val="00B670E1"/>
    <w:rsid w:val="00B6741C"/>
    <w:rsid w:val="00B676D5"/>
    <w:rsid w:val="00B676D7"/>
    <w:rsid w:val="00B677FE"/>
    <w:rsid w:val="00B67A6C"/>
    <w:rsid w:val="00B67DAF"/>
    <w:rsid w:val="00B70085"/>
    <w:rsid w:val="00B70AFA"/>
    <w:rsid w:val="00B717AD"/>
    <w:rsid w:val="00B71F12"/>
    <w:rsid w:val="00B720BA"/>
    <w:rsid w:val="00B7228F"/>
    <w:rsid w:val="00B7261B"/>
    <w:rsid w:val="00B727C7"/>
    <w:rsid w:val="00B72814"/>
    <w:rsid w:val="00B72C38"/>
    <w:rsid w:val="00B73374"/>
    <w:rsid w:val="00B7338C"/>
    <w:rsid w:val="00B737BC"/>
    <w:rsid w:val="00B73978"/>
    <w:rsid w:val="00B73DF7"/>
    <w:rsid w:val="00B73E50"/>
    <w:rsid w:val="00B740AD"/>
    <w:rsid w:val="00B74182"/>
    <w:rsid w:val="00B74A6E"/>
    <w:rsid w:val="00B74D18"/>
    <w:rsid w:val="00B74DCC"/>
    <w:rsid w:val="00B751B6"/>
    <w:rsid w:val="00B75543"/>
    <w:rsid w:val="00B7574E"/>
    <w:rsid w:val="00B75A36"/>
    <w:rsid w:val="00B75A45"/>
    <w:rsid w:val="00B75DD3"/>
    <w:rsid w:val="00B76000"/>
    <w:rsid w:val="00B764FB"/>
    <w:rsid w:val="00B765EB"/>
    <w:rsid w:val="00B776B5"/>
    <w:rsid w:val="00B77BD9"/>
    <w:rsid w:val="00B77D19"/>
    <w:rsid w:val="00B80589"/>
    <w:rsid w:val="00B8090C"/>
    <w:rsid w:val="00B80CD3"/>
    <w:rsid w:val="00B80D59"/>
    <w:rsid w:val="00B80E2F"/>
    <w:rsid w:val="00B81087"/>
    <w:rsid w:val="00B8147D"/>
    <w:rsid w:val="00B81C8D"/>
    <w:rsid w:val="00B81CC8"/>
    <w:rsid w:val="00B81EA9"/>
    <w:rsid w:val="00B82704"/>
    <w:rsid w:val="00B82A95"/>
    <w:rsid w:val="00B82BBC"/>
    <w:rsid w:val="00B82BE5"/>
    <w:rsid w:val="00B82EC5"/>
    <w:rsid w:val="00B83478"/>
    <w:rsid w:val="00B83793"/>
    <w:rsid w:val="00B83989"/>
    <w:rsid w:val="00B841FD"/>
    <w:rsid w:val="00B84463"/>
    <w:rsid w:val="00B8450A"/>
    <w:rsid w:val="00B8461F"/>
    <w:rsid w:val="00B85121"/>
    <w:rsid w:val="00B8537D"/>
    <w:rsid w:val="00B85395"/>
    <w:rsid w:val="00B859A2"/>
    <w:rsid w:val="00B85DE5"/>
    <w:rsid w:val="00B86159"/>
    <w:rsid w:val="00B86163"/>
    <w:rsid w:val="00B86197"/>
    <w:rsid w:val="00B8646B"/>
    <w:rsid w:val="00B872D1"/>
    <w:rsid w:val="00B8755E"/>
    <w:rsid w:val="00B875ED"/>
    <w:rsid w:val="00B87C97"/>
    <w:rsid w:val="00B87D4C"/>
    <w:rsid w:val="00B87DEB"/>
    <w:rsid w:val="00B87E0D"/>
    <w:rsid w:val="00B90789"/>
    <w:rsid w:val="00B90FBA"/>
    <w:rsid w:val="00B90FE6"/>
    <w:rsid w:val="00B916E7"/>
    <w:rsid w:val="00B91A1C"/>
    <w:rsid w:val="00B91A98"/>
    <w:rsid w:val="00B91D55"/>
    <w:rsid w:val="00B91EA3"/>
    <w:rsid w:val="00B91EA9"/>
    <w:rsid w:val="00B91F52"/>
    <w:rsid w:val="00B92080"/>
    <w:rsid w:val="00B922FE"/>
    <w:rsid w:val="00B92495"/>
    <w:rsid w:val="00B92A11"/>
    <w:rsid w:val="00B92A42"/>
    <w:rsid w:val="00B92BF5"/>
    <w:rsid w:val="00B92E71"/>
    <w:rsid w:val="00B92F6E"/>
    <w:rsid w:val="00B93243"/>
    <w:rsid w:val="00B933C1"/>
    <w:rsid w:val="00B934C7"/>
    <w:rsid w:val="00B93FD0"/>
    <w:rsid w:val="00B94BC9"/>
    <w:rsid w:val="00B9508F"/>
    <w:rsid w:val="00B95178"/>
    <w:rsid w:val="00B95434"/>
    <w:rsid w:val="00B957A1"/>
    <w:rsid w:val="00B96069"/>
    <w:rsid w:val="00B965DA"/>
    <w:rsid w:val="00B967CF"/>
    <w:rsid w:val="00B96AFE"/>
    <w:rsid w:val="00B96D71"/>
    <w:rsid w:val="00B96F0B"/>
    <w:rsid w:val="00B96FE7"/>
    <w:rsid w:val="00B97006"/>
    <w:rsid w:val="00B971A3"/>
    <w:rsid w:val="00B972A6"/>
    <w:rsid w:val="00B973BE"/>
    <w:rsid w:val="00B97622"/>
    <w:rsid w:val="00B97950"/>
    <w:rsid w:val="00B97A8D"/>
    <w:rsid w:val="00B97C45"/>
    <w:rsid w:val="00BA03D3"/>
    <w:rsid w:val="00BA0D5A"/>
    <w:rsid w:val="00BA0D8A"/>
    <w:rsid w:val="00BA0D9B"/>
    <w:rsid w:val="00BA1625"/>
    <w:rsid w:val="00BA1A47"/>
    <w:rsid w:val="00BA1A58"/>
    <w:rsid w:val="00BA1BBE"/>
    <w:rsid w:val="00BA1E1E"/>
    <w:rsid w:val="00BA1E3E"/>
    <w:rsid w:val="00BA2874"/>
    <w:rsid w:val="00BA2A89"/>
    <w:rsid w:val="00BA2B40"/>
    <w:rsid w:val="00BA32F2"/>
    <w:rsid w:val="00BA3596"/>
    <w:rsid w:val="00BA373B"/>
    <w:rsid w:val="00BA38AB"/>
    <w:rsid w:val="00BA3AB8"/>
    <w:rsid w:val="00BA4596"/>
    <w:rsid w:val="00BA4901"/>
    <w:rsid w:val="00BA4D6B"/>
    <w:rsid w:val="00BA517B"/>
    <w:rsid w:val="00BA523A"/>
    <w:rsid w:val="00BA5325"/>
    <w:rsid w:val="00BA5615"/>
    <w:rsid w:val="00BA58E2"/>
    <w:rsid w:val="00BA59BE"/>
    <w:rsid w:val="00BA5CEE"/>
    <w:rsid w:val="00BA5E44"/>
    <w:rsid w:val="00BA6C9A"/>
    <w:rsid w:val="00BA6E45"/>
    <w:rsid w:val="00BA705C"/>
    <w:rsid w:val="00BA7069"/>
    <w:rsid w:val="00BA75DC"/>
    <w:rsid w:val="00BA769E"/>
    <w:rsid w:val="00BA77CF"/>
    <w:rsid w:val="00BA7921"/>
    <w:rsid w:val="00BA795B"/>
    <w:rsid w:val="00BA7D77"/>
    <w:rsid w:val="00BB00BD"/>
    <w:rsid w:val="00BB0106"/>
    <w:rsid w:val="00BB037D"/>
    <w:rsid w:val="00BB038C"/>
    <w:rsid w:val="00BB08AB"/>
    <w:rsid w:val="00BB08F9"/>
    <w:rsid w:val="00BB0A4B"/>
    <w:rsid w:val="00BB0C1E"/>
    <w:rsid w:val="00BB0E16"/>
    <w:rsid w:val="00BB0E6D"/>
    <w:rsid w:val="00BB0F25"/>
    <w:rsid w:val="00BB0F63"/>
    <w:rsid w:val="00BB12C8"/>
    <w:rsid w:val="00BB1600"/>
    <w:rsid w:val="00BB17DB"/>
    <w:rsid w:val="00BB1AB5"/>
    <w:rsid w:val="00BB1F25"/>
    <w:rsid w:val="00BB235E"/>
    <w:rsid w:val="00BB2485"/>
    <w:rsid w:val="00BB2E28"/>
    <w:rsid w:val="00BB2E57"/>
    <w:rsid w:val="00BB2F47"/>
    <w:rsid w:val="00BB32B0"/>
    <w:rsid w:val="00BB3362"/>
    <w:rsid w:val="00BB361E"/>
    <w:rsid w:val="00BB36D0"/>
    <w:rsid w:val="00BB4522"/>
    <w:rsid w:val="00BB46F8"/>
    <w:rsid w:val="00BB481D"/>
    <w:rsid w:val="00BB49BA"/>
    <w:rsid w:val="00BB4D6C"/>
    <w:rsid w:val="00BB4F3A"/>
    <w:rsid w:val="00BB5330"/>
    <w:rsid w:val="00BB59A4"/>
    <w:rsid w:val="00BB59BE"/>
    <w:rsid w:val="00BB59D3"/>
    <w:rsid w:val="00BB5B23"/>
    <w:rsid w:val="00BB5BB1"/>
    <w:rsid w:val="00BB5DFA"/>
    <w:rsid w:val="00BB5EC3"/>
    <w:rsid w:val="00BB64C5"/>
    <w:rsid w:val="00BB6AE2"/>
    <w:rsid w:val="00BB6E7A"/>
    <w:rsid w:val="00BB6F63"/>
    <w:rsid w:val="00BB7260"/>
    <w:rsid w:val="00BB7BD6"/>
    <w:rsid w:val="00BB7C57"/>
    <w:rsid w:val="00BB7FB1"/>
    <w:rsid w:val="00BC014F"/>
    <w:rsid w:val="00BC07F9"/>
    <w:rsid w:val="00BC089B"/>
    <w:rsid w:val="00BC0F22"/>
    <w:rsid w:val="00BC1211"/>
    <w:rsid w:val="00BC1B02"/>
    <w:rsid w:val="00BC1C71"/>
    <w:rsid w:val="00BC1E1B"/>
    <w:rsid w:val="00BC1F50"/>
    <w:rsid w:val="00BC1FAE"/>
    <w:rsid w:val="00BC2069"/>
    <w:rsid w:val="00BC206B"/>
    <w:rsid w:val="00BC3026"/>
    <w:rsid w:val="00BC30F9"/>
    <w:rsid w:val="00BC3255"/>
    <w:rsid w:val="00BC32EE"/>
    <w:rsid w:val="00BC33F2"/>
    <w:rsid w:val="00BC383F"/>
    <w:rsid w:val="00BC3E42"/>
    <w:rsid w:val="00BC4777"/>
    <w:rsid w:val="00BC4B5A"/>
    <w:rsid w:val="00BC4E29"/>
    <w:rsid w:val="00BC5377"/>
    <w:rsid w:val="00BC552D"/>
    <w:rsid w:val="00BC556B"/>
    <w:rsid w:val="00BC62B0"/>
    <w:rsid w:val="00BC6CEC"/>
    <w:rsid w:val="00BC7129"/>
    <w:rsid w:val="00BC7554"/>
    <w:rsid w:val="00BC7602"/>
    <w:rsid w:val="00BC76C6"/>
    <w:rsid w:val="00BC77F4"/>
    <w:rsid w:val="00BC7914"/>
    <w:rsid w:val="00BC7E36"/>
    <w:rsid w:val="00BC7F46"/>
    <w:rsid w:val="00BD00B3"/>
    <w:rsid w:val="00BD079A"/>
    <w:rsid w:val="00BD093F"/>
    <w:rsid w:val="00BD0ACE"/>
    <w:rsid w:val="00BD0B39"/>
    <w:rsid w:val="00BD0E6C"/>
    <w:rsid w:val="00BD10E8"/>
    <w:rsid w:val="00BD1622"/>
    <w:rsid w:val="00BD1A24"/>
    <w:rsid w:val="00BD1ABA"/>
    <w:rsid w:val="00BD1C39"/>
    <w:rsid w:val="00BD1D55"/>
    <w:rsid w:val="00BD21AC"/>
    <w:rsid w:val="00BD29C2"/>
    <w:rsid w:val="00BD3054"/>
    <w:rsid w:val="00BD3715"/>
    <w:rsid w:val="00BD37CD"/>
    <w:rsid w:val="00BD3C47"/>
    <w:rsid w:val="00BD4061"/>
    <w:rsid w:val="00BD409E"/>
    <w:rsid w:val="00BD4307"/>
    <w:rsid w:val="00BD4474"/>
    <w:rsid w:val="00BD4816"/>
    <w:rsid w:val="00BD4DBA"/>
    <w:rsid w:val="00BD50B8"/>
    <w:rsid w:val="00BD5609"/>
    <w:rsid w:val="00BD567E"/>
    <w:rsid w:val="00BD569C"/>
    <w:rsid w:val="00BD59C3"/>
    <w:rsid w:val="00BD5CA5"/>
    <w:rsid w:val="00BD605D"/>
    <w:rsid w:val="00BD6D06"/>
    <w:rsid w:val="00BD6D0C"/>
    <w:rsid w:val="00BD6ECB"/>
    <w:rsid w:val="00BD6EE3"/>
    <w:rsid w:val="00BD7A87"/>
    <w:rsid w:val="00BD7A8D"/>
    <w:rsid w:val="00BD7BFF"/>
    <w:rsid w:val="00BD7CAB"/>
    <w:rsid w:val="00BD7F30"/>
    <w:rsid w:val="00BE04D4"/>
    <w:rsid w:val="00BE08C2"/>
    <w:rsid w:val="00BE0BB1"/>
    <w:rsid w:val="00BE0FBA"/>
    <w:rsid w:val="00BE0FD9"/>
    <w:rsid w:val="00BE1130"/>
    <w:rsid w:val="00BE1320"/>
    <w:rsid w:val="00BE135A"/>
    <w:rsid w:val="00BE1A16"/>
    <w:rsid w:val="00BE1C99"/>
    <w:rsid w:val="00BE1F5A"/>
    <w:rsid w:val="00BE222E"/>
    <w:rsid w:val="00BE23CE"/>
    <w:rsid w:val="00BE2494"/>
    <w:rsid w:val="00BE24F8"/>
    <w:rsid w:val="00BE28C7"/>
    <w:rsid w:val="00BE31D5"/>
    <w:rsid w:val="00BE338A"/>
    <w:rsid w:val="00BE39FD"/>
    <w:rsid w:val="00BE4342"/>
    <w:rsid w:val="00BE445B"/>
    <w:rsid w:val="00BE459D"/>
    <w:rsid w:val="00BE4BD2"/>
    <w:rsid w:val="00BE4F73"/>
    <w:rsid w:val="00BE56CB"/>
    <w:rsid w:val="00BE5E8D"/>
    <w:rsid w:val="00BE61FE"/>
    <w:rsid w:val="00BE6BBA"/>
    <w:rsid w:val="00BE6E3C"/>
    <w:rsid w:val="00BE6ECA"/>
    <w:rsid w:val="00BE6F2D"/>
    <w:rsid w:val="00BE7269"/>
    <w:rsid w:val="00BE7DC7"/>
    <w:rsid w:val="00BE7EC4"/>
    <w:rsid w:val="00BF0293"/>
    <w:rsid w:val="00BF0381"/>
    <w:rsid w:val="00BF0404"/>
    <w:rsid w:val="00BF04CC"/>
    <w:rsid w:val="00BF11B6"/>
    <w:rsid w:val="00BF130A"/>
    <w:rsid w:val="00BF1557"/>
    <w:rsid w:val="00BF1657"/>
    <w:rsid w:val="00BF175D"/>
    <w:rsid w:val="00BF17B6"/>
    <w:rsid w:val="00BF1C04"/>
    <w:rsid w:val="00BF1C6E"/>
    <w:rsid w:val="00BF1F13"/>
    <w:rsid w:val="00BF1F8A"/>
    <w:rsid w:val="00BF221A"/>
    <w:rsid w:val="00BF276E"/>
    <w:rsid w:val="00BF2882"/>
    <w:rsid w:val="00BF29D0"/>
    <w:rsid w:val="00BF2B84"/>
    <w:rsid w:val="00BF2F89"/>
    <w:rsid w:val="00BF3ECB"/>
    <w:rsid w:val="00BF4092"/>
    <w:rsid w:val="00BF4855"/>
    <w:rsid w:val="00BF4C76"/>
    <w:rsid w:val="00BF4DEC"/>
    <w:rsid w:val="00BF4EFE"/>
    <w:rsid w:val="00BF540F"/>
    <w:rsid w:val="00BF54BC"/>
    <w:rsid w:val="00BF59FD"/>
    <w:rsid w:val="00BF5CCA"/>
    <w:rsid w:val="00BF5DF3"/>
    <w:rsid w:val="00BF699B"/>
    <w:rsid w:val="00BF6E53"/>
    <w:rsid w:val="00BF6EAF"/>
    <w:rsid w:val="00BF6F36"/>
    <w:rsid w:val="00BF77C9"/>
    <w:rsid w:val="00BF7851"/>
    <w:rsid w:val="00BF7AC8"/>
    <w:rsid w:val="00BF7DF4"/>
    <w:rsid w:val="00C0000A"/>
    <w:rsid w:val="00C0080A"/>
    <w:rsid w:val="00C01037"/>
    <w:rsid w:val="00C01420"/>
    <w:rsid w:val="00C01DA3"/>
    <w:rsid w:val="00C028E2"/>
    <w:rsid w:val="00C02CDC"/>
    <w:rsid w:val="00C03468"/>
    <w:rsid w:val="00C034CD"/>
    <w:rsid w:val="00C038D6"/>
    <w:rsid w:val="00C03BCE"/>
    <w:rsid w:val="00C03E95"/>
    <w:rsid w:val="00C0421D"/>
    <w:rsid w:val="00C04426"/>
    <w:rsid w:val="00C0451F"/>
    <w:rsid w:val="00C04E93"/>
    <w:rsid w:val="00C052D7"/>
    <w:rsid w:val="00C054CF"/>
    <w:rsid w:val="00C057AA"/>
    <w:rsid w:val="00C05A5C"/>
    <w:rsid w:val="00C05AB1"/>
    <w:rsid w:val="00C05BD4"/>
    <w:rsid w:val="00C05CE0"/>
    <w:rsid w:val="00C05E33"/>
    <w:rsid w:val="00C060E3"/>
    <w:rsid w:val="00C06751"/>
    <w:rsid w:val="00C06C72"/>
    <w:rsid w:val="00C06E8D"/>
    <w:rsid w:val="00C0784C"/>
    <w:rsid w:val="00C07A9F"/>
    <w:rsid w:val="00C07E64"/>
    <w:rsid w:val="00C07F58"/>
    <w:rsid w:val="00C07FEF"/>
    <w:rsid w:val="00C1040B"/>
    <w:rsid w:val="00C10456"/>
    <w:rsid w:val="00C108BF"/>
    <w:rsid w:val="00C10D5C"/>
    <w:rsid w:val="00C11143"/>
    <w:rsid w:val="00C1134F"/>
    <w:rsid w:val="00C116C4"/>
    <w:rsid w:val="00C1183E"/>
    <w:rsid w:val="00C11A86"/>
    <w:rsid w:val="00C11DE0"/>
    <w:rsid w:val="00C11EA0"/>
    <w:rsid w:val="00C11F89"/>
    <w:rsid w:val="00C12236"/>
    <w:rsid w:val="00C12531"/>
    <w:rsid w:val="00C12578"/>
    <w:rsid w:val="00C12635"/>
    <w:rsid w:val="00C12757"/>
    <w:rsid w:val="00C12773"/>
    <w:rsid w:val="00C12D6C"/>
    <w:rsid w:val="00C1304F"/>
    <w:rsid w:val="00C13C40"/>
    <w:rsid w:val="00C13C73"/>
    <w:rsid w:val="00C13EB8"/>
    <w:rsid w:val="00C13F7D"/>
    <w:rsid w:val="00C14B4B"/>
    <w:rsid w:val="00C14D1F"/>
    <w:rsid w:val="00C1531C"/>
    <w:rsid w:val="00C1542C"/>
    <w:rsid w:val="00C155DE"/>
    <w:rsid w:val="00C15C31"/>
    <w:rsid w:val="00C15C89"/>
    <w:rsid w:val="00C15C9F"/>
    <w:rsid w:val="00C15E77"/>
    <w:rsid w:val="00C1605E"/>
    <w:rsid w:val="00C166E1"/>
    <w:rsid w:val="00C16AF9"/>
    <w:rsid w:val="00C16E82"/>
    <w:rsid w:val="00C17AEE"/>
    <w:rsid w:val="00C17CBA"/>
    <w:rsid w:val="00C17D0B"/>
    <w:rsid w:val="00C17DFA"/>
    <w:rsid w:val="00C201B3"/>
    <w:rsid w:val="00C20C25"/>
    <w:rsid w:val="00C20F36"/>
    <w:rsid w:val="00C20F9E"/>
    <w:rsid w:val="00C2128F"/>
    <w:rsid w:val="00C216DA"/>
    <w:rsid w:val="00C222E7"/>
    <w:rsid w:val="00C2271B"/>
    <w:rsid w:val="00C22F98"/>
    <w:rsid w:val="00C2387C"/>
    <w:rsid w:val="00C23B9B"/>
    <w:rsid w:val="00C23C6F"/>
    <w:rsid w:val="00C23D69"/>
    <w:rsid w:val="00C2424E"/>
    <w:rsid w:val="00C24488"/>
    <w:rsid w:val="00C25655"/>
    <w:rsid w:val="00C25F43"/>
    <w:rsid w:val="00C261DE"/>
    <w:rsid w:val="00C263D9"/>
    <w:rsid w:val="00C26CC7"/>
    <w:rsid w:val="00C275D5"/>
    <w:rsid w:val="00C27A54"/>
    <w:rsid w:val="00C27CD2"/>
    <w:rsid w:val="00C27D84"/>
    <w:rsid w:val="00C27D88"/>
    <w:rsid w:val="00C27F31"/>
    <w:rsid w:val="00C27FEF"/>
    <w:rsid w:val="00C30027"/>
    <w:rsid w:val="00C3009A"/>
    <w:rsid w:val="00C30358"/>
    <w:rsid w:val="00C3056F"/>
    <w:rsid w:val="00C309CF"/>
    <w:rsid w:val="00C30AE0"/>
    <w:rsid w:val="00C313BF"/>
    <w:rsid w:val="00C316CC"/>
    <w:rsid w:val="00C31BE1"/>
    <w:rsid w:val="00C32043"/>
    <w:rsid w:val="00C32410"/>
    <w:rsid w:val="00C32A5B"/>
    <w:rsid w:val="00C3304F"/>
    <w:rsid w:val="00C33792"/>
    <w:rsid w:val="00C338A4"/>
    <w:rsid w:val="00C33984"/>
    <w:rsid w:val="00C33EB1"/>
    <w:rsid w:val="00C3496B"/>
    <w:rsid w:val="00C34A32"/>
    <w:rsid w:val="00C34E4B"/>
    <w:rsid w:val="00C34F18"/>
    <w:rsid w:val="00C351DB"/>
    <w:rsid w:val="00C35382"/>
    <w:rsid w:val="00C3582C"/>
    <w:rsid w:val="00C35A68"/>
    <w:rsid w:val="00C3613B"/>
    <w:rsid w:val="00C3634E"/>
    <w:rsid w:val="00C36A68"/>
    <w:rsid w:val="00C36D77"/>
    <w:rsid w:val="00C37144"/>
    <w:rsid w:val="00C377D1"/>
    <w:rsid w:val="00C37999"/>
    <w:rsid w:val="00C37B00"/>
    <w:rsid w:val="00C37BDE"/>
    <w:rsid w:val="00C37F5A"/>
    <w:rsid w:val="00C4010A"/>
    <w:rsid w:val="00C401AD"/>
    <w:rsid w:val="00C4069C"/>
    <w:rsid w:val="00C4092F"/>
    <w:rsid w:val="00C40C4E"/>
    <w:rsid w:val="00C40DE9"/>
    <w:rsid w:val="00C41130"/>
    <w:rsid w:val="00C414A9"/>
    <w:rsid w:val="00C41939"/>
    <w:rsid w:val="00C41D05"/>
    <w:rsid w:val="00C41D26"/>
    <w:rsid w:val="00C420BE"/>
    <w:rsid w:val="00C420CD"/>
    <w:rsid w:val="00C4268C"/>
    <w:rsid w:val="00C4293C"/>
    <w:rsid w:val="00C42987"/>
    <w:rsid w:val="00C429CA"/>
    <w:rsid w:val="00C44621"/>
    <w:rsid w:val="00C45287"/>
    <w:rsid w:val="00C454AB"/>
    <w:rsid w:val="00C45AED"/>
    <w:rsid w:val="00C45C85"/>
    <w:rsid w:val="00C46004"/>
    <w:rsid w:val="00C46142"/>
    <w:rsid w:val="00C46195"/>
    <w:rsid w:val="00C46899"/>
    <w:rsid w:val="00C46B74"/>
    <w:rsid w:val="00C46C1E"/>
    <w:rsid w:val="00C46D11"/>
    <w:rsid w:val="00C471AA"/>
    <w:rsid w:val="00C472B5"/>
    <w:rsid w:val="00C47318"/>
    <w:rsid w:val="00C4755B"/>
    <w:rsid w:val="00C47806"/>
    <w:rsid w:val="00C47994"/>
    <w:rsid w:val="00C47AA7"/>
    <w:rsid w:val="00C47C21"/>
    <w:rsid w:val="00C5012D"/>
    <w:rsid w:val="00C50DC2"/>
    <w:rsid w:val="00C51232"/>
    <w:rsid w:val="00C51322"/>
    <w:rsid w:val="00C51757"/>
    <w:rsid w:val="00C523AA"/>
    <w:rsid w:val="00C52889"/>
    <w:rsid w:val="00C528B0"/>
    <w:rsid w:val="00C532A9"/>
    <w:rsid w:val="00C534EC"/>
    <w:rsid w:val="00C5377C"/>
    <w:rsid w:val="00C5399F"/>
    <w:rsid w:val="00C53EC9"/>
    <w:rsid w:val="00C53F12"/>
    <w:rsid w:val="00C540FA"/>
    <w:rsid w:val="00C5426D"/>
    <w:rsid w:val="00C54293"/>
    <w:rsid w:val="00C546A9"/>
    <w:rsid w:val="00C54B00"/>
    <w:rsid w:val="00C552F9"/>
    <w:rsid w:val="00C55875"/>
    <w:rsid w:val="00C560DA"/>
    <w:rsid w:val="00C56304"/>
    <w:rsid w:val="00C567B2"/>
    <w:rsid w:val="00C56D53"/>
    <w:rsid w:val="00C57086"/>
    <w:rsid w:val="00C570B8"/>
    <w:rsid w:val="00C57618"/>
    <w:rsid w:val="00C57B41"/>
    <w:rsid w:val="00C60103"/>
    <w:rsid w:val="00C60514"/>
    <w:rsid w:val="00C60597"/>
    <w:rsid w:val="00C60AFC"/>
    <w:rsid w:val="00C60B1C"/>
    <w:rsid w:val="00C60F73"/>
    <w:rsid w:val="00C61C06"/>
    <w:rsid w:val="00C61CFD"/>
    <w:rsid w:val="00C6204B"/>
    <w:rsid w:val="00C6238D"/>
    <w:rsid w:val="00C62C83"/>
    <w:rsid w:val="00C62E79"/>
    <w:rsid w:val="00C62F44"/>
    <w:rsid w:val="00C632FE"/>
    <w:rsid w:val="00C6370F"/>
    <w:rsid w:val="00C63927"/>
    <w:rsid w:val="00C63C03"/>
    <w:rsid w:val="00C63D26"/>
    <w:rsid w:val="00C64165"/>
    <w:rsid w:val="00C6421E"/>
    <w:rsid w:val="00C6454E"/>
    <w:rsid w:val="00C645CC"/>
    <w:rsid w:val="00C64877"/>
    <w:rsid w:val="00C64B70"/>
    <w:rsid w:val="00C64D61"/>
    <w:rsid w:val="00C65104"/>
    <w:rsid w:val="00C6517D"/>
    <w:rsid w:val="00C6518A"/>
    <w:rsid w:val="00C653ED"/>
    <w:rsid w:val="00C658F5"/>
    <w:rsid w:val="00C66037"/>
    <w:rsid w:val="00C665E0"/>
    <w:rsid w:val="00C66635"/>
    <w:rsid w:val="00C66AAF"/>
    <w:rsid w:val="00C66DC4"/>
    <w:rsid w:val="00C6795F"/>
    <w:rsid w:val="00C679D3"/>
    <w:rsid w:val="00C679F3"/>
    <w:rsid w:val="00C67A32"/>
    <w:rsid w:val="00C67AD6"/>
    <w:rsid w:val="00C70306"/>
    <w:rsid w:val="00C705E5"/>
    <w:rsid w:val="00C7068D"/>
    <w:rsid w:val="00C70884"/>
    <w:rsid w:val="00C709FC"/>
    <w:rsid w:val="00C70A65"/>
    <w:rsid w:val="00C71092"/>
    <w:rsid w:val="00C7220F"/>
    <w:rsid w:val="00C736BB"/>
    <w:rsid w:val="00C73743"/>
    <w:rsid w:val="00C73CD8"/>
    <w:rsid w:val="00C74103"/>
    <w:rsid w:val="00C74259"/>
    <w:rsid w:val="00C749F8"/>
    <w:rsid w:val="00C74DE7"/>
    <w:rsid w:val="00C74FDE"/>
    <w:rsid w:val="00C75118"/>
    <w:rsid w:val="00C75124"/>
    <w:rsid w:val="00C7548E"/>
    <w:rsid w:val="00C754E0"/>
    <w:rsid w:val="00C7562D"/>
    <w:rsid w:val="00C75741"/>
    <w:rsid w:val="00C7594A"/>
    <w:rsid w:val="00C762A4"/>
    <w:rsid w:val="00C76484"/>
    <w:rsid w:val="00C766FC"/>
    <w:rsid w:val="00C768E7"/>
    <w:rsid w:val="00C769B5"/>
    <w:rsid w:val="00C76AF9"/>
    <w:rsid w:val="00C76C08"/>
    <w:rsid w:val="00C76E38"/>
    <w:rsid w:val="00C774CC"/>
    <w:rsid w:val="00C8037B"/>
    <w:rsid w:val="00C804C1"/>
    <w:rsid w:val="00C8054B"/>
    <w:rsid w:val="00C80A5D"/>
    <w:rsid w:val="00C81748"/>
    <w:rsid w:val="00C81BBD"/>
    <w:rsid w:val="00C81EEF"/>
    <w:rsid w:val="00C82D39"/>
    <w:rsid w:val="00C82DDD"/>
    <w:rsid w:val="00C82EA9"/>
    <w:rsid w:val="00C82F9F"/>
    <w:rsid w:val="00C8320E"/>
    <w:rsid w:val="00C833A6"/>
    <w:rsid w:val="00C83469"/>
    <w:rsid w:val="00C83573"/>
    <w:rsid w:val="00C836C5"/>
    <w:rsid w:val="00C83EE1"/>
    <w:rsid w:val="00C84715"/>
    <w:rsid w:val="00C84796"/>
    <w:rsid w:val="00C84D78"/>
    <w:rsid w:val="00C84E2B"/>
    <w:rsid w:val="00C84E82"/>
    <w:rsid w:val="00C84EDA"/>
    <w:rsid w:val="00C85817"/>
    <w:rsid w:val="00C85A12"/>
    <w:rsid w:val="00C85B59"/>
    <w:rsid w:val="00C85DD0"/>
    <w:rsid w:val="00C85DE1"/>
    <w:rsid w:val="00C85F1C"/>
    <w:rsid w:val="00C8655B"/>
    <w:rsid w:val="00C867B3"/>
    <w:rsid w:val="00C8689C"/>
    <w:rsid w:val="00C86BFF"/>
    <w:rsid w:val="00C87215"/>
    <w:rsid w:val="00C87234"/>
    <w:rsid w:val="00C90160"/>
    <w:rsid w:val="00C902FE"/>
    <w:rsid w:val="00C90498"/>
    <w:rsid w:val="00C904AA"/>
    <w:rsid w:val="00C90515"/>
    <w:rsid w:val="00C909E8"/>
    <w:rsid w:val="00C90A96"/>
    <w:rsid w:val="00C90D63"/>
    <w:rsid w:val="00C90FA2"/>
    <w:rsid w:val="00C91141"/>
    <w:rsid w:val="00C91359"/>
    <w:rsid w:val="00C914CC"/>
    <w:rsid w:val="00C91960"/>
    <w:rsid w:val="00C919C1"/>
    <w:rsid w:val="00C91D3E"/>
    <w:rsid w:val="00C926A7"/>
    <w:rsid w:val="00C929CD"/>
    <w:rsid w:val="00C934C5"/>
    <w:rsid w:val="00C93885"/>
    <w:rsid w:val="00C93DEC"/>
    <w:rsid w:val="00C94CBA"/>
    <w:rsid w:val="00C95155"/>
    <w:rsid w:val="00C96053"/>
    <w:rsid w:val="00C960EC"/>
    <w:rsid w:val="00C961C6"/>
    <w:rsid w:val="00C96A6D"/>
    <w:rsid w:val="00C96C9E"/>
    <w:rsid w:val="00C96CBE"/>
    <w:rsid w:val="00C970F0"/>
    <w:rsid w:val="00C976C0"/>
    <w:rsid w:val="00C978DF"/>
    <w:rsid w:val="00C97B82"/>
    <w:rsid w:val="00CA0300"/>
    <w:rsid w:val="00CA0AF2"/>
    <w:rsid w:val="00CA13D8"/>
    <w:rsid w:val="00CA178C"/>
    <w:rsid w:val="00CA2C2B"/>
    <w:rsid w:val="00CA2E6D"/>
    <w:rsid w:val="00CA3CE4"/>
    <w:rsid w:val="00CA4002"/>
    <w:rsid w:val="00CA42E6"/>
    <w:rsid w:val="00CA46AD"/>
    <w:rsid w:val="00CA49DB"/>
    <w:rsid w:val="00CA4A85"/>
    <w:rsid w:val="00CA51EA"/>
    <w:rsid w:val="00CA5391"/>
    <w:rsid w:val="00CA53F8"/>
    <w:rsid w:val="00CA5B75"/>
    <w:rsid w:val="00CA6244"/>
    <w:rsid w:val="00CA65E3"/>
    <w:rsid w:val="00CA6AAD"/>
    <w:rsid w:val="00CA6BEF"/>
    <w:rsid w:val="00CA7405"/>
    <w:rsid w:val="00CA74EA"/>
    <w:rsid w:val="00CA785C"/>
    <w:rsid w:val="00CA7B14"/>
    <w:rsid w:val="00CA7BC3"/>
    <w:rsid w:val="00CA7EEF"/>
    <w:rsid w:val="00CB01A4"/>
    <w:rsid w:val="00CB0486"/>
    <w:rsid w:val="00CB0812"/>
    <w:rsid w:val="00CB1153"/>
    <w:rsid w:val="00CB133A"/>
    <w:rsid w:val="00CB166E"/>
    <w:rsid w:val="00CB17BA"/>
    <w:rsid w:val="00CB18F4"/>
    <w:rsid w:val="00CB1EA2"/>
    <w:rsid w:val="00CB1ED4"/>
    <w:rsid w:val="00CB234D"/>
    <w:rsid w:val="00CB279C"/>
    <w:rsid w:val="00CB2D74"/>
    <w:rsid w:val="00CB38AA"/>
    <w:rsid w:val="00CB3C0E"/>
    <w:rsid w:val="00CB3C9E"/>
    <w:rsid w:val="00CB3DB1"/>
    <w:rsid w:val="00CB5952"/>
    <w:rsid w:val="00CB59CB"/>
    <w:rsid w:val="00CB5DD6"/>
    <w:rsid w:val="00CB6115"/>
    <w:rsid w:val="00CB62B3"/>
    <w:rsid w:val="00CB6350"/>
    <w:rsid w:val="00CB6664"/>
    <w:rsid w:val="00CB6745"/>
    <w:rsid w:val="00CB67E3"/>
    <w:rsid w:val="00CB6911"/>
    <w:rsid w:val="00CB6AF7"/>
    <w:rsid w:val="00CB6CD2"/>
    <w:rsid w:val="00CB6F2A"/>
    <w:rsid w:val="00CB744B"/>
    <w:rsid w:val="00CB78E3"/>
    <w:rsid w:val="00CB7C54"/>
    <w:rsid w:val="00CB7E44"/>
    <w:rsid w:val="00CB7E6E"/>
    <w:rsid w:val="00CC0147"/>
    <w:rsid w:val="00CC04F2"/>
    <w:rsid w:val="00CC0A59"/>
    <w:rsid w:val="00CC0DEB"/>
    <w:rsid w:val="00CC0E9E"/>
    <w:rsid w:val="00CC1644"/>
    <w:rsid w:val="00CC1F15"/>
    <w:rsid w:val="00CC209B"/>
    <w:rsid w:val="00CC25E9"/>
    <w:rsid w:val="00CC2625"/>
    <w:rsid w:val="00CC2B76"/>
    <w:rsid w:val="00CC3075"/>
    <w:rsid w:val="00CC32B2"/>
    <w:rsid w:val="00CC3521"/>
    <w:rsid w:val="00CC3AB0"/>
    <w:rsid w:val="00CC3D30"/>
    <w:rsid w:val="00CC41C3"/>
    <w:rsid w:val="00CC453E"/>
    <w:rsid w:val="00CC46CD"/>
    <w:rsid w:val="00CC4812"/>
    <w:rsid w:val="00CC4885"/>
    <w:rsid w:val="00CC4CDA"/>
    <w:rsid w:val="00CC4CF4"/>
    <w:rsid w:val="00CC4E7D"/>
    <w:rsid w:val="00CC4FEB"/>
    <w:rsid w:val="00CC56B4"/>
    <w:rsid w:val="00CC5B9C"/>
    <w:rsid w:val="00CC5E56"/>
    <w:rsid w:val="00CC5FEB"/>
    <w:rsid w:val="00CC646F"/>
    <w:rsid w:val="00CC682F"/>
    <w:rsid w:val="00CC690B"/>
    <w:rsid w:val="00CC6B29"/>
    <w:rsid w:val="00CC6B75"/>
    <w:rsid w:val="00CC6CEB"/>
    <w:rsid w:val="00CC6D79"/>
    <w:rsid w:val="00CC6E9E"/>
    <w:rsid w:val="00CC6EDB"/>
    <w:rsid w:val="00CC71FD"/>
    <w:rsid w:val="00CC72B8"/>
    <w:rsid w:val="00CC7407"/>
    <w:rsid w:val="00CC7507"/>
    <w:rsid w:val="00CC756B"/>
    <w:rsid w:val="00CC794C"/>
    <w:rsid w:val="00CD0CCE"/>
    <w:rsid w:val="00CD0D15"/>
    <w:rsid w:val="00CD0E2F"/>
    <w:rsid w:val="00CD17FE"/>
    <w:rsid w:val="00CD1A94"/>
    <w:rsid w:val="00CD1E72"/>
    <w:rsid w:val="00CD1F31"/>
    <w:rsid w:val="00CD2133"/>
    <w:rsid w:val="00CD224F"/>
    <w:rsid w:val="00CD2596"/>
    <w:rsid w:val="00CD2833"/>
    <w:rsid w:val="00CD2BA9"/>
    <w:rsid w:val="00CD338D"/>
    <w:rsid w:val="00CD34E3"/>
    <w:rsid w:val="00CD3C77"/>
    <w:rsid w:val="00CD3FCA"/>
    <w:rsid w:val="00CD3FD0"/>
    <w:rsid w:val="00CD4217"/>
    <w:rsid w:val="00CD441C"/>
    <w:rsid w:val="00CD494B"/>
    <w:rsid w:val="00CD4B60"/>
    <w:rsid w:val="00CD5104"/>
    <w:rsid w:val="00CD51AF"/>
    <w:rsid w:val="00CD578D"/>
    <w:rsid w:val="00CD5F81"/>
    <w:rsid w:val="00CD5FF2"/>
    <w:rsid w:val="00CD622C"/>
    <w:rsid w:val="00CD6450"/>
    <w:rsid w:val="00CD6AC6"/>
    <w:rsid w:val="00CD6B5A"/>
    <w:rsid w:val="00CD6E9C"/>
    <w:rsid w:val="00CD72BC"/>
    <w:rsid w:val="00CD74DD"/>
    <w:rsid w:val="00CD7764"/>
    <w:rsid w:val="00CD782E"/>
    <w:rsid w:val="00CD79A1"/>
    <w:rsid w:val="00CD7D21"/>
    <w:rsid w:val="00CE0238"/>
    <w:rsid w:val="00CE02AF"/>
    <w:rsid w:val="00CE06E3"/>
    <w:rsid w:val="00CE09C1"/>
    <w:rsid w:val="00CE09C4"/>
    <w:rsid w:val="00CE1006"/>
    <w:rsid w:val="00CE10AC"/>
    <w:rsid w:val="00CE11ED"/>
    <w:rsid w:val="00CE16A7"/>
    <w:rsid w:val="00CE1BC5"/>
    <w:rsid w:val="00CE1DA4"/>
    <w:rsid w:val="00CE217B"/>
    <w:rsid w:val="00CE2796"/>
    <w:rsid w:val="00CE29D6"/>
    <w:rsid w:val="00CE2E82"/>
    <w:rsid w:val="00CE303C"/>
    <w:rsid w:val="00CE3B08"/>
    <w:rsid w:val="00CE3B83"/>
    <w:rsid w:val="00CE3F53"/>
    <w:rsid w:val="00CE4064"/>
    <w:rsid w:val="00CE41D3"/>
    <w:rsid w:val="00CE428F"/>
    <w:rsid w:val="00CE45BB"/>
    <w:rsid w:val="00CE4845"/>
    <w:rsid w:val="00CE4880"/>
    <w:rsid w:val="00CE4983"/>
    <w:rsid w:val="00CE5291"/>
    <w:rsid w:val="00CE575C"/>
    <w:rsid w:val="00CE6046"/>
    <w:rsid w:val="00CE60F0"/>
    <w:rsid w:val="00CE6658"/>
    <w:rsid w:val="00CE6665"/>
    <w:rsid w:val="00CE6CD9"/>
    <w:rsid w:val="00CE72F7"/>
    <w:rsid w:val="00CE7715"/>
    <w:rsid w:val="00CE7988"/>
    <w:rsid w:val="00CF00C6"/>
    <w:rsid w:val="00CF01EC"/>
    <w:rsid w:val="00CF04E2"/>
    <w:rsid w:val="00CF1AC5"/>
    <w:rsid w:val="00CF1E69"/>
    <w:rsid w:val="00CF2183"/>
    <w:rsid w:val="00CF2201"/>
    <w:rsid w:val="00CF2320"/>
    <w:rsid w:val="00CF262B"/>
    <w:rsid w:val="00CF2D3B"/>
    <w:rsid w:val="00CF2ECA"/>
    <w:rsid w:val="00CF37C9"/>
    <w:rsid w:val="00CF3A92"/>
    <w:rsid w:val="00CF3B8A"/>
    <w:rsid w:val="00CF3C54"/>
    <w:rsid w:val="00CF4426"/>
    <w:rsid w:val="00CF478A"/>
    <w:rsid w:val="00CF4932"/>
    <w:rsid w:val="00CF4A99"/>
    <w:rsid w:val="00CF4CB9"/>
    <w:rsid w:val="00CF539D"/>
    <w:rsid w:val="00CF5D97"/>
    <w:rsid w:val="00CF5FB2"/>
    <w:rsid w:val="00CF6107"/>
    <w:rsid w:val="00CF65CC"/>
    <w:rsid w:val="00CF6BFF"/>
    <w:rsid w:val="00CF6E81"/>
    <w:rsid w:val="00CF7016"/>
    <w:rsid w:val="00CF70D7"/>
    <w:rsid w:val="00CF73ED"/>
    <w:rsid w:val="00CF7557"/>
    <w:rsid w:val="00CF784C"/>
    <w:rsid w:val="00CF797C"/>
    <w:rsid w:val="00CF7FBB"/>
    <w:rsid w:val="00D00195"/>
    <w:rsid w:val="00D00756"/>
    <w:rsid w:val="00D007A7"/>
    <w:rsid w:val="00D007CB"/>
    <w:rsid w:val="00D012E5"/>
    <w:rsid w:val="00D01866"/>
    <w:rsid w:val="00D01F9B"/>
    <w:rsid w:val="00D023BF"/>
    <w:rsid w:val="00D02546"/>
    <w:rsid w:val="00D0260D"/>
    <w:rsid w:val="00D028CA"/>
    <w:rsid w:val="00D028D1"/>
    <w:rsid w:val="00D02E2F"/>
    <w:rsid w:val="00D03579"/>
    <w:rsid w:val="00D036DA"/>
    <w:rsid w:val="00D03973"/>
    <w:rsid w:val="00D03DD8"/>
    <w:rsid w:val="00D04896"/>
    <w:rsid w:val="00D04B0A"/>
    <w:rsid w:val="00D04C03"/>
    <w:rsid w:val="00D04D43"/>
    <w:rsid w:val="00D05481"/>
    <w:rsid w:val="00D054F8"/>
    <w:rsid w:val="00D05692"/>
    <w:rsid w:val="00D05BE9"/>
    <w:rsid w:val="00D05CAF"/>
    <w:rsid w:val="00D05D75"/>
    <w:rsid w:val="00D05E11"/>
    <w:rsid w:val="00D0624A"/>
    <w:rsid w:val="00D0658D"/>
    <w:rsid w:val="00D06997"/>
    <w:rsid w:val="00D06A5E"/>
    <w:rsid w:val="00D06B24"/>
    <w:rsid w:val="00D073DC"/>
    <w:rsid w:val="00D074BF"/>
    <w:rsid w:val="00D07C08"/>
    <w:rsid w:val="00D07E20"/>
    <w:rsid w:val="00D07F31"/>
    <w:rsid w:val="00D07FEA"/>
    <w:rsid w:val="00D10089"/>
    <w:rsid w:val="00D10DA3"/>
    <w:rsid w:val="00D10FA7"/>
    <w:rsid w:val="00D11107"/>
    <w:rsid w:val="00D11279"/>
    <w:rsid w:val="00D12385"/>
    <w:rsid w:val="00D1238F"/>
    <w:rsid w:val="00D1267F"/>
    <w:rsid w:val="00D12962"/>
    <w:rsid w:val="00D13863"/>
    <w:rsid w:val="00D13B3D"/>
    <w:rsid w:val="00D14190"/>
    <w:rsid w:val="00D141C8"/>
    <w:rsid w:val="00D1423D"/>
    <w:rsid w:val="00D14D2C"/>
    <w:rsid w:val="00D1500C"/>
    <w:rsid w:val="00D15073"/>
    <w:rsid w:val="00D15118"/>
    <w:rsid w:val="00D1573F"/>
    <w:rsid w:val="00D15776"/>
    <w:rsid w:val="00D15B79"/>
    <w:rsid w:val="00D1644A"/>
    <w:rsid w:val="00D165A9"/>
    <w:rsid w:val="00D16E6E"/>
    <w:rsid w:val="00D17278"/>
    <w:rsid w:val="00D1744D"/>
    <w:rsid w:val="00D1777C"/>
    <w:rsid w:val="00D17805"/>
    <w:rsid w:val="00D17D38"/>
    <w:rsid w:val="00D2064F"/>
    <w:rsid w:val="00D20AD8"/>
    <w:rsid w:val="00D20FB8"/>
    <w:rsid w:val="00D2127D"/>
    <w:rsid w:val="00D21306"/>
    <w:rsid w:val="00D21342"/>
    <w:rsid w:val="00D219BC"/>
    <w:rsid w:val="00D21C05"/>
    <w:rsid w:val="00D220BE"/>
    <w:rsid w:val="00D222A1"/>
    <w:rsid w:val="00D22305"/>
    <w:rsid w:val="00D2256E"/>
    <w:rsid w:val="00D22B2A"/>
    <w:rsid w:val="00D22C03"/>
    <w:rsid w:val="00D2440C"/>
    <w:rsid w:val="00D24798"/>
    <w:rsid w:val="00D24973"/>
    <w:rsid w:val="00D249BA"/>
    <w:rsid w:val="00D24EF1"/>
    <w:rsid w:val="00D24F4B"/>
    <w:rsid w:val="00D25133"/>
    <w:rsid w:val="00D252A6"/>
    <w:rsid w:val="00D25A48"/>
    <w:rsid w:val="00D25D0B"/>
    <w:rsid w:val="00D2663E"/>
    <w:rsid w:val="00D26865"/>
    <w:rsid w:val="00D26E32"/>
    <w:rsid w:val="00D27170"/>
    <w:rsid w:val="00D2759D"/>
    <w:rsid w:val="00D276DF"/>
    <w:rsid w:val="00D27AF6"/>
    <w:rsid w:val="00D27B9A"/>
    <w:rsid w:val="00D302D4"/>
    <w:rsid w:val="00D3097D"/>
    <w:rsid w:val="00D30B8F"/>
    <w:rsid w:val="00D30C4F"/>
    <w:rsid w:val="00D30EA1"/>
    <w:rsid w:val="00D31136"/>
    <w:rsid w:val="00D311B9"/>
    <w:rsid w:val="00D31427"/>
    <w:rsid w:val="00D3168C"/>
    <w:rsid w:val="00D318BD"/>
    <w:rsid w:val="00D31934"/>
    <w:rsid w:val="00D31AA2"/>
    <w:rsid w:val="00D31D77"/>
    <w:rsid w:val="00D31DE7"/>
    <w:rsid w:val="00D31FD3"/>
    <w:rsid w:val="00D32007"/>
    <w:rsid w:val="00D3249C"/>
    <w:rsid w:val="00D32BCF"/>
    <w:rsid w:val="00D32C65"/>
    <w:rsid w:val="00D32DAD"/>
    <w:rsid w:val="00D33032"/>
    <w:rsid w:val="00D332F2"/>
    <w:rsid w:val="00D337E2"/>
    <w:rsid w:val="00D337F5"/>
    <w:rsid w:val="00D33CAE"/>
    <w:rsid w:val="00D3403C"/>
    <w:rsid w:val="00D34226"/>
    <w:rsid w:val="00D34365"/>
    <w:rsid w:val="00D35672"/>
    <w:rsid w:val="00D35972"/>
    <w:rsid w:val="00D35CE1"/>
    <w:rsid w:val="00D35F1E"/>
    <w:rsid w:val="00D35FB5"/>
    <w:rsid w:val="00D360D9"/>
    <w:rsid w:val="00D36DFC"/>
    <w:rsid w:val="00D36E16"/>
    <w:rsid w:val="00D37073"/>
    <w:rsid w:val="00D372AE"/>
    <w:rsid w:val="00D37CDA"/>
    <w:rsid w:val="00D4044E"/>
    <w:rsid w:val="00D404EE"/>
    <w:rsid w:val="00D42AD1"/>
    <w:rsid w:val="00D42E4A"/>
    <w:rsid w:val="00D4372C"/>
    <w:rsid w:val="00D438CC"/>
    <w:rsid w:val="00D438E8"/>
    <w:rsid w:val="00D43E0B"/>
    <w:rsid w:val="00D43FFA"/>
    <w:rsid w:val="00D440BE"/>
    <w:rsid w:val="00D44356"/>
    <w:rsid w:val="00D44399"/>
    <w:rsid w:val="00D444CC"/>
    <w:rsid w:val="00D44698"/>
    <w:rsid w:val="00D4480A"/>
    <w:rsid w:val="00D4493E"/>
    <w:rsid w:val="00D44D04"/>
    <w:rsid w:val="00D44FB7"/>
    <w:rsid w:val="00D45A26"/>
    <w:rsid w:val="00D45F9C"/>
    <w:rsid w:val="00D46479"/>
    <w:rsid w:val="00D4647E"/>
    <w:rsid w:val="00D47213"/>
    <w:rsid w:val="00D47435"/>
    <w:rsid w:val="00D476D1"/>
    <w:rsid w:val="00D47A34"/>
    <w:rsid w:val="00D47D96"/>
    <w:rsid w:val="00D50641"/>
    <w:rsid w:val="00D50744"/>
    <w:rsid w:val="00D51056"/>
    <w:rsid w:val="00D51490"/>
    <w:rsid w:val="00D51E2A"/>
    <w:rsid w:val="00D5354F"/>
    <w:rsid w:val="00D537AF"/>
    <w:rsid w:val="00D537CE"/>
    <w:rsid w:val="00D53E1F"/>
    <w:rsid w:val="00D5500A"/>
    <w:rsid w:val="00D5503E"/>
    <w:rsid w:val="00D55241"/>
    <w:rsid w:val="00D55375"/>
    <w:rsid w:val="00D55E70"/>
    <w:rsid w:val="00D5602D"/>
    <w:rsid w:val="00D56351"/>
    <w:rsid w:val="00D564A2"/>
    <w:rsid w:val="00D56548"/>
    <w:rsid w:val="00D56778"/>
    <w:rsid w:val="00D56837"/>
    <w:rsid w:val="00D568D4"/>
    <w:rsid w:val="00D568DD"/>
    <w:rsid w:val="00D56F64"/>
    <w:rsid w:val="00D579F3"/>
    <w:rsid w:val="00D57CBB"/>
    <w:rsid w:val="00D57EF2"/>
    <w:rsid w:val="00D601C2"/>
    <w:rsid w:val="00D60A11"/>
    <w:rsid w:val="00D60A3D"/>
    <w:rsid w:val="00D60A64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C13"/>
    <w:rsid w:val="00D63D79"/>
    <w:rsid w:val="00D63EE6"/>
    <w:rsid w:val="00D64796"/>
    <w:rsid w:val="00D6515B"/>
    <w:rsid w:val="00D65301"/>
    <w:rsid w:val="00D65437"/>
    <w:rsid w:val="00D658CF"/>
    <w:rsid w:val="00D65988"/>
    <w:rsid w:val="00D65C91"/>
    <w:rsid w:val="00D65E13"/>
    <w:rsid w:val="00D662C7"/>
    <w:rsid w:val="00D66323"/>
    <w:rsid w:val="00D665A2"/>
    <w:rsid w:val="00D66796"/>
    <w:rsid w:val="00D667AE"/>
    <w:rsid w:val="00D6764E"/>
    <w:rsid w:val="00D6797D"/>
    <w:rsid w:val="00D67C51"/>
    <w:rsid w:val="00D70027"/>
    <w:rsid w:val="00D7016F"/>
    <w:rsid w:val="00D70407"/>
    <w:rsid w:val="00D705C7"/>
    <w:rsid w:val="00D70917"/>
    <w:rsid w:val="00D7107E"/>
    <w:rsid w:val="00D712E4"/>
    <w:rsid w:val="00D71430"/>
    <w:rsid w:val="00D71A9D"/>
    <w:rsid w:val="00D71ACC"/>
    <w:rsid w:val="00D71AD5"/>
    <w:rsid w:val="00D71B54"/>
    <w:rsid w:val="00D71E49"/>
    <w:rsid w:val="00D71EB8"/>
    <w:rsid w:val="00D72087"/>
    <w:rsid w:val="00D724D1"/>
    <w:rsid w:val="00D727E5"/>
    <w:rsid w:val="00D72895"/>
    <w:rsid w:val="00D72D1A"/>
    <w:rsid w:val="00D72EC1"/>
    <w:rsid w:val="00D733F9"/>
    <w:rsid w:val="00D73436"/>
    <w:rsid w:val="00D73572"/>
    <w:rsid w:val="00D73723"/>
    <w:rsid w:val="00D73756"/>
    <w:rsid w:val="00D73837"/>
    <w:rsid w:val="00D73956"/>
    <w:rsid w:val="00D739D7"/>
    <w:rsid w:val="00D73A91"/>
    <w:rsid w:val="00D7415A"/>
    <w:rsid w:val="00D748A9"/>
    <w:rsid w:val="00D75043"/>
    <w:rsid w:val="00D752E2"/>
    <w:rsid w:val="00D757BF"/>
    <w:rsid w:val="00D75CCE"/>
    <w:rsid w:val="00D75D71"/>
    <w:rsid w:val="00D75EC8"/>
    <w:rsid w:val="00D767F7"/>
    <w:rsid w:val="00D76AD6"/>
    <w:rsid w:val="00D76DED"/>
    <w:rsid w:val="00D77999"/>
    <w:rsid w:val="00D80026"/>
    <w:rsid w:val="00D80203"/>
    <w:rsid w:val="00D80499"/>
    <w:rsid w:val="00D80917"/>
    <w:rsid w:val="00D809E3"/>
    <w:rsid w:val="00D80EE2"/>
    <w:rsid w:val="00D8122E"/>
    <w:rsid w:val="00D8132A"/>
    <w:rsid w:val="00D814A4"/>
    <w:rsid w:val="00D8163D"/>
    <w:rsid w:val="00D81AA6"/>
    <w:rsid w:val="00D81E0E"/>
    <w:rsid w:val="00D81F12"/>
    <w:rsid w:val="00D81F5B"/>
    <w:rsid w:val="00D8201C"/>
    <w:rsid w:val="00D82F8B"/>
    <w:rsid w:val="00D830A5"/>
    <w:rsid w:val="00D83798"/>
    <w:rsid w:val="00D83BEA"/>
    <w:rsid w:val="00D83F7C"/>
    <w:rsid w:val="00D84256"/>
    <w:rsid w:val="00D846A9"/>
    <w:rsid w:val="00D84A86"/>
    <w:rsid w:val="00D8552D"/>
    <w:rsid w:val="00D85857"/>
    <w:rsid w:val="00D85AAB"/>
    <w:rsid w:val="00D85C37"/>
    <w:rsid w:val="00D85CBE"/>
    <w:rsid w:val="00D85DA1"/>
    <w:rsid w:val="00D86140"/>
    <w:rsid w:val="00D86392"/>
    <w:rsid w:val="00D86779"/>
    <w:rsid w:val="00D867D8"/>
    <w:rsid w:val="00D8694F"/>
    <w:rsid w:val="00D86995"/>
    <w:rsid w:val="00D86D50"/>
    <w:rsid w:val="00D8716F"/>
    <w:rsid w:val="00D87B77"/>
    <w:rsid w:val="00D90083"/>
    <w:rsid w:val="00D902AD"/>
    <w:rsid w:val="00D90948"/>
    <w:rsid w:val="00D910A8"/>
    <w:rsid w:val="00D915AA"/>
    <w:rsid w:val="00D91CE6"/>
    <w:rsid w:val="00D91E2C"/>
    <w:rsid w:val="00D91EFD"/>
    <w:rsid w:val="00D91FCC"/>
    <w:rsid w:val="00D92108"/>
    <w:rsid w:val="00D9229A"/>
    <w:rsid w:val="00D92AF1"/>
    <w:rsid w:val="00D93189"/>
    <w:rsid w:val="00D93535"/>
    <w:rsid w:val="00D93D20"/>
    <w:rsid w:val="00D940EA"/>
    <w:rsid w:val="00D94236"/>
    <w:rsid w:val="00D94505"/>
    <w:rsid w:val="00D946D0"/>
    <w:rsid w:val="00D946FA"/>
    <w:rsid w:val="00D94CA5"/>
    <w:rsid w:val="00D95355"/>
    <w:rsid w:val="00D956D7"/>
    <w:rsid w:val="00D95757"/>
    <w:rsid w:val="00D96301"/>
    <w:rsid w:val="00D9646E"/>
    <w:rsid w:val="00D96EBC"/>
    <w:rsid w:val="00D971D7"/>
    <w:rsid w:val="00D978D7"/>
    <w:rsid w:val="00DA00AD"/>
    <w:rsid w:val="00DA0330"/>
    <w:rsid w:val="00DA03A4"/>
    <w:rsid w:val="00DA0435"/>
    <w:rsid w:val="00DA09C1"/>
    <w:rsid w:val="00DA0A89"/>
    <w:rsid w:val="00DA0CB1"/>
    <w:rsid w:val="00DA0CFE"/>
    <w:rsid w:val="00DA0D3F"/>
    <w:rsid w:val="00DA12FD"/>
    <w:rsid w:val="00DA146C"/>
    <w:rsid w:val="00DA168A"/>
    <w:rsid w:val="00DA17AA"/>
    <w:rsid w:val="00DA1990"/>
    <w:rsid w:val="00DA1ADB"/>
    <w:rsid w:val="00DA1E9B"/>
    <w:rsid w:val="00DA2143"/>
    <w:rsid w:val="00DA2236"/>
    <w:rsid w:val="00DA2910"/>
    <w:rsid w:val="00DA29B9"/>
    <w:rsid w:val="00DA2BEC"/>
    <w:rsid w:val="00DA2D68"/>
    <w:rsid w:val="00DA31AC"/>
    <w:rsid w:val="00DA3728"/>
    <w:rsid w:val="00DA40C6"/>
    <w:rsid w:val="00DA4627"/>
    <w:rsid w:val="00DA49AC"/>
    <w:rsid w:val="00DA4A4B"/>
    <w:rsid w:val="00DA5333"/>
    <w:rsid w:val="00DA535D"/>
    <w:rsid w:val="00DA5FF2"/>
    <w:rsid w:val="00DA6216"/>
    <w:rsid w:val="00DA6732"/>
    <w:rsid w:val="00DA6C2E"/>
    <w:rsid w:val="00DA6DCF"/>
    <w:rsid w:val="00DA7199"/>
    <w:rsid w:val="00DA722E"/>
    <w:rsid w:val="00DA731A"/>
    <w:rsid w:val="00DB07C0"/>
    <w:rsid w:val="00DB0B52"/>
    <w:rsid w:val="00DB0E56"/>
    <w:rsid w:val="00DB1C22"/>
    <w:rsid w:val="00DB26B9"/>
    <w:rsid w:val="00DB2798"/>
    <w:rsid w:val="00DB2E3E"/>
    <w:rsid w:val="00DB2FC5"/>
    <w:rsid w:val="00DB337F"/>
    <w:rsid w:val="00DB3433"/>
    <w:rsid w:val="00DB3444"/>
    <w:rsid w:val="00DB396A"/>
    <w:rsid w:val="00DB3BC7"/>
    <w:rsid w:val="00DB4190"/>
    <w:rsid w:val="00DB4481"/>
    <w:rsid w:val="00DB4559"/>
    <w:rsid w:val="00DB468E"/>
    <w:rsid w:val="00DB471A"/>
    <w:rsid w:val="00DB480B"/>
    <w:rsid w:val="00DB483D"/>
    <w:rsid w:val="00DB4B47"/>
    <w:rsid w:val="00DB4F3A"/>
    <w:rsid w:val="00DB51A6"/>
    <w:rsid w:val="00DB5A4F"/>
    <w:rsid w:val="00DB5DF9"/>
    <w:rsid w:val="00DB6656"/>
    <w:rsid w:val="00DB71D9"/>
    <w:rsid w:val="00DB729B"/>
    <w:rsid w:val="00DB7BD9"/>
    <w:rsid w:val="00DB7DBC"/>
    <w:rsid w:val="00DC0621"/>
    <w:rsid w:val="00DC0B51"/>
    <w:rsid w:val="00DC0C38"/>
    <w:rsid w:val="00DC0DFF"/>
    <w:rsid w:val="00DC0F8D"/>
    <w:rsid w:val="00DC0FA9"/>
    <w:rsid w:val="00DC13BA"/>
    <w:rsid w:val="00DC15C7"/>
    <w:rsid w:val="00DC1648"/>
    <w:rsid w:val="00DC1AED"/>
    <w:rsid w:val="00DC2253"/>
    <w:rsid w:val="00DC2645"/>
    <w:rsid w:val="00DC2E72"/>
    <w:rsid w:val="00DC2F1B"/>
    <w:rsid w:val="00DC31E5"/>
    <w:rsid w:val="00DC37AB"/>
    <w:rsid w:val="00DC37C7"/>
    <w:rsid w:val="00DC3B47"/>
    <w:rsid w:val="00DC46AE"/>
    <w:rsid w:val="00DC494B"/>
    <w:rsid w:val="00DC4BDE"/>
    <w:rsid w:val="00DC505E"/>
    <w:rsid w:val="00DC5427"/>
    <w:rsid w:val="00DC54EF"/>
    <w:rsid w:val="00DC55FF"/>
    <w:rsid w:val="00DC5A07"/>
    <w:rsid w:val="00DC5C3F"/>
    <w:rsid w:val="00DC5EE9"/>
    <w:rsid w:val="00DC5FF0"/>
    <w:rsid w:val="00DC6141"/>
    <w:rsid w:val="00DC6160"/>
    <w:rsid w:val="00DC661B"/>
    <w:rsid w:val="00DC6687"/>
    <w:rsid w:val="00DC66B1"/>
    <w:rsid w:val="00DC66E4"/>
    <w:rsid w:val="00DC67A6"/>
    <w:rsid w:val="00DC6A63"/>
    <w:rsid w:val="00DC6EA4"/>
    <w:rsid w:val="00DC703D"/>
    <w:rsid w:val="00DC71D3"/>
    <w:rsid w:val="00DC7427"/>
    <w:rsid w:val="00DC77B2"/>
    <w:rsid w:val="00DC7E04"/>
    <w:rsid w:val="00DC7F92"/>
    <w:rsid w:val="00DD0123"/>
    <w:rsid w:val="00DD0AF8"/>
    <w:rsid w:val="00DD0C04"/>
    <w:rsid w:val="00DD1345"/>
    <w:rsid w:val="00DD17ED"/>
    <w:rsid w:val="00DD1B85"/>
    <w:rsid w:val="00DD1D06"/>
    <w:rsid w:val="00DD1EC6"/>
    <w:rsid w:val="00DD22E7"/>
    <w:rsid w:val="00DD239B"/>
    <w:rsid w:val="00DD2E52"/>
    <w:rsid w:val="00DD30C3"/>
    <w:rsid w:val="00DD3601"/>
    <w:rsid w:val="00DD3A98"/>
    <w:rsid w:val="00DD3B6D"/>
    <w:rsid w:val="00DD44C6"/>
    <w:rsid w:val="00DD49C9"/>
    <w:rsid w:val="00DD4B85"/>
    <w:rsid w:val="00DD5491"/>
    <w:rsid w:val="00DD554A"/>
    <w:rsid w:val="00DD5CD9"/>
    <w:rsid w:val="00DD60B8"/>
    <w:rsid w:val="00DD61C5"/>
    <w:rsid w:val="00DD6E09"/>
    <w:rsid w:val="00DD78CB"/>
    <w:rsid w:val="00DD7BC6"/>
    <w:rsid w:val="00DE0158"/>
    <w:rsid w:val="00DE06B3"/>
    <w:rsid w:val="00DE075B"/>
    <w:rsid w:val="00DE092E"/>
    <w:rsid w:val="00DE0D84"/>
    <w:rsid w:val="00DE1245"/>
    <w:rsid w:val="00DE16F6"/>
    <w:rsid w:val="00DE19E8"/>
    <w:rsid w:val="00DE24E2"/>
    <w:rsid w:val="00DE264C"/>
    <w:rsid w:val="00DE27B2"/>
    <w:rsid w:val="00DE2846"/>
    <w:rsid w:val="00DE29BA"/>
    <w:rsid w:val="00DE2FC9"/>
    <w:rsid w:val="00DE301F"/>
    <w:rsid w:val="00DE3846"/>
    <w:rsid w:val="00DE3998"/>
    <w:rsid w:val="00DE3C7E"/>
    <w:rsid w:val="00DE4146"/>
    <w:rsid w:val="00DE437E"/>
    <w:rsid w:val="00DE444D"/>
    <w:rsid w:val="00DE496C"/>
    <w:rsid w:val="00DE53F6"/>
    <w:rsid w:val="00DE56CC"/>
    <w:rsid w:val="00DE5EBE"/>
    <w:rsid w:val="00DE636E"/>
    <w:rsid w:val="00DE6B94"/>
    <w:rsid w:val="00DE6BC0"/>
    <w:rsid w:val="00DE6BCB"/>
    <w:rsid w:val="00DE6EDA"/>
    <w:rsid w:val="00DE6F94"/>
    <w:rsid w:val="00DE7420"/>
    <w:rsid w:val="00DE75D3"/>
    <w:rsid w:val="00DE7699"/>
    <w:rsid w:val="00DE772A"/>
    <w:rsid w:val="00DE796C"/>
    <w:rsid w:val="00DE7D74"/>
    <w:rsid w:val="00DF03DF"/>
    <w:rsid w:val="00DF06CA"/>
    <w:rsid w:val="00DF096E"/>
    <w:rsid w:val="00DF0AC7"/>
    <w:rsid w:val="00DF0C68"/>
    <w:rsid w:val="00DF0E3E"/>
    <w:rsid w:val="00DF173F"/>
    <w:rsid w:val="00DF1AED"/>
    <w:rsid w:val="00DF1D87"/>
    <w:rsid w:val="00DF2440"/>
    <w:rsid w:val="00DF267D"/>
    <w:rsid w:val="00DF2EAD"/>
    <w:rsid w:val="00DF324C"/>
    <w:rsid w:val="00DF3264"/>
    <w:rsid w:val="00DF36C5"/>
    <w:rsid w:val="00DF38D4"/>
    <w:rsid w:val="00DF3B65"/>
    <w:rsid w:val="00DF403E"/>
    <w:rsid w:val="00DF4077"/>
    <w:rsid w:val="00DF40EA"/>
    <w:rsid w:val="00DF42D5"/>
    <w:rsid w:val="00DF44EC"/>
    <w:rsid w:val="00DF4580"/>
    <w:rsid w:val="00DF4C79"/>
    <w:rsid w:val="00DF6169"/>
    <w:rsid w:val="00DF6395"/>
    <w:rsid w:val="00DF6835"/>
    <w:rsid w:val="00DF69FD"/>
    <w:rsid w:val="00DF6A5E"/>
    <w:rsid w:val="00DF79CC"/>
    <w:rsid w:val="00DF7C64"/>
    <w:rsid w:val="00DF7DA6"/>
    <w:rsid w:val="00DF7E74"/>
    <w:rsid w:val="00E00367"/>
    <w:rsid w:val="00E00556"/>
    <w:rsid w:val="00E00777"/>
    <w:rsid w:val="00E008D7"/>
    <w:rsid w:val="00E00DE6"/>
    <w:rsid w:val="00E00E52"/>
    <w:rsid w:val="00E012FC"/>
    <w:rsid w:val="00E012FD"/>
    <w:rsid w:val="00E01381"/>
    <w:rsid w:val="00E01DBB"/>
    <w:rsid w:val="00E039A7"/>
    <w:rsid w:val="00E03E74"/>
    <w:rsid w:val="00E040AE"/>
    <w:rsid w:val="00E0471E"/>
    <w:rsid w:val="00E04DE9"/>
    <w:rsid w:val="00E05197"/>
    <w:rsid w:val="00E0551F"/>
    <w:rsid w:val="00E056E8"/>
    <w:rsid w:val="00E057D6"/>
    <w:rsid w:val="00E05B12"/>
    <w:rsid w:val="00E06016"/>
    <w:rsid w:val="00E06209"/>
    <w:rsid w:val="00E06486"/>
    <w:rsid w:val="00E06A83"/>
    <w:rsid w:val="00E06F4D"/>
    <w:rsid w:val="00E070BA"/>
    <w:rsid w:val="00E07CE6"/>
    <w:rsid w:val="00E07DF3"/>
    <w:rsid w:val="00E07E93"/>
    <w:rsid w:val="00E07F58"/>
    <w:rsid w:val="00E07FBB"/>
    <w:rsid w:val="00E0F9D9"/>
    <w:rsid w:val="00E10327"/>
    <w:rsid w:val="00E10AFA"/>
    <w:rsid w:val="00E110DB"/>
    <w:rsid w:val="00E113E1"/>
    <w:rsid w:val="00E11AF7"/>
    <w:rsid w:val="00E11B52"/>
    <w:rsid w:val="00E11FE7"/>
    <w:rsid w:val="00E12338"/>
    <w:rsid w:val="00E1243B"/>
    <w:rsid w:val="00E1256B"/>
    <w:rsid w:val="00E12773"/>
    <w:rsid w:val="00E12BC5"/>
    <w:rsid w:val="00E12D2D"/>
    <w:rsid w:val="00E12D8A"/>
    <w:rsid w:val="00E12FDF"/>
    <w:rsid w:val="00E130E4"/>
    <w:rsid w:val="00E13162"/>
    <w:rsid w:val="00E132AC"/>
    <w:rsid w:val="00E132D6"/>
    <w:rsid w:val="00E138FB"/>
    <w:rsid w:val="00E13BFB"/>
    <w:rsid w:val="00E13D43"/>
    <w:rsid w:val="00E13FFB"/>
    <w:rsid w:val="00E14770"/>
    <w:rsid w:val="00E14BAA"/>
    <w:rsid w:val="00E14BCB"/>
    <w:rsid w:val="00E14F54"/>
    <w:rsid w:val="00E14FD6"/>
    <w:rsid w:val="00E151CA"/>
    <w:rsid w:val="00E158B1"/>
    <w:rsid w:val="00E15BED"/>
    <w:rsid w:val="00E1623C"/>
    <w:rsid w:val="00E16C32"/>
    <w:rsid w:val="00E16E74"/>
    <w:rsid w:val="00E1724D"/>
    <w:rsid w:val="00E17397"/>
    <w:rsid w:val="00E1761F"/>
    <w:rsid w:val="00E176F9"/>
    <w:rsid w:val="00E17B62"/>
    <w:rsid w:val="00E17E44"/>
    <w:rsid w:val="00E20174"/>
    <w:rsid w:val="00E20369"/>
    <w:rsid w:val="00E20684"/>
    <w:rsid w:val="00E210E8"/>
    <w:rsid w:val="00E213FB"/>
    <w:rsid w:val="00E215F1"/>
    <w:rsid w:val="00E21F68"/>
    <w:rsid w:val="00E22C33"/>
    <w:rsid w:val="00E23078"/>
    <w:rsid w:val="00E23BAA"/>
    <w:rsid w:val="00E23DE8"/>
    <w:rsid w:val="00E245FF"/>
    <w:rsid w:val="00E246D1"/>
    <w:rsid w:val="00E24830"/>
    <w:rsid w:val="00E24BEF"/>
    <w:rsid w:val="00E24D90"/>
    <w:rsid w:val="00E253A2"/>
    <w:rsid w:val="00E256F0"/>
    <w:rsid w:val="00E25B16"/>
    <w:rsid w:val="00E2663B"/>
    <w:rsid w:val="00E26C22"/>
    <w:rsid w:val="00E26CDE"/>
    <w:rsid w:val="00E27249"/>
    <w:rsid w:val="00E277BD"/>
    <w:rsid w:val="00E27AB1"/>
    <w:rsid w:val="00E27C19"/>
    <w:rsid w:val="00E27EA4"/>
    <w:rsid w:val="00E300F3"/>
    <w:rsid w:val="00E3078A"/>
    <w:rsid w:val="00E30C73"/>
    <w:rsid w:val="00E30E92"/>
    <w:rsid w:val="00E3149A"/>
    <w:rsid w:val="00E31639"/>
    <w:rsid w:val="00E31E8A"/>
    <w:rsid w:val="00E32381"/>
    <w:rsid w:val="00E33497"/>
    <w:rsid w:val="00E33E21"/>
    <w:rsid w:val="00E33F12"/>
    <w:rsid w:val="00E33F5E"/>
    <w:rsid w:val="00E34753"/>
    <w:rsid w:val="00E350EF"/>
    <w:rsid w:val="00E35440"/>
    <w:rsid w:val="00E35965"/>
    <w:rsid w:val="00E35F42"/>
    <w:rsid w:val="00E3613A"/>
    <w:rsid w:val="00E363C6"/>
    <w:rsid w:val="00E363D8"/>
    <w:rsid w:val="00E364AB"/>
    <w:rsid w:val="00E36850"/>
    <w:rsid w:val="00E372A4"/>
    <w:rsid w:val="00E37497"/>
    <w:rsid w:val="00E37A5C"/>
    <w:rsid w:val="00E4003D"/>
    <w:rsid w:val="00E4022C"/>
    <w:rsid w:val="00E403F5"/>
    <w:rsid w:val="00E40677"/>
    <w:rsid w:val="00E408C7"/>
    <w:rsid w:val="00E40986"/>
    <w:rsid w:val="00E40DB0"/>
    <w:rsid w:val="00E40F23"/>
    <w:rsid w:val="00E41369"/>
    <w:rsid w:val="00E41626"/>
    <w:rsid w:val="00E418F7"/>
    <w:rsid w:val="00E41943"/>
    <w:rsid w:val="00E41E74"/>
    <w:rsid w:val="00E424B1"/>
    <w:rsid w:val="00E42629"/>
    <w:rsid w:val="00E42BDC"/>
    <w:rsid w:val="00E42CCC"/>
    <w:rsid w:val="00E434F8"/>
    <w:rsid w:val="00E43515"/>
    <w:rsid w:val="00E43BA7"/>
    <w:rsid w:val="00E43CA6"/>
    <w:rsid w:val="00E43CC5"/>
    <w:rsid w:val="00E43E9D"/>
    <w:rsid w:val="00E44019"/>
    <w:rsid w:val="00E44038"/>
    <w:rsid w:val="00E4416C"/>
    <w:rsid w:val="00E4430F"/>
    <w:rsid w:val="00E4453C"/>
    <w:rsid w:val="00E44641"/>
    <w:rsid w:val="00E446FC"/>
    <w:rsid w:val="00E4491B"/>
    <w:rsid w:val="00E44B79"/>
    <w:rsid w:val="00E44CC8"/>
    <w:rsid w:val="00E44D42"/>
    <w:rsid w:val="00E452BE"/>
    <w:rsid w:val="00E45442"/>
    <w:rsid w:val="00E4552E"/>
    <w:rsid w:val="00E4557E"/>
    <w:rsid w:val="00E45694"/>
    <w:rsid w:val="00E4570B"/>
    <w:rsid w:val="00E458B5"/>
    <w:rsid w:val="00E45E6D"/>
    <w:rsid w:val="00E45F8D"/>
    <w:rsid w:val="00E461AB"/>
    <w:rsid w:val="00E46616"/>
    <w:rsid w:val="00E469F2"/>
    <w:rsid w:val="00E46B38"/>
    <w:rsid w:val="00E46CB5"/>
    <w:rsid w:val="00E46EE4"/>
    <w:rsid w:val="00E46FC5"/>
    <w:rsid w:val="00E47174"/>
    <w:rsid w:val="00E4744C"/>
    <w:rsid w:val="00E474D0"/>
    <w:rsid w:val="00E47554"/>
    <w:rsid w:val="00E476AF"/>
    <w:rsid w:val="00E477C1"/>
    <w:rsid w:val="00E477CE"/>
    <w:rsid w:val="00E47AC0"/>
    <w:rsid w:val="00E47D5D"/>
    <w:rsid w:val="00E47E17"/>
    <w:rsid w:val="00E50241"/>
    <w:rsid w:val="00E5027F"/>
    <w:rsid w:val="00E50D16"/>
    <w:rsid w:val="00E51366"/>
    <w:rsid w:val="00E515EA"/>
    <w:rsid w:val="00E51743"/>
    <w:rsid w:val="00E519E8"/>
    <w:rsid w:val="00E51C61"/>
    <w:rsid w:val="00E51D04"/>
    <w:rsid w:val="00E526F1"/>
    <w:rsid w:val="00E52E7A"/>
    <w:rsid w:val="00E5318C"/>
    <w:rsid w:val="00E531DE"/>
    <w:rsid w:val="00E5352F"/>
    <w:rsid w:val="00E535AE"/>
    <w:rsid w:val="00E53859"/>
    <w:rsid w:val="00E5388E"/>
    <w:rsid w:val="00E538BA"/>
    <w:rsid w:val="00E54130"/>
    <w:rsid w:val="00E54A54"/>
    <w:rsid w:val="00E54ACF"/>
    <w:rsid w:val="00E54F5C"/>
    <w:rsid w:val="00E55355"/>
    <w:rsid w:val="00E553ED"/>
    <w:rsid w:val="00E556E2"/>
    <w:rsid w:val="00E55D96"/>
    <w:rsid w:val="00E55E39"/>
    <w:rsid w:val="00E56150"/>
    <w:rsid w:val="00E561D9"/>
    <w:rsid w:val="00E566B1"/>
    <w:rsid w:val="00E56760"/>
    <w:rsid w:val="00E5689B"/>
    <w:rsid w:val="00E568FD"/>
    <w:rsid w:val="00E56C2C"/>
    <w:rsid w:val="00E56C92"/>
    <w:rsid w:val="00E56D2F"/>
    <w:rsid w:val="00E56D67"/>
    <w:rsid w:val="00E56E80"/>
    <w:rsid w:val="00E570E7"/>
    <w:rsid w:val="00E575EA"/>
    <w:rsid w:val="00E57F33"/>
    <w:rsid w:val="00E60014"/>
    <w:rsid w:val="00E60237"/>
    <w:rsid w:val="00E61161"/>
    <w:rsid w:val="00E611A5"/>
    <w:rsid w:val="00E61A91"/>
    <w:rsid w:val="00E622A4"/>
    <w:rsid w:val="00E62629"/>
    <w:rsid w:val="00E6316E"/>
    <w:rsid w:val="00E631A2"/>
    <w:rsid w:val="00E631D6"/>
    <w:rsid w:val="00E63624"/>
    <w:rsid w:val="00E63811"/>
    <w:rsid w:val="00E63BCB"/>
    <w:rsid w:val="00E647AE"/>
    <w:rsid w:val="00E64904"/>
    <w:rsid w:val="00E64D0F"/>
    <w:rsid w:val="00E64D33"/>
    <w:rsid w:val="00E64D37"/>
    <w:rsid w:val="00E64F91"/>
    <w:rsid w:val="00E656E4"/>
    <w:rsid w:val="00E65DA0"/>
    <w:rsid w:val="00E65DD5"/>
    <w:rsid w:val="00E66308"/>
    <w:rsid w:val="00E667DD"/>
    <w:rsid w:val="00E6682F"/>
    <w:rsid w:val="00E678B8"/>
    <w:rsid w:val="00E67B62"/>
    <w:rsid w:val="00E67C5C"/>
    <w:rsid w:val="00E67E30"/>
    <w:rsid w:val="00E67F55"/>
    <w:rsid w:val="00E67F97"/>
    <w:rsid w:val="00E701F1"/>
    <w:rsid w:val="00E72089"/>
    <w:rsid w:val="00E722C3"/>
    <w:rsid w:val="00E722F8"/>
    <w:rsid w:val="00E725F1"/>
    <w:rsid w:val="00E7261B"/>
    <w:rsid w:val="00E72717"/>
    <w:rsid w:val="00E729FA"/>
    <w:rsid w:val="00E72DE4"/>
    <w:rsid w:val="00E73876"/>
    <w:rsid w:val="00E73C7A"/>
    <w:rsid w:val="00E73D0C"/>
    <w:rsid w:val="00E740B0"/>
    <w:rsid w:val="00E74321"/>
    <w:rsid w:val="00E74455"/>
    <w:rsid w:val="00E7466D"/>
    <w:rsid w:val="00E74A81"/>
    <w:rsid w:val="00E74AA6"/>
    <w:rsid w:val="00E74BFC"/>
    <w:rsid w:val="00E74C3B"/>
    <w:rsid w:val="00E74D54"/>
    <w:rsid w:val="00E74DA5"/>
    <w:rsid w:val="00E75190"/>
    <w:rsid w:val="00E75AED"/>
    <w:rsid w:val="00E75C9D"/>
    <w:rsid w:val="00E761F9"/>
    <w:rsid w:val="00E7626D"/>
    <w:rsid w:val="00E762E0"/>
    <w:rsid w:val="00E76DF5"/>
    <w:rsid w:val="00E76F89"/>
    <w:rsid w:val="00E76FFF"/>
    <w:rsid w:val="00E7705C"/>
    <w:rsid w:val="00E77411"/>
    <w:rsid w:val="00E778E8"/>
    <w:rsid w:val="00E77903"/>
    <w:rsid w:val="00E80829"/>
    <w:rsid w:val="00E809D1"/>
    <w:rsid w:val="00E80BDA"/>
    <w:rsid w:val="00E80D81"/>
    <w:rsid w:val="00E80E34"/>
    <w:rsid w:val="00E80FA2"/>
    <w:rsid w:val="00E81018"/>
    <w:rsid w:val="00E81445"/>
    <w:rsid w:val="00E81BDF"/>
    <w:rsid w:val="00E81E4B"/>
    <w:rsid w:val="00E81E51"/>
    <w:rsid w:val="00E82B38"/>
    <w:rsid w:val="00E836DA"/>
    <w:rsid w:val="00E84135"/>
    <w:rsid w:val="00E84165"/>
    <w:rsid w:val="00E843B4"/>
    <w:rsid w:val="00E8446C"/>
    <w:rsid w:val="00E84543"/>
    <w:rsid w:val="00E84701"/>
    <w:rsid w:val="00E84933"/>
    <w:rsid w:val="00E854BE"/>
    <w:rsid w:val="00E8586F"/>
    <w:rsid w:val="00E85D37"/>
    <w:rsid w:val="00E85D71"/>
    <w:rsid w:val="00E85E1A"/>
    <w:rsid w:val="00E86182"/>
    <w:rsid w:val="00E86758"/>
    <w:rsid w:val="00E86A69"/>
    <w:rsid w:val="00E86DA0"/>
    <w:rsid w:val="00E873D0"/>
    <w:rsid w:val="00E877D4"/>
    <w:rsid w:val="00E8784C"/>
    <w:rsid w:val="00E8785D"/>
    <w:rsid w:val="00E878B5"/>
    <w:rsid w:val="00E87CF3"/>
    <w:rsid w:val="00E87F05"/>
    <w:rsid w:val="00E900FA"/>
    <w:rsid w:val="00E90B54"/>
    <w:rsid w:val="00E90D94"/>
    <w:rsid w:val="00E90EC1"/>
    <w:rsid w:val="00E912B9"/>
    <w:rsid w:val="00E916BA"/>
    <w:rsid w:val="00E9205C"/>
    <w:rsid w:val="00E9247B"/>
    <w:rsid w:val="00E926C1"/>
    <w:rsid w:val="00E9282B"/>
    <w:rsid w:val="00E93023"/>
    <w:rsid w:val="00E932A0"/>
    <w:rsid w:val="00E933C7"/>
    <w:rsid w:val="00E93EBF"/>
    <w:rsid w:val="00E944FA"/>
    <w:rsid w:val="00E9469E"/>
    <w:rsid w:val="00E95179"/>
    <w:rsid w:val="00E951FB"/>
    <w:rsid w:val="00E952E4"/>
    <w:rsid w:val="00E955E4"/>
    <w:rsid w:val="00E95F02"/>
    <w:rsid w:val="00E962FE"/>
    <w:rsid w:val="00E9665D"/>
    <w:rsid w:val="00E969E4"/>
    <w:rsid w:val="00E96C57"/>
    <w:rsid w:val="00E96DA8"/>
    <w:rsid w:val="00E97167"/>
    <w:rsid w:val="00E97231"/>
    <w:rsid w:val="00E97714"/>
    <w:rsid w:val="00E9780B"/>
    <w:rsid w:val="00E978E3"/>
    <w:rsid w:val="00E979EF"/>
    <w:rsid w:val="00EA00CF"/>
    <w:rsid w:val="00EA02D7"/>
    <w:rsid w:val="00EA0305"/>
    <w:rsid w:val="00EA031E"/>
    <w:rsid w:val="00EA0359"/>
    <w:rsid w:val="00EA035A"/>
    <w:rsid w:val="00EA06F5"/>
    <w:rsid w:val="00EA089E"/>
    <w:rsid w:val="00EA0948"/>
    <w:rsid w:val="00EA11A7"/>
    <w:rsid w:val="00EA1301"/>
    <w:rsid w:val="00EA19BE"/>
    <w:rsid w:val="00EA1C7D"/>
    <w:rsid w:val="00EA1DC1"/>
    <w:rsid w:val="00EA1F17"/>
    <w:rsid w:val="00EA211C"/>
    <w:rsid w:val="00EA262D"/>
    <w:rsid w:val="00EA2DA4"/>
    <w:rsid w:val="00EA3361"/>
    <w:rsid w:val="00EA3908"/>
    <w:rsid w:val="00EA3A1D"/>
    <w:rsid w:val="00EA3A9F"/>
    <w:rsid w:val="00EA3B9A"/>
    <w:rsid w:val="00EA3BDF"/>
    <w:rsid w:val="00EA47A4"/>
    <w:rsid w:val="00EA49ED"/>
    <w:rsid w:val="00EA4C75"/>
    <w:rsid w:val="00EA524E"/>
    <w:rsid w:val="00EA544A"/>
    <w:rsid w:val="00EA56D9"/>
    <w:rsid w:val="00EA582B"/>
    <w:rsid w:val="00EA5D3E"/>
    <w:rsid w:val="00EA6061"/>
    <w:rsid w:val="00EA63FF"/>
    <w:rsid w:val="00EA654B"/>
    <w:rsid w:val="00EA6875"/>
    <w:rsid w:val="00EA74D4"/>
    <w:rsid w:val="00EA76EC"/>
    <w:rsid w:val="00EA7FE4"/>
    <w:rsid w:val="00EB0433"/>
    <w:rsid w:val="00EB07BE"/>
    <w:rsid w:val="00EB08EA"/>
    <w:rsid w:val="00EB0C9E"/>
    <w:rsid w:val="00EB0D7A"/>
    <w:rsid w:val="00EB146D"/>
    <w:rsid w:val="00EB18C2"/>
    <w:rsid w:val="00EB1BD2"/>
    <w:rsid w:val="00EB1CD9"/>
    <w:rsid w:val="00EB200D"/>
    <w:rsid w:val="00EB23FA"/>
    <w:rsid w:val="00EB286E"/>
    <w:rsid w:val="00EB2901"/>
    <w:rsid w:val="00EB2F8E"/>
    <w:rsid w:val="00EB3172"/>
    <w:rsid w:val="00EB327F"/>
    <w:rsid w:val="00EB32CF"/>
    <w:rsid w:val="00EB35C9"/>
    <w:rsid w:val="00EB3673"/>
    <w:rsid w:val="00EB3B71"/>
    <w:rsid w:val="00EB3BFE"/>
    <w:rsid w:val="00EB3DA7"/>
    <w:rsid w:val="00EB4033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29"/>
    <w:rsid w:val="00EB649C"/>
    <w:rsid w:val="00EB6765"/>
    <w:rsid w:val="00EB68AA"/>
    <w:rsid w:val="00EB6D7C"/>
    <w:rsid w:val="00EB70B2"/>
    <w:rsid w:val="00EB7560"/>
    <w:rsid w:val="00EB77F1"/>
    <w:rsid w:val="00EB7805"/>
    <w:rsid w:val="00EC0064"/>
    <w:rsid w:val="00EC063D"/>
    <w:rsid w:val="00EC0DDC"/>
    <w:rsid w:val="00EC1027"/>
    <w:rsid w:val="00EC1469"/>
    <w:rsid w:val="00EC16D9"/>
    <w:rsid w:val="00EC18F4"/>
    <w:rsid w:val="00EC2122"/>
    <w:rsid w:val="00EC2125"/>
    <w:rsid w:val="00EC2C64"/>
    <w:rsid w:val="00EC2E22"/>
    <w:rsid w:val="00EC30A7"/>
    <w:rsid w:val="00EC39A9"/>
    <w:rsid w:val="00EC3D93"/>
    <w:rsid w:val="00EC437A"/>
    <w:rsid w:val="00EC4ABA"/>
    <w:rsid w:val="00EC4CF3"/>
    <w:rsid w:val="00EC4DFB"/>
    <w:rsid w:val="00EC54D2"/>
    <w:rsid w:val="00EC555A"/>
    <w:rsid w:val="00EC5B4D"/>
    <w:rsid w:val="00EC5B63"/>
    <w:rsid w:val="00EC5FE7"/>
    <w:rsid w:val="00EC68F2"/>
    <w:rsid w:val="00EC690E"/>
    <w:rsid w:val="00EC7AD6"/>
    <w:rsid w:val="00EC7F4B"/>
    <w:rsid w:val="00ED07B2"/>
    <w:rsid w:val="00ED0AF5"/>
    <w:rsid w:val="00ED1197"/>
    <w:rsid w:val="00ED11BE"/>
    <w:rsid w:val="00ED1629"/>
    <w:rsid w:val="00ED1800"/>
    <w:rsid w:val="00ED18A8"/>
    <w:rsid w:val="00ED1D87"/>
    <w:rsid w:val="00ED31BC"/>
    <w:rsid w:val="00ED36B7"/>
    <w:rsid w:val="00ED36C9"/>
    <w:rsid w:val="00ED3A00"/>
    <w:rsid w:val="00ED3A66"/>
    <w:rsid w:val="00ED3A9E"/>
    <w:rsid w:val="00ED3AC1"/>
    <w:rsid w:val="00ED4464"/>
    <w:rsid w:val="00ED4D15"/>
    <w:rsid w:val="00ED4E3D"/>
    <w:rsid w:val="00ED57D8"/>
    <w:rsid w:val="00ED5BE7"/>
    <w:rsid w:val="00ED5DE7"/>
    <w:rsid w:val="00ED6700"/>
    <w:rsid w:val="00ED6C2F"/>
    <w:rsid w:val="00ED6C4B"/>
    <w:rsid w:val="00ED6F9B"/>
    <w:rsid w:val="00ED7023"/>
    <w:rsid w:val="00ED79EB"/>
    <w:rsid w:val="00EE001D"/>
    <w:rsid w:val="00EE061A"/>
    <w:rsid w:val="00EE0A25"/>
    <w:rsid w:val="00EE0C53"/>
    <w:rsid w:val="00EE1459"/>
    <w:rsid w:val="00EE20BA"/>
    <w:rsid w:val="00EE20E3"/>
    <w:rsid w:val="00EE21C2"/>
    <w:rsid w:val="00EE2393"/>
    <w:rsid w:val="00EE27AD"/>
    <w:rsid w:val="00EE2A94"/>
    <w:rsid w:val="00EE2B89"/>
    <w:rsid w:val="00EE2E6D"/>
    <w:rsid w:val="00EE2E94"/>
    <w:rsid w:val="00EE30F7"/>
    <w:rsid w:val="00EE32B4"/>
    <w:rsid w:val="00EE3909"/>
    <w:rsid w:val="00EE3A4F"/>
    <w:rsid w:val="00EE44CA"/>
    <w:rsid w:val="00EE4829"/>
    <w:rsid w:val="00EE4858"/>
    <w:rsid w:val="00EE48A5"/>
    <w:rsid w:val="00EE4E30"/>
    <w:rsid w:val="00EE54D3"/>
    <w:rsid w:val="00EE5A5D"/>
    <w:rsid w:val="00EE5A7F"/>
    <w:rsid w:val="00EE66D8"/>
    <w:rsid w:val="00EE67C5"/>
    <w:rsid w:val="00EE6DAC"/>
    <w:rsid w:val="00EE6F29"/>
    <w:rsid w:val="00EE73E1"/>
    <w:rsid w:val="00EE7F4B"/>
    <w:rsid w:val="00EE7FC7"/>
    <w:rsid w:val="00EF054D"/>
    <w:rsid w:val="00EF07AD"/>
    <w:rsid w:val="00EF0C00"/>
    <w:rsid w:val="00EF17CA"/>
    <w:rsid w:val="00EF1B98"/>
    <w:rsid w:val="00EF1CA3"/>
    <w:rsid w:val="00EF1CB7"/>
    <w:rsid w:val="00EF1FE2"/>
    <w:rsid w:val="00EF23CC"/>
    <w:rsid w:val="00EF2591"/>
    <w:rsid w:val="00EF2926"/>
    <w:rsid w:val="00EF29D7"/>
    <w:rsid w:val="00EF2CE4"/>
    <w:rsid w:val="00EF2E72"/>
    <w:rsid w:val="00EF31DE"/>
    <w:rsid w:val="00EF384A"/>
    <w:rsid w:val="00EF417A"/>
    <w:rsid w:val="00EF4EBB"/>
    <w:rsid w:val="00EF5703"/>
    <w:rsid w:val="00EF59D3"/>
    <w:rsid w:val="00EF616C"/>
    <w:rsid w:val="00EF68DE"/>
    <w:rsid w:val="00EF6B30"/>
    <w:rsid w:val="00EF7250"/>
    <w:rsid w:val="00EF730C"/>
    <w:rsid w:val="00EF7462"/>
    <w:rsid w:val="00EF7682"/>
    <w:rsid w:val="00EF7AD3"/>
    <w:rsid w:val="00EF7B95"/>
    <w:rsid w:val="00EF7C52"/>
    <w:rsid w:val="00F00144"/>
    <w:rsid w:val="00F00214"/>
    <w:rsid w:val="00F0042B"/>
    <w:rsid w:val="00F0072B"/>
    <w:rsid w:val="00F00835"/>
    <w:rsid w:val="00F00FF9"/>
    <w:rsid w:val="00F01016"/>
    <w:rsid w:val="00F010C1"/>
    <w:rsid w:val="00F01312"/>
    <w:rsid w:val="00F017C7"/>
    <w:rsid w:val="00F019A1"/>
    <w:rsid w:val="00F02614"/>
    <w:rsid w:val="00F027DA"/>
    <w:rsid w:val="00F03332"/>
    <w:rsid w:val="00F039F4"/>
    <w:rsid w:val="00F041BA"/>
    <w:rsid w:val="00F04C7C"/>
    <w:rsid w:val="00F0524B"/>
    <w:rsid w:val="00F05331"/>
    <w:rsid w:val="00F0541E"/>
    <w:rsid w:val="00F05456"/>
    <w:rsid w:val="00F05586"/>
    <w:rsid w:val="00F056F1"/>
    <w:rsid w:val="00F05761"/>
    <w:rsid w:val="00F05A16"/>
    <w:rsid w:val="00F05C12"/>
    <w:rsid w:val="00F06052"/>
    <w:rsid w:val="00F06470"/>
    <w:rsid w:val="00F0653A"/>
    <w:rsid w:val="00F06675"/>
    <w:rsid w:val="00F06959"/>
    <w:rsid w:val="00F06FDE"/>
    <w:rsid w:val="00F0757A"/>
    <w:rsid w:val="00F07688"/>
    <w:rsid w:val="00F07FF6"/>
    <w:rsid w:val="00F107DC"/>
    <w:rsid w:val="00F108D4"/>
    <w:rsid w:val="00F10DCC"/>
    <w:rsid w:val="00F10ED4"/>
    <w:rsid w:val="00F110BC"/>
    <w:rsid w:val="00F11144"/>
    <w:rsid w:val="00F111FE"/>
    <w:rsid w:val="00F1120C"/>
    <w:rsid w:val="00F1126E"/>
    <w:rsid w:val="00F1145B"/>
    <w:rsid w:val="00F11773"/>
    <w:rsid w:val="00F11781"/>
    <w:rsid w:val="00F11CA4"/>
    <w:rsid w:val="00F11ED2"/>
    <w:rsid w:val="00F11F4B"/>
    <w:rsid w:val="00F11F86"/>
    <w:rsid w:val="00F120FB"/>
    <w:rsid w:val="00F121D0"/>
    <w:rsid w:val="00F12316"/>
    <w:rsid w:val="00F126A7"/>
    <w:rsid w:val="00F12CC2"/>
    <w:rsid w:val="00F12CEC"/>
    <w:rsid w:val="00F12F22"/>
    <w:rsid w:val="00F13857"/>
    <w:rsid w:val="00F13B13"/>
    <w:rsid w:val="00F13C02"/>
    <w:rsid w:val="00F13C2B"/>
    <w:rsid w:val="00F13CC7"/>
    <w:rsid w:val="00F14375"/>
    <w:rsid w:val="00F144D8"/>
    <w:rsid w:val="00F1474F"/>
    <w:rsid w:val="00F14B7D"/>
    <w:rsid w:val="00F14C64"/>
    <w:rsid w:val="00F14CF4"/>
    <w:rsid w:val="00F15257"/>
    <w:rsid w:val="00F15EDD"/>
    <w:rsid w:val="00F15EF6"/>
    <w:rsid w:val="00F16237"/>
    <w:rsid w:val="00F16446"/>
    <w:rsid w:val="00F1658D"/>
    <w:rsid w:val="00F16755"/>
    <w:rsid w:val="00F168AD"/>
    <w:rsid w:val="00F16B5E"/>
    <w:rsid w:val="00F16E9B"/>
    <w:rsid w:val="00F17253"/>
    <w:rsid w:val="00F17312"/>
    <w:rsid w:val="00F17391"/>
    <w:rsid w:val="00F173D9"/>
    <w:rsid w:val="00F17718"/>
    <w:rsid w:val="00F20043"/>
    <w:rsid w:val="00F2065B"/>
    <w:rsid w:val="00F20712"/>
    <w:rsid w:val="00F208E5"/>
    <w:rsid w:val="00F20EC1"/>
    <w:rsid w:val="00F20FF7"/>
    <w:rsid w:val="00F215D5"/>
    <w:rsid w:val="00F219B0"/>
    <w:rsid w:val="00F21AF7"/>
    <w:rsid w:val="00F22F37"/>
    <w:rsid w:val="00F23681"/>
    <w:rsid w:val="00F2383B"/>
    <w:rsid w:val="00F23B38"/>
    <w:rsid w:val="00F23C91"/>
    <w:rsid w:val="00F23DC5"/>
    <w:rsid w:val="00F2438F"/>
    <w:rsid w:val="00F24D51"/>
    <w:rsid w:val="00F24D9F"/>
    <w:rsid w:val="00F24F5C"/>
    <w:rsid w:val="00F250EC"/>
    <w:rsid w:val="00F2526E"/>
    <w:rsid w:val="00F25338"/>
    <w:rsid w:val="00F257E8"/>
    <w:rsid w:val="00F26249"/>
    <w:rsid w:val="00F26616"/>
    <w:rsid w:val="00F266C4"/>
    <w:rsid w:val="00F26778"/>
    <w:rsid w:val="00F26B1E"/>
    <w:rsid w:val="00F26C04"/>
    <w:rsid w:val="00F26FB9"/>
    <w:rsid w:val="00F2770F"/>
    <w:rsid w:val="00F3049B"/>
    <w:rsid w:val="00F3069E"/>
    <w:rsid w:val="00F30B34"/>
    <w:rsid w:val="00F31102"/>
    <w:rsid w:val="00F313BF"/>
    <w:rsid w:val="00F31B5D"/>
    <w:rsid w:val="00F3218F"/>
    <w:rsid w:val="00F3235A"/>
    <w:rsid w:val="00F326E0"/>
    <w:rsid w:val="00F32859"/>
    <w:rsid w:val="00F32BBA"/>
    <w:rsid w:val="00F32C52"/>
    <w:rsid w:val="00F33024"/>
    <w:rsid w:val="00F3308F"/>
    <w:rsid w:val="00F336C3"/>
    <w:rsid w:val="00F33841"/>
    <w:rsid w:val="00F344B3"/>
    <w:rsid w:val="00F344FA"/>
    <w:rsid w:val="00F34759"/>
    <w:rsid w:val="00F34E46"/>
    <w:rsid w:val="00F352BE"/>
    <w:rsid w:val="00F36299"/>
    <w:rsid w:val="00F362F4"/>
    <w:rsid w:val="00F368D9"/>
    <w:rsid w:val="00F36F40"/>
    <w:rsid w:val="00F370BE"/>
    <w:rsid w:val="00F371D2"/>
    <w:rsid w:val="00F3753D"/>
    <w:rsid w:val="00F37B77"/>
    <w:rsid w:val="00F37D19"/>
    <w:rsid w:val="00F401FA"/>
    <w:rsid w:val="00F40445"/>
    <w:rsid w:val="00F40577"/>
    <w:rsid w:val="00F4078B"/>
    <w:rsid w:val="00F409B5"/>
    <w:rsid w:val="00F40A1B"/>
    <w:rsid w:val="00F40FB1"/>
    <w:rsid w:val="00F412D1"/>
    <w:rsid w:val="00F41721"/>
    <w:rsid w:val="00F41A76"/>
    <w:rsid w:val="00F41CB3"/>
    <w:rsid w:val="00F41CFA"/>
    <w:rsid w:val="00F41F63"/>
    <w:rsid w:val="00F42204"/>
    <w:rsid w:val="00F425AB"/>
    <w:rsid w:val="00F42B3A"/>
    <w:rsid w:val="00F42F4F"/>
    <w:rsid w:val="00F437FD"/>
    <w:rsid w:val="00F43819"/>
    <w:rsid w:val="00F43CEA"/>
    <w:rsid w:val="00F44217"/>
    <w:rsid w:val="00F4441E"/>
    <w:rsid w:val="00F44884"/>
    <w:rsid w:val="00F44B6A"/>
    <w:rsid w:val="00F44B7F"/>
    <w:rsid w:val="00F44F90"/>
    <w:rsid w:val="00F45114"/>
    <w:rsid w:val="00F455F2"/>
    <w:rsid w:val="00F459CF"/>
    <w:rsid w:val="00F45BAC"/>
    <w:rsid w:val="00F45CEA"/>
    <w:rsid w:val="00F45DDA"/>
    <w:rsid w:val="00F46198"/>
    <w:rsid w:val="00F4623B"/>
    <w:rsid w:val="00F466C3"/>
    <w:rsid w:val="00F4694D"/>
    <w:rsid w:val="00F4725C"/>
    <w:rsid w:val="00F47A0B"/>
    <w:rsid w:val="00F47D4F"/>
    <w:rsid w:val="00F47D57"/>
    <w:rsid w:val="00F5002E"/>
    <w:rsid w:val="00F5085B"/>
    <w:rsid w:val="00F509AB"/>
    <w:rsid w:val="00F50BE3"/>
    <w:rsid w:val="00F517B1"/>
    <w:rsid w:val="00F5198C"/>
    <w:rsid w:val="00F51F2C"/>
    <w:rsid w:val="00F51FC8"/>
    <w:rsid w:val="00F520F1"/>
    <w:rsid w:val="00F523D5"/>
    <w:rsid w:val="00F52A7C"/>
    <w:rsid w:val="00F52C16"/>
    <w:rsid w:val="00F53837"/>
    <w:rsid w:val="00F53F80"/>
    <w:rsid w:val="00F54076"/>
    <w:rsid w:val="00F54682"/>
    <w:rsid w:val="00F54711"/>
    <w:rsid w:val="00F54779"/>
    <w:rsid w:val="00F54849"/>
    <w:rsid w:val="00F551AA"/>
    <w:rsid w:val="00F55AD0"/>
    <w:rsid w:val="00F560E4"/>
    <w:rsid w:val="00F56385"/>
    <w:rsid w:val="00F56FA3"/>
    <w:rsid w:val="00F56FEB"/>
    <w:rsid w:val="00F57165"/>
    <w:rsid w:val="00F5777A"/>
    <w:rsid w:val="00F57BD7"/>
    <w:rsid w:val="00F57F66"/>
    <w:rsid w:val="00F57F76"/>
    <w:rsid w:val="00F60146"/>
    <w:rsid w:val="00F6064E"/>
    <w:rsid w:val="00F607BD"/>
    <w:rsid w:val="00F60B51"/>
    <w:rsid w:val="00F6104B"/>
    <w:rsid w:val="00F611FB"/>
    <w:rsid w:val="00F618B8"/>
    <w:rsid w:val="00F61E51"/>
    <w:rsid w:val="00F620F9"/>
    <w:rsid w:val="00F62B16"/>
    <w:rsid w:val="00F63044"/>
    <w:rsid w:val="00F63C9C"/>
    <w:rsid w:val="00F645A7"/>
    <w:rsid w:val="00F646AF"/>
    <w:rsid w:val="00F64A6A"/>
    <w:rsid w:val="00F64AEA"/>
    <w:rsid w:val="00F652DF"/>
    <w:rsid w:val="00F65B16"/>
    <w:rsid w:val="00F65C14"/>
    <w:rsid w:val="00F65C27"/>
    <w:rsid w:val="00F65CA2"/>
    <w:rsid w:val="00F664E7"/>
    <w:rsid w:val="00F66540"/>
    <w:rsid w:val="00F66F06"/>
    <w:rsid w:val="00F66F28"/>
    <w:rsid w:val="00F672E8"/>
    <w:rsid w:val="00F67522"/>
    <w:rsid w:val="00F678EA"/>
    <w:rsid w:val="00F70093"/>
    <w:rsid w:val="00F701B2"/>
    <w:rsid w:val="00F7079A"/>
    <w:rsid w:val="00F708F4"/>
    <w:rsid w:val="00F70BA6"/>
    <w:rsid w:val="00F70DA8"/>
    <w:rsid w:val="00F71211"/>
    <w:rsid w:val="00F71D03"/>
    <w:rsid w:val="00F71FF8"/>
    <w:rsid w:val="00F72EA4"/>
    <w:rsid w:val="00F732B7"/>
    <w:rsid w:val="00F73412"/>
    <w:rsid w:val="00F7345C"/>
    <w:rsid w:val="00F734AD"/>
    <w:rsid w:val="00F7377C"/>
    <w:rsid w:val="00F73B50"/>
    <w:rsid w:val="00F73B70"/>
    <w:rsid w:val="00F73D4C"/>
    <w:rsid w:val="00F74341"/>
    <w:rsid w:val="00F7454D"/>
    <w:rsid w:val="00F74A68"/>
    <w:rsid w:val="00F751DC"/>
    <w:rsid w:val="00F752FD"/>
    <w:rsid w:val="00F76004"/>
    <w:rsid w:val="00F76445"/>
    <w:rsid w:val="00F76653"/>
    <w:rsid w:val="00F766DC"/>
    <w:rsid w:val="00F7684B"/>
    <w:rsid w:val="00F770E7"/>
    <w:rsid w:val="00F773DC"/>
    <w:rsid w:val="00F774FB"/>
    <w:rsid w:val="00F77A18"/>
    <w:rsid w:val="00F802DF"/>
    <w:rsid w:val="00F80B95"/>
    <w:rsid w:val="00F80DD2"/>
    <w:rsid w:val="00F80E33"/>
    <w:rsid w:val="00F8127D"/>
    <w:rsid w:val="00F813CB"/>
    <w:rsid w:val="00F8163F"/>
    <w:rsid w:val="00F81768"/>
    <w:rsid w:val="00F81806"/>
    <w:rsid w:val="00F8186A"/>
    <w:rsid w:val="00F81907"/>
    <w:rsid w:val="00F81A82"/>
    <w:rsid w:val="00F82791"/>
    <w:rsid w:val="00F82882"/>
    <w:rsid w:val="00F8300B"/>
    <w:rsid w:val="00F8306B"/>
    <w:rsid w:val="00F8336B"/>
    <w:rsid w:val="00F8386A"/>
    <w:rsid w:val="00F8398E"/>
    <w:rsid w:val="00F83A3E"/>
    <w:rsid w:val="00F83B03"/>
    <w:rsid w:val="00F84570"/>
    <w:rsid w:val="00F84CD2"/>
    <w:rsid w:val="00F84E94"/>
    <w:rsid w:val="00F85250"/>
    <w:rsid w:val="00F85837"/>
    <w:rsid w:val="00F85AA9"/>
    <w:rsid w:val="00F85FA1"/>
    <w:rsid w:val="00F86039"/>
    <w:rsid w:val="00F8608B"/>
    <w:rsid w:val="00F86138"/>
    <w:rsid w:val="00F8636D"/>
    <w:rsid w:val="00F869AB"/>
    <w:rsid w:val="00F86AB7"/>
    <w:rsid w:val="00F87B5F"/>
    <w:rsid w:val="00F901A6"/>
    <w:rsid w:val="00F90203"/>
    <w:rsid w:val="00F90510"/>
    <w:rsid w:val="00F90934"/>
    <w:rsid w:val="00F90A0B"/>
    <w:rsid w:val="00F90AAB"/>
    <w:rsid w:val="00F90B90"/>
    <w:rsid w:val="00F90FD1"/>
    <w:rsid w:val="00F910F1"/>
    <w:rsid w:val="00F9136A"/>
    <w:rsid w:val="00F91686"/>
    <w:rsid w:val="00F91BF1"/>
    <w:rsid w:val="00F92003"/>
    <w:rsid w:val="00F9209C"/>
    <w:rsid w:val="00F9212D"/>
    <w:rsid w:val="00F9220A"/>
    <w:rsid w:val="00F923AF"/>
    <w:rsid w:val="00F9284D"/>
    <w:rsid w:val="00F92A3E"/>
    <w:rsid w:val="00F92BC1"/>
    <w:rsid w:val="00F92C1A"/>
    <w:rsid w:val="00F92C74"/>
    <w:rsid w:val="00F92D6F"/>
    <w:rsid w:val="00F92EAA"/>
    <w:rsid w:val="00F9308F"/>
    <w:rsid w:val="00F9316A"/>
    <w:rsid w:val="00F9337D"/>
    <w:rsid w:val="00F9387A"/>
    <w:rsid w:val="00F93AA4"/>
    <w:rsid w:val="00F93C95"/>
    <w:rsid w:val="00F93E25"/>
    <w:rsid w:val="00F9490B"/>
    <w:rsid w:val="00F94BD3"/>
    <w:rsid w:val="00F94C04"/>
    <w:rsid w:val="00F94C30"/>
    <w:rsid w:val="00F94C73"/>
    <w:rsid w:val="00F94E98"/>
    <w:rsid w:val="00F95031"/>
    <w:rsid w:val="00F95890"/>
    <w:rsid w:val="00F959A9"/>
    <w:rsid w:val="00F95EA1"/>
    <w:rsid w:val="00F9600E"/>
    <w:rsid w:val="00F9637C"/>
    <w:rsid w:val="00F96455"/>
    <w:rsid w:val="00F965C2"/>
    <w:rsid w:val="00F96667"/>
    <w:rsid w:val="00F9671E"/>
    <w:rsid w:val="00F96FEC"/>
    <w:rsid w:val="00F97477"/>
    <w:rsid w:val="00F974B7"/>
    <w:rsid w:val="00FA0092"/>
    <w:rsid w:val="00FA0334"/>
    <w:rsid w:val="00FA06A1"/>
    <w:rsid w:val="00FA06B1"/>
    <w:rsid w:val="00FA0D4A"/>
    <w:rsid w:val="00FA1121"/>
    <w:rsid w:val="00FA2133"/>
    <w:rsid w:val="00FA2724"/>
    <w:rsid w:val="00FA2DB1"/>
    <w:rsid w:val="00FA2F7D"/>
    <w:rsid w:val="00FA3139"/>
    <w:rsid w:val="00FA340E"/>
    <w:rsid w:val="00FA3C0B"/>
    <w:rsid w:val="00FA3C26"/>
    <w:rsid w:val="00FA3E9A"/>
    <w:rsid w:val="00FA436B"/>
    <w:rsid w:val="00FA4735"/>
    <w:rsid w:val="00FA4AEF"/>
    <w:rsid w:val="00FA5156"/>
    <w:rsid w:val="00FA5900"/>
    <w:rsid w:val="00FA5966"/>
    <w:rsid w:val="00FA5D14"/>
    <w:rsid w:val="00FA5DAB"/>
    <w:rsid w:val="00FA645F"/>
    <w:rsid w:val="00FA75FF"/>
    <w:rsid w:val="00FA7693"/>
    <w:rsid w:val="00FA785E"/>
    <w:rsid w:val="00FA7D99"/>
    <w:rsid w:val="00FA7DE2"/>
    <w:rsid w:val="00FA7E6E"/>
    <w:rsid w:val="00FB0831"/>
    <w:rsid w:val="00FB1974"/>
    <w:rsid w:val="00FB1BB8"/>
    <w:rsid w:val="00FB1D53"/>
    <w:rsid w:val="00FB1DDC"/>
    <w:rsid w:val="00FB223A"/>
    <w:rsid w:val="00FB26CC"/>
    <w:rsid w:val="00FB2B35"/>
    <w:rsid w:val="00FB2EE4"/>
    <w:rsid w:val="00FB3300"/>
    <w:rsid w:val="00FB352B"/>
    <w:rsid w:val="00FB3BA0"/>
    <w:rsid w:val="00FB3D27"/>
    <w:rsid w:val="00FB3E9A"/>
    <w:rsid w:val="00FB3FEC"/>
    <w:rsid w:val="00FB4388"/>
    <w:rsid w:val="00FB43BC"/>
    <w:rsid w:val="00FB4561"/>
    <w:rsid w:val="00FB45AE"/>
    <w:rsid w:val="00FB4DC5"/>
    <w:rsid w:val="00FB4EF1"/>
    <w:rsid w:val="00FB50DC"/>
    <w:rsid w:val="00FB5103"/>
    <w:rsid w:val="00FB5221"/>
    <w:rsid w:val="00FB5280"/>
    <w:rsid w:val="00FB562A"/>
    <w:rsid w:val="00FB5AD0"/>
    <w:rsid w:val="00FB5B51"/>
    <w:rsid w:val="00FB5FCA"/>
    <w:rsid w:val="00FB60DB"/>
    <w:rsid w:val="00FB612A"/>
    <w:rsid w:val="00FB6E04"/>
    <w:rsid w:val="00FB731C"/>
    <w:rsid w:val="00FB7627"/>
    <w:rsid w:val="00FB7E85"/>
    <w:rsid w:val="00FC01E3"/>
    <w:rsid w:val="00FC04B7"/>
    <w:rsid w:val="00FC0AD4"/>
    <w:rsid w:val="00FC0D40"/>
    <w:rsid w:val="00FC0E1B"/>
    <w:rsid w:val="00FC10F8"/>
    <w:rsid w:val="00FC111E"/>
    <w:rsid w:val="00FC1D11"/>
    <w:rsid w:val="00FC221A"/>
    <w:rsid w:val="00FC2881"/>
    <w:rsid w:val="00FC2979"/>
    <w:rsid w:val="00FC2A99"/>
    <w:rsid w:val="00FC3851"/>
    <w:rsid w:val="00FC3B4B"/>
    <w:rsid w:val="00FC3BD0"/>
    <w:rsid w:val="00FC3DFE"/>
    <w:rsid w:val="00FC3FDC"/>
    <w:rsid w:val="00FC422A"/>
    <w:rsid w:val="00FC4615"/>
    <w:rsid w:val="00FC4BA0"/>
    <w:rsid w:val="00FC550B"/>
    <w:rsid w:val="00FC582F"/>
    <w:rsid w:val="00FC593B"/>
    <w:rsid w:val="00FC59A0"/>
    <w:rsid w:val="00FC5CFF"/>
    <w:rsid w:val="00FC5EFE"/>
    <w:rsid w:val="00FC622B"/>
    <w:rsid w:val="00FC666A"/>
    <w:rsid w:val="00FC6EDE"/>
    <w:rsid w:val="00FC72D1"/>
    <w:rsid w:val="00FC76FF"/>
    <w:rsid w:val="00FC77D9"/>
    <w:rsid w:val="00FC7838"/>
    <w:rsid w:val="00FC7C03"/>
    <w:rsid w:val="00FC7C1F"/>
    <w:rsid w:val="00FC7D37"/>
    <w:rsid w:val="00FC7DA7"/>
    <w:rsid w:val="00FC7EA7"/>
    <w:rsid w:val="00FC7ED6"/>
    <w:rsid w:val="00FD0019"/>
    <w:rsid w:val="00FD00D5"/>
    <w:rsid w:val="00FD01D1"/>
    <w:rsid w:val="00FD0229"/>
    <w:rsid w:val="00FD0F71"/>
    <w:rsid w:val="00FD1A8F"/>
    <w:rsid w:val="00FD1F2F"/>
    <w:rsid w:val="00FD1F88"/>
    <w:rsid w:val="00FD25BB"/>
    <w:rsid w:val="00FD28C2"/>
    <w:rsid w:val="00FD2D1F"/>
    <w:rsid w:val="00FD31E0"/>
    <w:rsid w:val="00FD32FE"/>
    <w:rsid w:val="00FD38E8"/>
    <w:rsid w:val="00FD396E"/>
    <w:rsid w:val="00FD4778"/>
    <w:rsid w:val="00FD4961"/>
    <w:rsid w:val="00FD4D46"/>
    <w:rsid w:val="00FD51FA"/>
    <w:rsid w:val="00FD5273"/>
    <w:rsid w:val="00FD58B6"/>
    <w:rsid w:val="00FD5E33"/>
    <w:rsid w:val="00FD619B"/>
    <w:rsid w:val="00FD67CC"/>
    <w:rsid w:val="00FD6FF1"/>
    <w:rsid w:val="00FD7068"/>
    <w:rsid w:val="00FD7490"/>
    <w:rsid w:val="00FD74C8"/>
    <w:rsid w:val="00FD769C"/>
    <w:rsid w:val="00FD7BFD"/>
    <w:rsid w:val="00FD7D7B"/>
    <w:rsid w:val="00FD7F85"/>
    <w:rsid w:val="00FE03EF"/>
    <w:rsid w:val="00FE053F"/>
    <w:rsid w:val="00FE06F5"/>
    <w:rsid w:val="00FE0DC3"/>
    <w:rsid w:val="00FE11FB"/>
    <w:rsid w:val="00FE18A6"/>
    <w:rsid w:val="00FE1D29"/>
    <w:rsid w:val="00FE1E44"/>
    <w:rsid w:val="00FE22A6"/>
    <w:rsid w:val="00FE2601"/>
    <w:rsid w:val="00FE2E11"/>
    <w:rsid w:val="00FE32C9"/>
    <w:rsid w:val="00FE3919"/>
    <w:rsid w:val="00FE3A75"/>
    <w:rsid w:val="00FE3ADC"/>
    <w:rsid w:val="00FE3D91"/>
    <w:rsid w:val="00FE4652"/>
    <w:rsid w:val="00FE4681"/>
    <w:rsid w:val="00FE4F29"/>
    <w:rsid w:val="00FE524C"/>
    <w:rsid w:val="00FE58D8"/>
    <w:rsid w:val="00FE5A6D"/>
    <w:rsid w:val="00FE5F2F"/>
    <w:rsid w:val="00FE607B"/>
    <w:rsid w:val="00FE6128"/>
    <w:rsid w:val="00FE6610"/>
    <w:rsid w:val="00FE672B"/>
    <w:rsid w:val="00FE6BE7"/>
    <w:rsid w:val="00FE6BF7"/>
    <w:rsid w:val="00FE6E5F"/>
    <w:rsid w:val="00FE6E80"/>
    <w:rsid w:val="00FE74B5"/>
    <w:rsid w:val="00FE7875"/>
    <w:rsid w:val="00FE7A6C"/>
    <w:rsid w:val="00FE7F05"/>
    <w:rsid w:val="00FF0110"/>
    <w:rsid w:val="00FF01E6"/>
    <w:rsid w:val="00FF049C"/>
    <w:rsid w:val="00FF0809"/>
    <w:rsid w:val="00FF08D7"/>
    <w:rsid w:val="00FF090E"/>
    <w:rsid w:val="00FF09BC"/>
    <w:rsid w:val="00FF0F94"/>
    <w:rsid w:val="00FF1013"/>
    <w:rsid w:val="00FF10F2"/>
    <w:rsid w:val="00FF172F"/>
    <w:rsid w:val="00FF1981"/>
    <w:rsid w:val="00FF1B0F"/>
    <w:rsid w:val="00FF1F73"/>
    <w:rsid w:val="00FF1F7A"/>
    <w:rsid w:val="00FF23EB"/>
    <w:rsid w:val="00FF2483"/>
    <w:rsid w:val="00FF282E"/>
    <w:rsid w:val="00FF2A0C"/>
    <w:rsid w:val="00FF2A69"/>
    <w:rsid w:val="00FF2B61"/>
    <w:rsid w:val="00FF347F"/>
    <w:rsid w:val="00FF3807"/>
    <w:rsid w:val="00FF3ACE"/>
    <w:rsid w:val="00FF446D"/>
    <w:rsid w:val="00FF4649"/>
    <w:rsid w:val="00FF53B6"/>
    <w:rsid w:val="00FF5674"/>
    <w:rsid w:val="00FF5BF0"/>
    <w:rsid w:val="00FF5DE7"/>
    <w:rsid w:val="00FF6130"/>
    <w:rsid w:val="00FF61BC"/>
    <w:rsid w:val="00FF69DD"/>
    <w:rsid w:val="00FF78AA"/>
    <w:rsid w:val="01A52EEF"/>
    <w:rsid w:val="02125E03"/>
    <w:rsid w:val="024D0F0D"/>
    <w:rsid w:val="02AA20C2"/>
    <w:rsid w:val="02B0EE1D"/>
    <w:rsid w:val="03098084"/>
    <w:rsid w:val="04189A9B"/>
    <w:rsid w:val="041A9802"/>
    <w:rsid w:val="0501A3E3"/>
    <w:rsid w:val="05B52124"/>
    <w:rsid w:val="062B1A2C"/>
    <w:rsid w:val="06B973B4"/>
    <w:rsid w:val="07ABD731"/>
    <w:rsid w:val="083247AC"/>
    <w:rsid w:val="08AB09B6"/>
    <w:rsid w:val="08FD6853"/>
    <w:rsid w:val="09AD4C77"/>
    <w:rsid w:val="09ED0B18"/>
    <w:rsid w:val="0A804B85"/>
    <w:rsid w:val="0AF4168A"/>
    <w:rsid w:val="0C3C3070"/>
    <w:rsid w:val="0C963089"/>
    <w:rsid w:val="0EC07C3B"/>
    <w:rsid w:val="0F8F7125"/>
    <w:rsid w:val="134AA1C4"/>
    <w:rsid w:val="13598510"/>
    <w:rsid w:val="138B2A61"/>
    <w:rsid w:val="138CA387"/>
    <w:rsid w:val="1396C8DE"/>
    <w:rsid w:val="13AA2DBE"/>
    <w:rsid w:val="15AB7DBF"/>
    <w:rsid w:val="15E2FC4E"/>
    <w:rsid w:val="174FA831"/>
    <w:rsid w:val="17815AAD"/>
    <w:rsid w:val="17A05E08"/>
    <w:rsid w:val="18567914"/>
    <w:rsid w:val="199A306A"/>
    <w:rsid w:val="19F339EB"/>
    <w:rsid w:val="1A456B0D"/>
    <w:rsid w:val="1AE8BE3D"/>
    <w:rsid w:val="1BCBC1BD"/>
    <w:rsid w:val="1C383ECF"/>
    <w:rsid w:val="1D577CD6"/>
    <w:rsid w:val="1DAF93EB"/>
    <w:rsid w:val="1E11F44D"/>
    <w:rsid w:val="1EC41B47"/>
    <w:rsid w:val="1EF0424D"/>
    <w:rsid w:val="1F1892F5"/>
    <w:rsid w:val="1F589C69"/>
    <w:rsid w:val="1F950C11"/>
    <w:rsid w:val="203388A9"/>
    <w:rsid w:val="20802F85"/>
    <w:rsid w:val="2189E546"/>
    <w:rsid w:val="230CA690"/>
    <w:rsid w:val="2325B5A7"/>
    <w:rsid w:val="23292D6F"/>
    <w:rsid w:val="236393F1"/>
    <w:rsid w:val="24AAFBC2"/>
    <w:rsid w:val="2520A70A"/>
    <w:rsid w:val="2603DDD5"/>
    <w:rsid w:val="2661BCFB"/>
    <w:rsid w:val="26959611"/>
    <w:rsid w:val="26D07713"/>
    <w:rsid w:val="27877419"/>
    <w:rsid w:val="27F7752E"/>
    <w:rsid w:val="29185E40"/>
    <w:rsid w:val="29C4CCD1"/>
    <w:rsid w:val="2A101080"/>
    <w:rsid w:val="2A2CECC9"/>
    <w:rsid w:val="2AD60DE4"/>
    <w:rsid w:val="2AF68A47"/>
    <w:rsid w:val="2BE771D6"/>
    <w:rsid w:val="2CCC5348"/>
    <w:rsid w:val="2E24CA8E"/>
    <w:rsid w:val="2E9BCA57"/>
    <w:rsid w:val="300B1E91"/>
    <w:rsid w:val="306B1EA4"/>
    <w:rsid w:val="30775959"/>
    <w:rsid w:val="308C449E"/>
    <w:rsid w:val="316763C9"/>
    <w:rsid w:val="32537BCC"/>
    <w:rsid w:val="34A1CB88"/>
    <w:rsid w:val="35066B05"/>
    <w:rsid w:val="386972CE"/>
    <w:rsid w:val="38E035E2"/>
    <w:rsid w:val="39125178"/>
    <w:rsid w:val="39265816"/>
    <w:rsid w:val="3A05EDF6"/>
    <w:rsid w:val="3A122D83"/>
    <w:rsid w:val="3B36D386"/>
    <w:rsid w:val="3C77C613"/>
    <w:rsid w:val="3CFCF563"/>
    <w:rsid w:val="3D4A1F01"/>
    <w:rsid w:val="3DE54396"/>
    <w:rsid w:val="3DF9C939"/>
    <w:rsid w:val="3F0BFEA6"/>
    <w:rsid w:val="3F8C98C9"/>
    <w:rsid w:val="4272F5F1"/>
    <w:rsid w:val="43D2DD04"/>
    <w:rsid w:val="44136F74"/>
    <w:rsid w:val="45558508"/>
    <w:rsid w:val="45F45F1D"/>
    <w:rsid w:val="46627058"/>
    <w:rsid w:val="46B6F538"/>
    <w:rsid w:val="470A7DC6"/>
    <w:rsid w:val="472A7753"/>
    <w:rsid w:val="47D17CD7"/>
    <w:rsid w:val="4836E69E"/>
    <w:rsid w:val="48E63E21"/>
    <w:rsid w:val="4A3C6A97"/>
    <w:rsid w:val="4BC2FE51"/>
    <w:rsid w:val="4C6B0BBF"/>
    <w:rsid w:val="4D5AC554"/>
    <w:rsid w:val="4D68993C"/>
    <w:rsid w:val="4DC99453"/>
    <w:rsid w:val="4E92F412"/>
    <w:rsid w:val="4F3A5DB4"/>
    <w:rsid w:val="521ABD51"/>
    <w:rsid w:val="525FBB0D"/>
    <w:rsid w:val="5307EBFC"/>
    <w:rsid w:val="5376B4A6"/>
    <w:rsid w:val="545062F0"/>
    <w:rsid w:val="546F5D3E"/>
    <w:rsid w:val="54FC4149"/>
    <w:rsid w:val="559015FA"/>
    <w:rsid w:val="56086379"/>
    <w:rsid w:val="577C6220"/>
    <w:rsid w:val="5796F1D7"/>
    <w:rsid w:val="5797AB66"/>
    <w:rsid w:val="5814A6BC"/>
    <w:rsid w:val="5A375C72"/>
    <w:rsid w:val="5BC6F722"/>
    <w:rsid w:val="5C6FF4B2"/>
    <w:rsid w:val="5D9DAB98"/>
    <w:rsid w:val="5E022247"/>
    <w:rsid w:val="5E4B83B4"/>
    <w:rsid w:val="5F2B0A32"/>
    <w:rsid w:val="60B3B737"/>
    <w:rsid w:val="61137B94"/>
    <w:rsid w:val="61903EB7"/>
    <w:rsid w:val="61A13BCF"/>
    <w:rsid w:val="62EBDDF1"/>
    <w:rsid w:val="63D8B57E"/>
    <w:rsid w:val="63DFE5DC"/>
    <w:rsid w:val="640E2E6E"/>
    <w:rsid w:val="64E1ACB4"/>
    <w:rsid w:val="65995E3E"/>
    <w:rsid w:val="66495932"/>
    <w:rsid w:val="668C0581"/>
    <w:rsid w:val="6696E7AB"/>
    <w:rsid w:val="66A45493"/>
    <w:rsid w:val="66A837A4"/>
    <w:rsid w:val="66B90C69"/>
    <w:rsid w:val="66D78A0F"/>
    <w:rsid w:val="66DBD5FF"/>
    <w:rsid w:val="6702AC65"/>
    <w:rsid w:val="670586F8"/>
    <w:rsid w:val="671A4D9B"/>
    <w:rsid w:val="67B0FA84"/>
    <w:rsid w:val="682ABD80"/>
    <w:rsid w:val="684D2DF0"/>
    <w:rsid w:val="6854DCCA"/>
    <w:rsid w:val="68B0E68D"/>
    <w:rsid w:val="694C5116"/>
    <w:rsid w:val="69A73ED2"/>
    <w:rsid w:val="6A6DFDAC"/>
    <w:rsid w:val="6AE4BB43"/>
    <w:rsid w:val="6B63606C"/>
    <w:rsid w:val="6C8177A6"/>
    <w:rsid w:val="6C904347"/>
    <w:rsid w:val="6CE790CC"/>
    <w:rsid w:val="6D223001"/>
    <w:rsid w:val="6F2AAAE9"/>
    <w:rsid w:val="6F416ECF"/>
    <w:rsid w:val="6FA490E1"/>
    <w:rsid w:val="7035671D"/>
    <w:rsid w:val="7043DCE3"/>
    <w:rsid w:val="70ADA864"/>
    <w:rsid w:val="728D0B33"/>
    <w:rsid w:val="72C4BC7E"/>
    <w:rsid w:val="731FF9A2"/>
    <w:rsid w:val="739FC81C"/>
    <w:rsid w:val="742EAD2D"/>
    <w:rsid w:val="749F46A3"/>
    <w:rsid w:val="74C4DAE6"/>
    <w:rsid w:val="751A3775"/>
    <w:rsid w:val="75A0568F"/>
    <w:rsid w:val="75EEAD3C"/>
    <w:rsid w:val="764E7EE4"/>
    <w:rsid w:val="77F36AC5"/>
    <w:rsid w:val="78A365B9"/>
    <w:rsid w:val="791ADBE1"/>
    <w:rsid w:val="79D11C9F"/>
    <w:rsid w:val="7A5FB82D"/>
    <w:rsid w:val="7A9C4DB4"/>
    <w:rsid w:val="7A9F8FE3"/>
    <w:rsid w:val="7B5D8DC1"/>
    <w:rsid w:val="7B65DFF8"/>
    <w:rsid w:val="7C080C96"/>
    <w:rsid w:val="7CA55879"/>
    <w:rsid w:val="7DCA839F"/>
    <w:rsid w:val="7F05C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0E9F2"/>
  <w15:docId w15:val="{8806B5C7-8579-450C-80AF-F3DBEF4D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B9B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81BF8"/>
    <w:pPr>
      <w:spacing w:after="0" w:line="240" w:lineRule="auto"/>
    </w:pPr>
  </w:style>
  <w:style w:type="character" w:customStyle="1" w:styleId="ListParagraphChar">
    <w:name w:val="List Paragraph Char"/>
    <w:aliases w:val="FS ENG01 Char"/>
    <w:link w:val="ListParagraph"/>
    <w:uiPriority w:val="34"/>
    <w:rsid w:val="001A21C0"/>
    <w:rPr>
      <w:rFonts w:ascii="Times New Roman" w:eastAsia="Times New Roman" w:hAnsi="Times New Roman" w:cs="Angsana New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2a7ff1-9d5c-48e7-a16d-d3747c12c538">QFNPUR7M3UUJ-2063448130-3866</_dlc_DocId>
    <_dlc_DocIdUrl xmlns="dc2a7ff1-9d5c-48e7-a16d-d3747c12c538">
      <Url>https://synteccon0.sharepoint.com/sites/IFS-ACC/_layouts/15/DocIdRedir.aspx?ID=QFNPUR7M3UUJ-2063448130-3866</Url>
      <Description>QFNPUR7M3UUJ-2063448130-3866</Description>
    </_dlc_DocIdUrl>
    <TaxCatchAll xmlns="dc2a7ff1-9d5c-48e7-a16d-d3747c12c538" xsi:nil="true"/>
    <lcf76f155ced4ddcb4097134ff3c332f xmlns="87331487-98d3-4325-bde7-2df1ab4c16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73DC9C1922645B7D4C5DC771A634F" ma:contentTypeVersion="13" ma:contentTypeDescription="Create a new document." ma:contentTypeScope="" ma:versionID="3d49c87dff56b88c338ac0c17f984fb7">
  <xsd:schema xmlns:xsd="http://www.w3.org/2001/XMLSchema" xmlns:xs="http://www.w3.org/2001/XMLSchema" xmlns:p="http://schemas.microsoft.com/office/2006/metadata/properties" xmlns:ns2="dc2a7ff1-9d5c-48e7-a16d-d3747c12c538" xmlns:ns3="87331487-98d3-4325-bde7-2df1ab4c1607" targetNamespace="http://schemas.microsoft.com/office/2006/metadata/properties" ma:root="true" ma:fieldsID="2c17eb79da6a7a0aebed5da0fac9bf54" ns2:_="" ns3:_="">
    <xsd:import namespace="dc2a7ff1-9d5c-48e7-a16d-d3747c12c538"/>
    <xsd:import namespace="87331487-98d3-4325-bde7-2df1ab4c16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a7ff1-9d5c-48e7-a16d-d3747c12c5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e5bf49-d65f-4dfb-9b75-24f5739e63f1}" ma:internalName="TaxCatchAll" ma:showField="CatchAllData" ma:web="dc2a7ff1-9d5c-48e7-a16d-d3747c12c5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1487-98d3-4325-bde7-2df1ab4c1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bb1b438-e43a-4e7e-93cf-227c81adb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69950E-5C53-4D49-9E2B-01572681602D}">
  <ds:schemaRefs>
    <ds:schemaRef ds:uri="http://schemas.microsoft.com/office/2006/metadata/properties"/>
    <ds:schemaRef ds:uri="http://schemas.microsoft.com/office/infopath/2007/PartnerControls"/>
    <ds:schemaRef ds:uri="dc2a7ff1-9d5c-48e7-a16d-d3747c12c538"/>
    <ds:schemaRef ds:uri="87331487-98d3-4325-bde7-2df1ab4c1607"/>
  </ds:schemaRefs>
</ds:datastoreItem>
</file>

<file path=customXml/itemProps2.xml><?xml version="1.0" encoding="utf-8"?>
<ds:datastoreItem xmlns:ds="http://schemas.openxmlformats.org/officeDocument/2006/customXml" ds:itemID="{545F6879-2955-41B9-A3F3-43062FC06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a7ff1-9d5c-48e7-a16d-d3747c12c538"/>
    <ds:schemaRef ds:uri="87331487-98d3-4325-bde7-2df1ab4c1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F45448-DE4E-43DF-B27C-B4DFC35751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473A4E-0360-4615-B998-EAAFB10727E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D832461-6163-44FA-87B2-7303C613A66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6392</Words>
  <Characters>36441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Gift</dc:creator>
  <cp:keywords/>
  <cp:lastModifiedBy>Nuchaba Aom</cp:lastModifiedBy>
  <cp:revision>2</cp:revision>
  <cp:lastPrinted>2022-11-10T09:55:00Z</cp:lastPrinted>
  <dcterms:created xsi:type="dcterms:W3CDTF">2022-11-11T06:05:00Z</dcterms:created>
  <dcterms:modified xsi:type="dcterms:W3CDTF">2022-11-11T06:05:00Z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0x0101007E273DC9C1922645B7D4C5DC771A634F</vt:lpwstr>
  </property>
  <property fmtid="{D5CDD505-2E9C-101B-9397-08002B2CF9AE}" pid="3" name="_dlc_DocIdItemGuid">
    <vt:lpwstr>8050db42-ec6b-41c0-a923-ad3c52a44c2a</vt:lpwstr>
  </property>
  <property fmtid="{D5CDD505-2E9C-101B-9397-08002B2CF9AE}" pid="4" name="MediaServiceImageTags">
    <vt:lpwstr/>
  </property>
  <property fmtid="{D5CDD505-2E9C-101B-9397-08002B2CF9AE}" pid="5" name="GrammarlyDocumentId">
    <vt:lpwstr>bbd07d9dd933c27553a93b47e8bd47b6739e30b0535ef7846fdcc0b280fa06af</vt:lpwstr>
  </property>
</Properties>
</file>